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98A" w:rsidRDefault="00F4798A" w:rsidP="00F4798A">
      <w:pPr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Обґрунтування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технічних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та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якісних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характеристик предмета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закупівлі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розміру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бюджетного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призначення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очікуваної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вартості</w:t>
      </w:r>
      <w:proofErr w:type="spellEnd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предмета </w:t>
      </w:r>
      <w:proofErr w:type="spellStart"/>
      <w:r w:rsidRPr="00EA4735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закупівлі</w:t>
      </w:r>
      <w:proofErr w:type="spellEnd"/>
    </w:p>
    <w:p w:rsidR="00F4798A" w:rsidRPr="00EA4735" w:rsidRDefault="00F4798A" w:rsidP="00F4798A">
      <w:pPr>
        <w:pStyle w:val="a4"/>
        <w:numPr>
          <w:ilvl w:val="0"/>
          <w:numId w:val="4"/>
        </w:numPr>
        <w:ind w:left="567" w:hanging="283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 w:eastAsia="uk-UA"/>
        </w:rPr>
      </w:pPr>
      <w:r w:rsidRPr="00EA4735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Комунальне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підприємство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Київської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обласної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ради «Центр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екологічно-гігієнічного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>моніторингу</w:t>
      </w:r>
      <w:proofErr w:type="spellEnd"/>
      <w:r w:rsidRPr="00DF4CD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 контролю»</w:t>
      </w:r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; 08200, </w:t>
      </w:r>
      <w:proofErr w:type="spellStart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>Київська</w:t>
      </w:r>
      <w:proofErr w:type="spellEnd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область, </w:t>
      </w:r>
      <w:proofErr w:type="spellStart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>місто</w:t>
      </w:r>
      <w:proofErr w:type="spellEnd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>Ірпінь</w:t>
      </w:r>
      <w:proofErr w:type="spellEnd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>вулиця</w:t>
      </w:r>
      <w:proofErr w:type="spellEnd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Миру, </w:t>
      </w:r>
      <w:proofErr w:type="spellStart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proofErr w:type="spellEnd"/>
      <w:r w:rsidRPr="00EA47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2а ; </w:t>
      </w:r>
      <w:r w:rsidRPr="00EA4735">
        <w:rPr>
          <w:rFonts w:ascii="Times New Roman" w:eastAsia="Calibri" w:hAnsi="Times New Roman"/>
          <w:bCs/>
          <w:color w:val="000000"/>
          <w:sz w:val="24"/>
          <w:szCs w:val="24"/>
          <w:lang w:val="uk-UA" w:eastAsia="uk-UA"/>
        </w:rPr>
        <w:t>код за ЄДРПОУ – 02467073.</w:t>
      </w:r>
    </w:p>
    <w:p w:rsidR="00F4798A" w:rsidRPr="00EA4735" w:rsidRDefault="00F4798A" w:rsidP="00F4798A">
      <w:pPr>
        <w:pStyle w:val="a4"/>
        <w:numPr>
          <w:ilvl w:val="0"/>
          <w:numId w:val="4"/>
        </w:numPr>
        <w:ind w:left="567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</w:pPr>
      <w:r w:rsidRPr="00EA4735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452CE">
        <w:rPr>
          <w:rFonts w:ascii="Times New Roman" w:hAnsi="Times New Roman"/>
          <w:color w:val="000000"/>
          <w:sz w:val="24"/>
          <w:szCs w:val="24"/>
          <w:lang w:val="uk-UA" w:eastAsia="uk-UA"/>
        </w:rPr>
        <w:t>Бензин А-95 Євро ( ДК 021:2015 09130000-9 Нафта і дистиляти).</w:t>
      </w:r>
    </w:p>
    <w:p w:rsidR="00F4798A" w:rsidRPr="00EA4735" w:rsidRDefault="00F4798A" w:rsidP="00F4798A">
      <w:pPr>
        <w:pStyle w:val="a4"/>
        <w:numPr>
          <w:ilvl w:val="0"/>
          <w:numId w:val="4"/>
        </w:numPr>
        <w:ind w:left="567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</w:pPr>
      <w:r w:rsidRPr="00EA4735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>Ідентифікатор закупівлі (заповнюється у разі проведення закупівлі за конкурентною або переговорною процедурою</w:t>
      </w:r>
      <w:r w:rsidRPr="005452CE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): </w:t>
      </w:r>
      <w:r w:rsidR="005452CE" w:rsidRPr="005452CE">
        <w:rPr>
          <w:rFonts w:ascii="Times New Roman" w:hAnsi="Times New Roman"/>
          <w:color w:val="000000"/>
          <w:sz w:val="24"/>
          <w:szCs w:val="24"/>
          <w:lang w:val="uk-UA" w:eastAsia="uk-UA"/>
        </w:rPr>
        <w:t>UA-2026-03-18-015236-a</w:t>
      </w:r>
      <w:r w:rsidRPr="005452CE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:rsidR="00F4798A" w:rsidRPr="00F4798A" w:rsidRDefault="00F4798A" w:rsidP="00F4798A">
      <w:pPr>
        <w:pStyle w:val="TableParagraph"/>
        <w:numPr>
          <w:ilvl w:val="0"/>
          <w:numId w:val="4"/>
        </w:numPr>
        <w:tabs>
          <w:tab w:val="left" w:pos="567"/>
        </w:tabs>
        <w:spacing w:after="120"/>
        <w:ind w:left="567" w:right="92" w:hanging="425"/>
        <w:jc w:val="both"/>
        <w:rPr>
          <w:sz w:val="24"/>
          <w:szCs w:val="24"/>
        </w:rPr>
      </w:pPr>
      <w:r w:rsidRPr="00F4798A">
        <w:rPr>
          <w:rFonts w:eastAsia="Calibri"/>
          <w:b/>
          <w:color w:val="000000"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закупівлі: </w:t>
      </w:r>
      <w:r w:rsidRPr="00F4798A">
        <w:rPr>
          <w:sz w:val="24"/>
          <w:szCs w:val="24"/>
        </w:rPr>
        <w:t xml:space="preserve">Вимоги щодо якості: предмет закупівлі повинен відповідати ДСТУ 7687:2015 «Бензини автомобільні Євро. Технічні умови», та/або Технічного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 № 927 (зі змінами). Поставка бензину повинна відбуватися технічні та якісні характеристики якого відповідають нормам діючого на території України законодавства, державним, міжнародним стандартам та вимогам державної політики України в  сфері захисту довкілля. </w:t>
      </w:r>
    </w:p>
    <w:p w:rsidR="00F4798A" w:rsidRPr="00EA4735" w:rsidRDefault="00F4798A" w:rsidP="00F4798A">
      <w:pPr>
        <w:pStyle w:val="a4"/>
        <w:numPr>
          <w:ilvl w:val="0"/>
          <w:numId w:val="4"/>
        </w:numPr>
        <w:spacing w:after="0"/>
        <w:ind w:left="567" w:hanging="425"/>
        <w:contextualSpacing w:val="0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</w:pPr>
      <w:r w:rsidRPr="00EA4735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>Розмір бюджетного призначення погоджений на 202</w:t>
      </w:r>
      <w:r w:rsidR="005452CE" w:rsidRPr="005452CE">
        <w:rPr>
          <w:rFonts w:ascii="Times New Roman" w:eastAsia="Calibri" w:hAnsi="Times New Roman"/>
          <w:b/>
          <w:color w:val="000000"/>
          <w:sz w:val="24"/>
          <w:szCs w:val="24"/>
          <w:lang w:eastAsia="uk-UA"/>
        </w:rPr>
        <w:t>6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>1</w:t>
      </w:r>
      <w:r w:rsidR="005452CE" w:rsidRPr="005452C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46 053</w:t>
      </w:r>
      <w:r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>.</w:t>
      </w:r>
      <w:r w:rsidR="005452CE" w:rsidRPr="005452C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>0</w:t>
      </w:r>
      <w:r w:rsidRPr="00EA4735"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 xml:space="preserve"> грн.</w:t>
      </w:r>
    </w:p>
    <w:p w:rsidR="00F4798A" w:rsidRPr="006E3248" w:rsidRDefault="00F4798A" w:rsidP="00F4798A">
      <w:pPr>
        <w:pStyle w:val="a4"/>
        <w:numPr>
          <w:ilvl w:val="0"/>
          <w:numId w:val="4"/>
        </w:numPr>
        <w:ind w:left="567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</w:pPr>
      <w:r w:rsidRPr="006E3248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>Очікувана вартість предмета закупівлі становить: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="005452CE"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>1</w:t>
      </w:r>
      <w:r w:rsidR="005452CE" w:rsidRPr="005452C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46 053</w:t>
      </w:r>
      <w:r w:rsidR="005452CE"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>.</w:t>
      </w:r>
      <w:r w:rsidR="005452CE" w:rsidRPr="005452CE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4</w:t>
      </w:r>
      <w:r w:rsidR="005452CE"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>0</w:t>
      </w:r>
      <w:r w:rsidR="005452CE" w:rsidRPr="00EA4735"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EA4735">
        <w:rPr>
          <w:rFonts w:ascii="Times New Roman" w:eastAsia="Times New Roman" w:hAnsi="Times New Roman" w:cs="Times New Roman"/>
          <w:sz w:val="24"/>
          <w:szCs w:val="24"/>
          <w:lang w:val="uk-UA"/>
          <w14:ligatures w14:val="standardContextual"/>
        </w:rPr>
        <w:t xml:space="preserve"> грн.</w:t>
      </w:r>
    </w:p>
    <w:p w:rsidR="00F4798A" w:rsidRDefault="00F4798A" w:rsidP="00F4798A">
      <w:pPr>
        <w:pStyle w:val="2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  <w:r w:rsidRPr="006E3248"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>Обґрунтування розміру очікуваної вартості предмета закупівлі: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4B45F2">
        <w:rPr>
          <w:rFonts w:ascii="Times New Roman" w:hAnsi="Times New Roman"/>
          <w:sz w:val="26"/>
          <w:szCs w:val="26"/>
          <w:lang w:val="uk-UA"/>
        </w:rPr>
        <w:t>Розрахунок очікуваної вартості предмета закупівлі був проведений за методом порівняння ринкових цін відповідно до наказу № 275 «Про затвердження примірної методики визначення очік</w:t>
      </w:r>
      <w:bookmarkStart w:id="0" w:name="_GoBack"/>
      <w:bookmarkEnd w:id="0"/>
      <w:r w:rsidRPr="004B45F2">
        <w:rPr>
          <w:rFonts w:ascii="Times New Roman" w:hAnsi="Times New Roman"/>
          <w:sz w:val="26"/>
          <w:szCs w:val="26"/>
          <w:lang w:val="uk-UA"/>
        </w:rPr>
        <w:t>уваної вартості предмета закупівлі» Мінекономіки України від 18.02.2020 р.</w:t>
      </w:r>
    </w:p>
    <w:p w:rsidR="00F4798A" w:rsidRPr="00EA4735" w:rsidRDefault="00F4798A" w:rsidP="00F4798A">
      <w:pPr>
        <w:pStyle w:val="a4"/>
        <w:ind w:left="567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uk-UA" w:eastAsia="uk-UA"/>
        </w:rPr>
      </w:pPr>
    </w:p>
    <w:p w:rsidR="001D23FC" w:rsidRDefault="001D23FC" w:rsidP="009D06B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06BC" w:rsidRPr="005452CE" w:rsidRDefault="009D06BC" w:rsidP="009D06B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D06BC" w:rsidRPr="005452CE" w:rsidSect="00D6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93131"/>
    <w:multiLevelType w:val="hybridMultilevel"/>
    <w:tmpl w:val="83A4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D6416"/>
    <w:multiLevelType w:val="hybridMultilevel"/>
    <w:tmpl w:val="6742C6AE"/>
    <w:lvl w:ilvl="0" w:tplc="56DA43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52C7"/>
    <w:multiLevelType w:val="hybridMultilevel"/>
    <w:tmpl w:val="3B601B04"/>
    <w:lvl w:ilvl="0" w:tplc="25A0CEB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523509"/>
    <w:multiLevelType w:val="hybridMultilevel"/>
    <w:tmpl w:val="148C8836"/>
    <w:lvl w:ilvl="0" w:tplc="52841B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BC"/>
    <w:rsid w:val="00024C3D"/>
    <w:rsid w:val="000C0E60"/>
    <w:rsid w:val="000C3622"/>
    <w:rsid w:val="00130C45"/>
    <w:rsid w:val="001C66AE"/>
    <w:rsid w:val="001D23FC"/>
    <w:rsid w:val="001E7FD8"/>
    <w:rsid w:val="002061FB"/>
    <w:rsid w:val="0022572B"/>
    <w:rsid w:val="00302AD0"/>
    <w:rsid w:val="00360091"/>
    <w:rsid w:val="0037633E"/>
    <w:rsid w:val="003941F2"/>
    <w:rsid w:val="003D5273"/>
    <w:rsid w:val="003E2484"/>
    <w:rsid w:val="003F28B2"/>
    <w:rsid w:val="00452A51"/>
    <w:rsid w:val="00454B17"/>
    <w:rsid w:val="005113BC"/>
    <w:rsid w:val="005452CE"/>
    <w:rsid w:val="0056231C"/>
    <w:rsid w:val="005B15B6"/>
    <w:rsid w:val="005D3EEB"/>
    <w:rsid w:val="00696A22"/>
    <w:rsid w:val="009D06BC"/>
    <w:rsid w:val="009D31C3"/>
    <w:rsid w:val="009E0A4B"/>
    <w:rsid w:val="00A178DF"/>
    <w:rsid w:val="00A40996"/>
    <w:rsid w:val="00AB186E"/>
    <w:rsid w:val="00B0364A"/>
    <w:rsid w:val="00B54527"/>
    <w:rsid w:val="00C3546E"/>
    <w:rsid w:val="00CE729E"/>
    <w:rsid w:val="00D115D8"/>
    <w:rsid w:val="00D40F3C"/>
    <w:rsid w:val="00D6494F"/>
    <w:rsid w:val="00DD361F"/>
    <w:rsid w:val="00DD789A"/>
    <w:rsid w:val="00EA5547"/>
    <w:rsid w:val="00EE17F7"/>
    <w:rsid w:val="00F163A3"/>
    <w:rsid w:val="00F4798A"/>
    <w:rsid w:val="00F60D90"/>
    <w:rsid w:val="00FA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13319"/>
  <w15:docId w15:val="{BE4443B2-A0B8-4889-A53F-CA1F7AB7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94F"/>
  </w:style>
  <w:style w:type="paragraph" w:styleId="3">
    <w:name w:val="heading 3"/>
    <w:basedOn w:val="a"/>
    <w:link w:val="30"/>
    <w:uiPriority w:val="99"/>
    <w:qFormat/>
    <w:rsid w:val="00452A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EBRD List,Список уровня 2,название табл/рис,заголовок 1.1,AC List 01,CA bullets,List1,Bullet List,Bullet OSM,FooterText,List Paragraph1,List11,List111,List1111,List11111,List111111,List1111111,List11111111,List111111111,List1111111111,1,UL"/>
    <w:basedOn w:val="a"/>
    <w:link w:val="a5"/>
    <w:uiPriority w:val="99"/>
    <w:qFormat/>
    <w:rsid w:val="001C66AE"/>
    <w:pPr>
      <w:ind w:left="720"/>
      <w:contextualSpacing/>
    </w:pPr>
  </w:style>
  <w:style w:type="paragraph" w:customStyle="1" w:styleId="1">
    <w:name w:val="Абзац списка1"/>
    <w:basedOn w:val="a"/>
    <w:rsid w:val="000C362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52A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">
    <w:name w:val="Абзац списка2"/>
    <w:basedOn w:val="a"/>
    <w:rsid w:val="00696A2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12pt1">
    <w:name w:val="Основной текст (3) + 12 pt1"/>
    <w:rsid w:val="0022572B"/>
    <w:rPr>
      <w:b/>
      <w:bCs/>
      <w:i/>
      <w:iCs/>
      <w:spacing w:val="0"/>
      <w:sz w:val="22"/>
      <w:szCs w:val="22"/>
      <w:lang w:bidi="ar-SA"/>
    </w:rPr>
  </w:style>
  <w:style w:type="character" w:customStyle="1" w:styleId="a5">
    <w:name w:val="Абзац списка Знак"/>
    <w:aliases w:val="EBRD List Знак,Список уровня 2 Знак,название табл/рис Знак,заголовок 1.1 Знак,AC List 01 Знак,CA bullets Знак,List1 Знак,Bullet List Знак,Bullet OSM Знак,FooterText Знак,List Paragraph1 Знак,List11 Знак,List111 Знак,List1111 Знак"/>
    <w:basedOn w:val="a0"/>
    <w:link w:val="a4"/>
    <w:uiPriority w:val="99"/>
    <w:qFormat/>
    <w:locked/>
    <w:rsid w:val="00302AD0"/>
  </w:style>
  <w:style w:type="paragraph" w:customStyle="1" w:styleId="TableParagraph">
    <w:name w:val="Table Paragraph"/>
    <w:basedOn w:val="a"/>
    <w:qFormat/>
    <w:rsid w:val="00302A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  <w14:ligatures w14:val="standardContextual"/>
    </w:rPr>
  </w:style>
  <w:style w:type="character" w:customStyle="1" w:styleId="h-select-all">
    <w:name w:val="h-select-all"/>
    <w:basedOn w:val="a0"/>
    <w:rsid w:val="0054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Skb</cp:lastModifiedBy>
  <cp:revision>23</cp:revision>
  <cp:lastPrinted>2023-10-31T07:44:00Z</cp:lastPrinted>
  <dcterms:created xsi:type="dcterms:W3CDTF">2022-12-30T18:50:00Z</dcterms:created>
  <dcterms:modified xsi:type="dcterms:W3CDTF">2026-03-18T17:48:00Z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4d0c46b966b8ed23dd6e336d5f447852f5800bab033a153f0bc3eec9de5f6373</vt:lpwstr>
  </property>
</Properties>
</file>