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79C9E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74" w:right="-3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7A703B40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ЗАТВЕРДЖУЮ</w:t>
      </w:r>
    </w:p>
    <w:p w14:paraId="3E9E0EFF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</w:p>
    <w:p w14:paraId="50B21325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Заступник голови Київської обласної державної адміністрації (Київської обласної військової адміністрації</w:t>
      </w:r>
    </w:p>
    <w:p w14:paraId="5A95495B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</w:p>
    <w:p w14:paraId="2C2C1CE0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</w:p>
    <w:p w14:paraId="335C77AC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1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Іван ДОБРОВОЛЬСЬКИЙ</w:t>
      </w:r>
    </w:p>
    <w:p w14:paraId="7D67C118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74" w:right="-3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067BE17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74" w:right="-3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6F4424F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Орієнтовний план </w:t>
      </w:r>
    </w:p>
    <w:p w14:paraId="13A0B542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проведення консультацій з громадськістю  </w:t>
      </w:r>
    </w:p>
    <w:p w14:paraId="17564F77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Київської обласної державної адміністрації        </w:t>
      </w:r>
    </w:p>
    <w:p w14:paraId="65333B54" w14:textId="77777777" w:rsidR="0073331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2026 рік</w:t>
      </w:r>
    </w:p>
    <w:p w14:paraId="79780112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53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3135"/>
        <w:gridCol w:w="2415"/>
        <w:gridCol w:w="2265"/>
        <w:gridCol w:w="3540"/>
        <w:gridCol w:w="3270"/>
      </w:tblGrid>
      <w:tr w:rsidR="0073331A" w14:paraId="0313A46B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DFD8A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4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843D1E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33" w:right="295"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Питання або проєкт нормативно- правового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*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29ABA0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83" w:right="142" w:firstLine="1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Захід, що проводитиметься у рамках консультацій з громадськістю**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9D930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84" w:right="173" w:hanging="96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Строк проведення консультацій***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DEBE5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2" w:right="315" w:hanging="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Заінтересовані сторони, яких планується залучити до консультацій ****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F616C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7" w:right="174" w:hanging="5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Контактні дані особи/ підрозділу, відповідального за проведення консультацій</w:t>
            </w:r>
          </w:p>
          <w:p w14:paraId="07592CAD" w14:textId="77777777" w:rsidR="0073331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93" w:right="35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(телефон,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</w:tr>
      <w:tr w:rsidR="000A3011" w14:paraId="64231E40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975FDC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53D3D" w14:textId="08ED7991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Проєкт актуалізованої Стратегії розвитку Київської області на 2021-2027 роки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B0E1F" w14:textId="195D71C4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Електронні консультації з громадськістю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2279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 квартал </w:t>
            </w:r>
          </w:p>
          <w:p w14:paraId="3A4FE3A3" w14:textId="6F16DA2C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1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C77F" w14:textId="5ABCBAE6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Обласні бізнес-асоціації, наукові установи, вищі учбові заклади, регіональні відділення, Всеукраїнські організації органів місцевого самоврядування, органи місцевого самоврядування, Асоціація регіонального розвитку Київської області, агенції регіонального розвитку територіальних громад області, представники інститутів громадянського суспільства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5AFF9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Тофанівська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Ірина Володимирівна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директора </w:t>
            </w:r>
          </w:p>
          <w:p w14:paraId="5F0B3ABC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Департаменту економіки Київської обласної державної адміністрації  </w:t>
            </w:r>
          </w:p>
          <w:p w14:paraId="4CD92F10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</w:p>
          <w:p w14:paraId="42EF60D0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286-81-25,</w:t>
            </w:r>
          </w:p>
          <w:p w14:paraId="35ED1A9F" w14:textId="7461E9E5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strategy@econ.gov.ua</w:t>
              </w:r>
            </w:hyperlink>
          </w:p>
        </w:tc>
      </w:tr>
      <w:tr w:rsidR="000A3011" w14:paraId="6CB09E45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4C6AF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F9CC2" w14:textId="6B56EA54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Проєкт Плану заходів з реалізації у 2025- 2027 роках Стратегії розвитку Київської області на 2021-2027 роки 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1D85F5" w14:textId="0068875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Електронні консультації з громадськістю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CBA98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9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ІІІ- ІV квартал </w:t>
            </w:r>
          </w:p>
          <w:p w14:paraId="5A909A42" w14:textId="7A2F3694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ABB80" w14:textId="26B7CF03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i/>
                <w:iCs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бласні бізнес-асоціації, наукові установи, вищі учбові заклади, регіональні відділення, Всеукраїнські організації органів місцевого самоврядування, органи місцевого самоврядування, Асоціація регіонального розвитку Київської області, агенції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регіонального розвитку територіальних громад області, представники інститутів громадянського суспільства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C0EC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lastRenderedPageBreak/>
              <w:t>Тофанівська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Ірина Володимирівна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директора </w:t>
            </w:r>
          </w:p>
          <w:p w14:paraId="322EF74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Департаменту економіки Київської обласної державної адміністрації  </w:t>
            </w:r>
          </w:p>
          <w:p w14:paraId="4ED2307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</w:p>
          <w:p w14:paraId="709B44B6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286-81-25,</w:t>
            </w:r>
          </w:p>
          <w:p w14:paraId="360B5B0C" w14:textId="0FA7EC63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strategy@econ.gov.ua</w:t>
              </w:r>
            </w:hyperlink>
          </w:p>
        </w:tc>
      </w:tr>
      <w:tr w:rsidR="000A3011" w14:paraId="0BF7EAEB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B49EC6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BE661" w14:textId="3824459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Проєкт Програми соціально-економічного та культурного розвитку Київської області на 2027 рік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01BF8D" w14:textId="628E917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Електронні консультації з громадськістю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F536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ІV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квартал </w:t>
            </w:r>
          </w:p>
          <w:p w14:paraId="537346DA" w14:textId="53DE7F3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E118E" w14:textId="19C325B1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 місцевого самоврядування, обласні бізнес-асоціації, Асоціація регіонального розвитку Київської області, представники інститутів громадянського суспільства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9C06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Тофанівська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Ірина Володимирівна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директора </w:t>
            </w:r>
          </w:p>
          <w:p w14:paraId="35A82097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Департаменту економіки Київської обласної державної адміністрації  </w:t>
            </w:r>
          </w:p>
          <w:p w14:paraId="0DF7189A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</w:p>
          <w:p w14:paraId="5B7773F5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286-81-25,</w:t>
            </w:r>
          </w:p>
          <w:p w14:paraId="75565496" w14:textId="10A857B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strategy@econ.gov.ua</w:t>
              </w:r>
            </w:hyperlink>
          </w:p>
        </w:tc>
      </w:tr>
      <w:tr w:rsidR="000A3011" w14:paraId="722234D2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FBE68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89D5F" w14:textId="25390B6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волонтерської ради при Київській обласній державній адміністрації з питань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соціальної підтримки, допомоги ветеранам, ВПО та цивільним, які постраждали від війни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49F971" w14:textId="187729B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волонтерської ради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7126A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ІV квартал</w:t>
            </w:r>
          </w:p>
          <w:p w14:paraId="0EDA3F4F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  <w:p w14:paraId="3D254FDD" w14:textId="73C4B7C5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75A1C2" w14:textId="65BB6229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Члени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волонтерської ради</w:t>
            </w:r>
            <w:r>
              <w:rPr>
                <w:rFonts w:ascii="Times New Roman" w:eastAsia="Times New Roman" w:hAnsi="Times New Roman" w:cs="Times New Roman"/>
              </w:rPr>
              <w:t>, інститути громадянського суспільства, інші категорії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19C0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Мешан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Ігор Вікторович –</w:t>
            </w:r>
          </w:p>
          <w:p w14:paraId="18BBB048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Департаменту соціального захисту Київської обласної державної адміністрації </w:t>
            </w:r>
          </w:p>
          <w:p w14:paraId="736677AB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D09E032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290-41-97</w:t>
            </w:r>
          </w:p>
          <w:p w14:paraId="08CB1646" w14:textId="3EEAA86B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dszn@koda.gov.ua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3011" w14:paraId="16041BAD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161BD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F5678" w14:textId="4B4BEAEF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Ради внутрішньо переміщених осіб при Київській обласній державній адміністрації з питань підтримки ВПО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450605" w14:textId="3A80B96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Ради ВПО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5717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23EDF1C4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57D64079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43E45" w14:textId="7A60AD7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Ради ВПО, інститути громадянського суспільства, інші категорії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B901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Мешан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Ігор Вікторович –</w:t>
            </w:r>
          </w:p>
          <w:p w14:paraId="0D037E87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Департаменту соціального захисту Київської обласної державної адміністрації </w:t>
            </w:r>
          </w:p>
          <w:p w14:paraId="5A19AF0C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65D4D6E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290-41-97</w:t>
            </w:r>
          </w:p>
          <w:p w14:paraId="4444948F" w14:textId="64704848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hyperlink r:id="rId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dszn@koda.gov.ua</w:t>
              </w:r>
            </w:hyperlink>
          </w:p>
        </w:tc>
      </w:tr>
      <w:tr w:rsidR="000A3011" w14:paraId="69B49DA1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67AA3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BBA14C" w14:textId="4291CB65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Координаційного центру підтримки цивільного населення при Київській обласній державній адміністрації (Київській обласній військовій адміністрації)  та його робочих груп 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7B188" w14:textId="6E34C85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Координаційного центру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6ABF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072FEE0A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20ED6FB8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E3AEC0" w14:textId="54CB97E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Координаційного центру, інститути громадянського суспільства, інші категорії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8E469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Мещан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Ігор Вікторович –</w:t>
            </w:r>
          </w:p>
          <w:p w14:paraId="6A36DD01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Директор Департаменту соціального захисту Київської обласної державної адміністрації </w:t>
            </w:r>
          </w:p>
          <w:p w14:paraId="55C95A82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8A223B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290-41-97</w:t>
            </w:r>
          </w:p>
          <w:p w14:paraId="4FEA470D" w14:textId="6F3FF771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 </w:t>
            </w:r>
            <w:hyperlink r:id="rId1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dszn@koda.gov.ua</w:t>
              </w:r>
            </w:hyperlink>
          </w:p>
        </w:tc>
      </w:tr>
      <w:tr w:rsidR="000A3011" w14:paraId="111A05AB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0168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3C5E14" w14:textId="0404A875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Розвиток ветеранської політики, зокрема: актуальні потреби та виклики, з якими стикаються ветерани, військовослужбовці та їхні родини; наявні інструменти соціальної, правової та психологічної підтримки; можливості взаємодії між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органами влади, громадськими організаціями та сервісними установами.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211D6" w14:textId="41BF54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Зустрічі та консультації громадськістю, зацікавленими сторонами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8296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0DF93BE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17420BB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81331" w14:textId="2D7B941D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Рад ветеранів при районних державних адміністраціях, територіальних громад, інститутів громадянського суспільства, інші категорії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DE0CB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Шпакова Тетяна Володимирівна – </w:t>
            </w:r>
          </w:p>
          <w:p w14:paraId="58D5B7CB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в.о. начальника Управління ветеранської політики Київської обласної державної адміністрації </w:t>
            </w:r>
          </w:p>
          <w:p w14:paraId="19F8BDE4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69990D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290-42-35</w:t>
            </w:r>
          </w:p>
          <w:p w14:paraId="7C559C94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 </w:t>
            </w: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upvp@koda.gov.ua</w:t>
              </w:r>
            </w:hyperlink>
          </w:p>
          <w:p w14:paraId="252B81A9" w14:textId="5F961789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</w:p>
        </w:tc>
      </w:tr>
      <w:tr w:rsidR="000A3011" w14:paraId="0C7BE8E5" w14:textId="77777777">
        <w:trPr>
          <w:trHeight w:val="3090"/>
        </w:trPr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8195C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8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1A6A8" w14:textId="7B64E74D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Оптимізація та розвиток мережі Ветеранських просторів Київської області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F33266" w14:textId="690A79D1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Круглі столи, консультації з громадськістю, працівниками просторів та зацікавленими сторонами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F04913" w14:textId="7777777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4CEEBE6D" w14:textId="0A304B4D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583F0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Представники громадських організацій, члени Рад ветеранів,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ветерани,органи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місцевого самоврядування (територіальних громад), фахівці із супроводу ветеранів та демобілізованих осіб</w:t>
            </w:r>
          </w:p>
          <w:p w14:paraId="7E0C3ECD" w14:textId="4C431F0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38C85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Шпакова Тетяна Володимирівна – </w:t>
            </w:r>
          </w:p>
          <w:p w14:paraId="6B128761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в.о. начальника Управління ветеранської політики Київської обласної державної адміністрації </w:t>
            </w:r>
          </w:p>
          <w:p w14:paraId="40E095DD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2E2226B" w14:textId="77777777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290-42-35</w:t>
            </w:r>
          </w:p>
          <w:p w14:paraId="0961EADD" w14:textId="384F2243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 </w:t>
            </w:r>
            <w:hyperlink r:id="rId1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upvp@koda.gov.ua</w:t>
              </w:r>
            </w:hyperlink>
          </w:p>
        </w:tc>
      </w:tr>
      <w:tr w:rsidR="000A3011" w14:paraId="7304C499" w14:textId="77777777">
        <w:trPr>
          <w:trHeight w:val="1920"/>
        </w:trPr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24D0C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26D25" w14:textId="4EE23171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Оптимізація алгоритму заходів, спрямованих на формування позитивного образу ветерана/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ветеранки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поширення інформації про ветеранів/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ветеранок</w:t>
            </w:r>
            <w:proofErr w:type="spellEnd"/>
            <w:r>
              <w:rPr>
                <w:rFonts w:ascii="Arial" w:eastAsia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20F97" w14:textId="568FA95F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Круглі столи, консультації з громадськістю, працівниками Ветеранських  просторів та зацікавленими сторонами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17BE0" w14:textId="7777777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0DB1E827" w14:textId="16DA1C7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3635B7" w14:textId="4882BDC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Представники громадських організацій, члени Рад ветеранів,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ветерани,органи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місцевого самоврядування (територіальних громад), фахівці із супроводу ветеранів та демобілізованих осіб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725C7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Шпакова Тетяна Володимирівна – </w:t>
            </w:r>
          </w:p>
          <w:p w14:paraId="3F311CC2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в.о. начальника Управління ветеранської політики Київської обласної державної адміністрації </w:t>
            </w:r>
          </w:p>
          <w:p w14:paraId="5A2913AB" w14:textId="77777777" w:rsidR="000A3011" w:rsidRDefault="000A3011" w:rsidP="000A3011">
            <w:pPr>
              <w:widowControl w:val="0"/>
              <w:spacing w:after="0" w:line="240" w:lineRule="auto"/>
              <w:ind w:hanging="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4E4751D" w14:textId="77777777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(044) 290-42-35</w:t>
            </w:r>
          </w:p>
          <w:p w14:paraId="74516E63" w14:textId="7B6DCC3F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 </w:t>
            </w:r>
            <w:hyperlink r:id="rId1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upvp@koda.gov.ua</w:t>
              </w:r>
            </w:hyperlink>
          </w:p>
        </w:tc>
      </w:tr>
      <w:tr w:rsidR="000A3011" w14:paraId="190CD089" w14:textId="77777777">
        <w:trPr>
          <w:trHeight w:val="1890"/>
        </w:trPr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236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172AEB" w14:textId="3E4190B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Регіональний план з реалізації Стратегії забезпечення права кожної дитини в Україні на зростання в сімейному оточенні на 2024–2028 роки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67227" w14:textId="745876E4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координаційної ради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D6098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ІІ, IV квартал </w:t>
            </w:r>
          </w:p>
          <w:p w14:paraId="7B6D9530" w14:textId="2E3968D3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14F45" w14:textId="6B773121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Представники громадських організацій, які працюють у сфері захисту прав дітей, представники громадського сектору, органи виконавчої влади Київської області, органи місцевого самоврядування (територіальних громад)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A4B975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Антошко Ірина Ігорівна - начальник служби у справах дітей та сім’ї Київської обласної державної адміністрації </w:t>
            </w:r>
          </w:p>
          <w:p w14:paraId="086BA67B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4DE8285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.: (044)286-77-36</w:t>
            </w:r>
          </w:p>
          <w:p w14:paraId="5492A690" w14:textId="0741E6E3" w:rsidR="000A3011" w:rsidRDefault="000A3011" w:rsidP="000A301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ssds@koda.gov.ua</w:t>
              </w:r>
            </w:hyperlink>
          </w:p>
        </w:tc>
      </w:tr>
      <w:tr w:rsidR="000A3011" w14:paraId="5DDB662C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A8D2AA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694C2" w14:textId="06433948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Оптимізація мережі закладів освіти для старшої профільної школи (формування мережі ліцеїв)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59784" w14:textId="5BF93614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Консультації з громадськістю, консультації із зацікавленими сторонами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C7C94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 квартал</w:t>
            </w:r>
          </w:p>
          <w:p w14:paraId="1E7BDFAA" w14:textId="4863EF0A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04238" w14:textId="3CD63218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Працівники закладів освіти, інститути громадянського суспільства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4C9CF0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Тростянська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Ярослава Іванівна – директор департаменту освіти та науки Київської обласної державної адміністрації</w:t>
            </w:r>
          </w:p>
          <w:p w14:paraId="162D4AFA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2A21D9B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067-217-64-63, </w:t>
            </w:r>
          </w:p>
          <w:p w14:paraId="0056A1C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278-21-62</w:t>
            </w:r>
          </w:p>
          <w:p w14:paraId="056DBC3F" w14:textId="16890C83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hyperlink r:id="rId15">
              <w:r>
                <w:rPr>
                  <w:rFonts w:ascii="Times New Roman" w:eastAsia="Times New Roman" w:hAnsi="Times New Roman" w:cs="Times New Roman"/>
                  <w:color w:val="1A73E8"/>
                  <w:u w:val="single"/>
                </w:rPr>
                <w:t>trostianska@ukr.net</w:t>
              </w:r>
            </w:hyperlink>
          </w:p>
        </w:tc>
      </w:tr>
      <w:tr w:rsidR="000A3011" w14:paraId="0919921D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B830C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F2DC4" w14:textId="22B1C06E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Реформування мережі закладів професійної (професійно-технічної) та фахової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освіти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79D7" w14:textId="182FFEB5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Круглі столи, консультації з громадськістю, роботодавцями,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батьками, працівниками закладів та зацікавленими сторонами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B1B08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І, ІІ квартал</w:t>
            </w:r>
          </w:p>
          <w:p w14:paraId="6DE9BBD3" w14:textId="5058BB0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77C79" w14:textId="770AD89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Представники закладів та установ професійної (професійно-технічної) та фахової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передвищої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освіти, роботодавці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3569E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Тростянська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Ярослава Іванівна – директор департаменту освіти та науки Київської обласної державної адміністрації </w:t>
            </w:r>
          </w:p>
          <w:p w14:paraId="44BED5B9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819EA74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067-217-64-63, </w:t>
            </w:r>
          </w:p>
          <w:p w14:paraId="4544529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278-21-62</w:t>
            </w:r>
          </w:p>
          <w:p w14:paraId="6F72259B" w14:textId="6921144A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73E8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 </w:t>
            </w:r>
            <w:hyperlink r:id="rId16">
              <w:r>
                <w:rPr>
                  <w:rFonts w:ascii="Times New Roman" w:eastAsia="Times New Roman" w:hAnsi="Times New Roman" w:cs="Times New Roman"/>
                  <w:color w:val="1A73E8"/>
                  <w:u w:val="single"/>
                </w:rPr>
                <w:t>trostianska@ukr.net</w:t>
              </w:r>
            </w:hyperlink>
          </w:p>
        </w:tc>
      </w:tr>
      <w:tr w:rsidR="000A3011" w14:paraId="04AF3EDA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071E1B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AB4CB" w14:textId="351445E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Обговорення пропозицій і напрямків цільових програм з підтримки та розвитку молоді в Київській області на 2026-2027 роки та національно-патріотичного виховання в Київській області на 2026-2027 роки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96B86C" w14:textId="65C9B143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Молодіжної ради при Київській обласній державній адміністрації (Київській обласній військовій адміністрації)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24018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І, ІІ, ІІІ, ІV </w:t>
            </w:r>
          </w:p>
          <w:p w14:paraId="3C8189A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1AB637DF" w14:textId="70B07833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A2D91" w14:textId="508A703B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Представники молодіжних консультативно-дорадчих органів, молодіжних центрів (просторів / хабів), консультативно-дорадчих органів сфери утвердження української національної та громадянської ідентичності, члени клубів та інститутів громадянського суспільства відповідної сфери громад Київської області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079D9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Михальчук Андрій Дмитрович – начальник управління молоді та спорту Київської обласної державної адміністрації</w:t>
            </w:r>
          </w:p>
          <w:p w14:paraId="2F4F61A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61F164A7" w14:textId="136346FA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1A73E8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 286 81 80, </w:t>
            </w:r>
            <w:r>
              <w:rPr>
                <w:rFonts w:ascii="Times New Roman" w:eastAsia="Times New Roman" w:hAnsi="Times New Roman" w:cs="Times New Roman"/>
              </w:rPr>
              <w:br/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sport@koda.gov.ua</w:t>
              </w:r>
            </w:hyperlink>
          </w:p>
        </w:tc>
      </w:tr>
      <w:tr w:rsidR="000A3011" w14:paraId="517FAF9B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AF60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E4E28" w14:textId="62A69479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Питання щодо присудження Премії голови Київської обласної державної адміністрації за особливі досягнення молоді у розбудові Київщини 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90A8E" w14:textId="2B9AD3E1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комісії з розгляду питань щодо призначення молодіжної премії голови Київської обласної державної адміністрації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BF241F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ІІ-ІІІ квартал </w:t>
            </w:r>
          </w:p>
          <w:p w14:paraId="06F49A9D" w14:textId="58D99ABE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C20BF" w14:textId="2F125101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комісії, в тому числі представників громадськості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A4F01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Михальчук Андрій Дмитрович – начальника управління молоді та спорту Київської обласної державної адміністрації</w:t>
            </w:r>
          </w:p>
          <w:p w14:paraId="4275C9A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B6F2232" w14:textId="3BC6FCD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 286 81 80, </w:t>
            </w:r>
            <w:r>
              <w:rPr>
                <w:rFonts w:ascii="Times New Roman" w:eastAsia="Times New Roman" w:hAnsi="Times New Roman" w:cs="Times New Roman"/>
              </w:rPr>
              <w:br/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sport@koda.gov.ua</w:t>
              </w:r>
            </w:hyperlink>
          </w:p>
        </w:tc>
      </w:tr>
      <w:tr w:rsidR="000A3011" w14:paraId="0127200E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0A62D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73D029" w14:textId="5BDE9BC5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Питання підготовки фахівців сфери утвердження української національної та громадянської ідентичності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57722" w14:textId="060AC25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координаційної ради з питань утвердження української національної та громадянської ідентичності при Київській обласній державній адміністрації 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E3B0D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33BC4B73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48321EED" w14:textId="0C87BE9D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93567" w14:textId="59A73991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Представники консультативно-дорадчих органів сфери утвердження української національної та громадянської ідентичності, молодіжних центрів (просторів / хабів), члени клубів та інститутів громадянського суспільства відповідної сфери громад Київської області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51C1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Андрій Михальчук –начальника управління молоді та спорту Київської обласної державної адміністрації</w:t>
            </w:r>
          </w:p>
          <w:p w14:paraId="7A455065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F7A47F4" w14:textId="502A397D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 286 81 80, </w:t>
            </w:r>
            <w:r>
              <w:rPr>
                <w:rFonts w:ascii="Times New Roman" w:eastAsia="Times New Roman" w:hAnsi="Times New Roman" w:cs="Times New Roman"/>
              </w:rPr>
              <w:br/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1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sport@koda.gov.ua</w:t>
              </w:r>
            </w:hyperlink>
          </w:p>
        </w:tc>
      </w:tr>
      <w:tr w:rsidR="000A3011" w14:paraId="2148FD76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56657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EC418E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Київської обласної ради Церков та релігійних організацій </w:t>
            </w:r>
          </w:p>
          <w:p w14:paraId="489BD9EC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E041DF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EFE1713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B340CB8" w14:textId="14C7E9EE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Ради національних меншин (спільнот) при Київській обласній державній адміністрації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660183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членів Київської обласної ради Церков та релігійних організацій</w:t>
            </w:r>
          </w:p>
          <w:p w14:paraId="6854E550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6D8D07A" w14:textId="1BEE2F64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Засідання членів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Ради національних меншин (спільнот) при Київській обласній державній адміністрації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9CD670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I-II, III-IV квартал </w:t>
            </w:r>
          </w:p>
          <w:p w14:paraId="6ADB489F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2026 року</w:t>
            </w:r>
          </w:p>
          <w:p w14:paraId="797DF5F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(раз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півроку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  <w:p w14:paraId="686F741B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20ED2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Київської обласної ради Церков та релігійних організацій</w:t>
            </w:r>
          </w:p>
          <w:p w14:paraId="170F858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4981590A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241B0CC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6C60CF3" w14:textId="2D28459F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Члени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Ради національних меншин (спільнот) при Київській обласній державній адміністрації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3B17D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Ткачук Людмила Сергіївна – начальник відділу національностей та релігій управління культури департаменту культури та туризму Київської обласної державної адміністрації</w:t>
            </w:r>
          </w:p>
          <w:p w14:paraId="11BCF94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9B2FB5F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044 286-83-81 </w:t>
            </w:r>
          </w:p>
          <w:p w14:paraId="4C84E4C3" w14:textId="02622D4E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2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viddil_religiy_koda@ukr.net</w:t>
              </w:r>
            </w:hyperlink>
          </w:p>
        </w:tc>
      </w:tr>
      <w:tr w:rsidR="000A3011" w14:paraId="39276EE4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04B92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691E58" w14:textId="0B70A8E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Питання охорони  культурної спадщини 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43B8A3" w14:textId="7C0BABA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Консультативної ради з питань охорони культурної спадщини Департаменту  культури та туризму Київської обласної державної адміністрації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C46C43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187A322A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0B3C5CAD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229A8" w14:textId="22E33759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Члени Консультативної ради з питань охорони культурної спадщини департаменту  культури та туризму Київської обласної державної адміністрації, громадські об’єднання, інститути громадянського суспільства тощо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F0CC1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Гончаренко Дмитро Володимирович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 директора департаменту культури та туризму Київської обласної державної адміністрації</w:t>
            </w:r>
          </w:p>
          <w:p w14:paraId="69CEAF49" w14:textId="7F28FD29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0442868748</w:t>
            </w:r>
            <w:r>
              <w:rPr>
                <w:rFonts w:ascii="Times New Roman" w:eastAsia="Times New Roman" w:hAnsi="Times New Roman" w:cs="Times New Roman"/>
              </w:rPr>
              <w:br/>
              <w:t>e-mail:</w:t>
            </w:r>
            <w:hyperlink r:id="rId2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oblkultur@ukr.net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0A3011" w14:paraId="7B5C87FC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D605D5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A9087" w14:textId="6284FED0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Питання галузі культури,   закладів галузі культури обласного підпорядкування, мистецтв,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пам’яткоохоронної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роботи, обласних мистецьких премій та внесення змін до складу комісій з розгляду питань щодо присудження обласних премій, підсумки засідання атестаційних комісій щодо присвоєння (підтвердження) звання «народний», «зразковий», аматорським колективам (студіям) Київської області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773DD7" w14:textId="23305824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Колегії департаменту культури та туризму Київської обласної державної адміністрації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22A1C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E061D29" w14:textId="7777777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I-II, III-IV квартал </w:t>
            </w:r>
          </w:p>
          <w:p w14:paraId="6B996F14" w14:textId="7777777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2026 року</w:t>
            </w:r>
          </w:p>
          <w:p w14:paraId="0E4C6A3F" w14:textId="78475384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(раз на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півроку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4B3DA" w14:textId="635BD58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Представники органів виконавчої влади та місцевого самоврядування, керівники установ культури обласного підпорядкування, громадські об’єднання, інститути громадянського суспільства тощо.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434936" w14:textId="551B8F8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Гончаренко Дмитро Володимирович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 директора департаменту культури та туризму Київської обласної державної адміністрації</w:t>
            </w: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0442868748</w:t>
            </w:r>
            <w:r>
              <w:rPr>
                <w:rFonts w:ascii="Times New Roman" w:eastAsia="Times New Roman" w:hAnsi="Times New Roman" w:cs="Times New Roman"/>
              </w:rPr>
              <w:br/>
              <w:t>e-mail:</w:t>
            </w:r>
            <w:hyperlink r:id="rId2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oblkultur@ukr.net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A3011" w14:paraId="7D91CB91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9D9EA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9BA26" w14:textId="1D5D448C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Моніторинг та визначення рівня підготовки учнів шкіл області зі спеціалізацій: образотворче мистецтво, театральне мистецтво,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струнно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-щипкові інструменти, фортепіано, народні інструменти, вокально-хорове мистецтво,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струнно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-смичкові інструменти, духові інструменти вокально-хорове мистецтво, хореографія, естрадно-циркове мистецтво; проведення майстер-класів, академічні концерти демонстрування досягнень учнів тощо.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74356" w14:textId="1E1B6BEE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секцій теоретичних дисциплін Обласного методичного об’єднання викладачів мистецьких шкіл Київської області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083E5D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І, ІІ, ІІІ, ІV</w:t>
            </w:r>
          </w:p>
          <w:p w14:paraId="604D3267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квартал 2026 року</w:t>
            </w:r>
          </w:p>
          <w:p w14:paraId="1B80B06B" w14:textId="4F4FECB7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FCB770" w14:textId="0C93713D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Викладачі, методисти закладів мистецької освіти сфери культури Київської області, вихованці дитячих музичних шкіл та шкіл естетичного виховання, батьки, громадські об’єднання, інститути громадянського суспільства тощо.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E025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Гончаренко Дмитро Володимирович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т.в.о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 директора департаменту культури та туризму Київської обласної державної </w:t>
            </w:r>
          </w:p>
          <w:p w14:paraId="38829AA6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адміністрації</w:t>
            </w:r>
          </w:p>
          <w:p w14:paraId="0573966B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044 286 87 48</w:t>
            </w:r>
            <w:r>
              <w:rPr>
                <w:rFonts w:ascii="Times New Roman" w:eastAsia="Times New Roman" w:hAnsi="Times New Roman" w:cs="Times New Roman"/>
              </w:rPr>
              <w:br/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2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oblkultur@ukr.net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E5E3E9E" w14:textId="77777777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41610DE" w14:textId="07FF314E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A3011" w14:paraId="309F8237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3B7F59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154F8" w14:textId="409512A2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Проєкт Регіонального  плану заходів з реалізації Національного плану дій з виконання резолюції Ради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Безпеки ООН 1325 «Жінки, мир, безпека» на період до 2030 року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58D8E" w14:textId="31F8A58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Засідання Координаційної ради з питань запобігання та протидії домашньому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насильству і насильству за ознакою статі, протидії торгівлі людьми та забезпечення гендерної рівності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041A79" w14:textId="2AF2C2E6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І квартал 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788A7E" w14:textId="3E2BB464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Представники громадських організацій, які працюють у сфері забезпечення рівних прав та можливостей жінок і чоловіків,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представники громадського сектору, органи виконавчої влади Київської області, органи місцевого самоврядування (територіальних громад)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B43B11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Антошко Ірина Ігорівна - начальник служби у справах дітей та сім’ї Київської обласної державної адміністрації </w:t>
            </w:r>
          </w:p>
          <w:p w14:paraId="764AD3BD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2FA9EE53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.: (044)286-77-36</w:t>
            </w:r>
          </w:p>
          <w:p w14:paraId="186332C6" w14:textId="2528B8F3" w:rsidR="000A3011" w:rsidRDefault="000A3011" w:rsidP="000A3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2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ssds@koda.gov.ua</w:t>
              </w:r>
            </w:hyperlink>
          </w:p>
        </w:tc>
      </w:tr>
      <w:tr w:rsidR="000A3011" w14:paraId="3E236AFB" w14:textId="77777777">
        <w:tc>
          <w:tcPr>
            <w:tcW w:w="69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5338DE" w14:textId="77777777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21</w:t>
            </w:r>
          </w:p>
        </w:tc>
        <w:tc>
          <w:tcPr>
            <w:tcW w:w="31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98206" w14:textId="264C111B" w:rsidR="000A3011" w:rsidRDefault="000A3011" w:rsidP="000A3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Проєкт Регіонального плану заходів з реалізації Державної стратегії забезпечення рівних прав та можливостей жінок і чоловіків на період до 2027 року</w:t>
            </w:r>
          </w:p>
        </w:tc>
        <w:tc>
          <w:tcPr>
            <w:tcW w:w="24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E173D" w14:textId="4F38EF95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Засідання Координаційної ради з питань запобігання та протидії домашньому насильству і насильству за ознакою статі, протидії торгівлі людьми та забезпечення гендерної рівності</w:t>
            </w:r>
          </w:p>
        </w:tc>
        <w:tc>
          <w:tcPr>
            <w:tcW w:w="226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E7121" w14:textId="564BF880" w:rsidR="000A3011" w:rsidRDefault="000A3011" w:rsidP="000A30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І квартал 2026 року</w:t>
            </w:r>
          </w:p>
        </w:tc>
        <w:tc>
          <w:tcPr>
            <w:tcW w:w="354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96BD08" w14:textId="3B892A61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Представники громадських організацій, які працюють у сфері забезпечення рівних прав та можливостей жінок і чоловіків, представники громадського сектору, органи виконавчої влади Київської області, органи місцевого самоврядування (територіальних громад)</w:t>
            </w:r>
          </w:p>
        </w:tc>
        <w:tc>
          <w:tcPr>
            <w:tcW w:w="327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BA9F3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Антошко Ірина Ігорівна - начальник служби у справах дітей та сім’ї Київської обласної державної адміністрації </w:t>
            </w:r>
          </w:p>
          <w:p w14:paraId="5E239988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6C5D079" w14:textId="77777777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тел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.: (044)286-77-36</w:t>
            </w:r>
          </w:p>
          <w:p w14:paraId="142081E2" w14:textId="3DDB722C" w:rsidR="000A3011" w:rsidRDefault="000A3011" w:rsidP="000A30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: </w:t>
            </w:r>
            <w:hyperlink r:id="rId2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ssds@koda.gov.ua</w:t>
              </w:r>
            </w:hyperlink>
          </w:p>
        </w:tc>
      </w:tr>
    </w:tbl>
    <w:p w14:paraId="324AE443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9" w:hanging="252"/>
        <w:rPr>
          <w:rFonts w:ascii="Times New Roman" w:eastAsia="Times New Roman" w:hAnsi="Times New Roman" w:cs="Times New Roman"/>
        </w:rPr>
      </w:pPr>
    </w:p>
    <w:p w14:paraId="7E23A358" w14:textId="77777777" w:rsidR="0073331A" w:rsidRDefault="00733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9" w:hanging="252"/>
        <w:rPr>
          <w:rFonts w:ascii="Times New Roman" w:eastAsia="Times New Roman" w:hAnsi="Times New Roman" w:cs="Times New Roman"/>
        </w:rPr>
      </w:pPr>
    </w:p>
    <w:p w14:paraId="383E7256" w14:textId="77777777" w:rsidR="007333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right="123" w:firstLine="45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Директор департаменту комунікацій      </w:t>
      </w:r>
    </w:p>
    <w:p w14:paraId="4EB52163" w14:textId="77777777" w:rsidR="007333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right="123" w:firstLine="45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Київської обласної державної адміністрації                                                                                                                               Сергій КУНИЦЯ</w:t>
      </w:r>
    </w:p>
    <w:p w14:paraId="15CEAC22" w14:textId="77777777" w:rsidR="0073331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" w:right="123" w:firstLine="459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</w:t>
      </w:r>
    </w:p>
    <w:sectPr w:rsidR="0073331A">
      <w:pgSz w:w="16840" w:h="11907" w:orient="landscape"/>
      <w:pgMar w:top="425" w:right="964" w:bottom="425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5F2A362-34D1-4F0D-B5E6-8B69CFD6FB89}"/>
    <w:embedBold r:id="rId2" w:fontKey="{E1488062-4267-4383-8D5F-86EB7B7868AF}"/>
    <w:embedItalic r:id="rId3" w:fontKey="{120E5E92-201B-4295-96C5-289FF831B82A}"/>
    <w:embedBoldItalic r:id="rId4" w:fontKey="{59DADBE9-9AFA-4634-BAFE-A8218952040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9A29C81-AFA7-4B58-A922-3C1F9258BB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31A"/>
    <w:rsid w:val="000A3011"/>
    <w:rsid w:val="001D0D5C"/>
    <w:rsid w:val="0073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EB28F"/>
  <w15:docId w15:val="{DB51B39A-ACC8-4FCF-89DF-0BAFE1D61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 w:line="240" w:lineRule="auto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 w:line="240" w:lineRule="auto"/>
      <w:jc w:val="center"/>
    </w:pPr>
    <w:rPr>
      <w:rFonts w:ascii="Arial" w:eastAsia="Arial" w:hAnsi="Arial" w:cs="Arial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zn@koda.gov.ua" TargetMode="External"/><Relationship Id="rId13" Type="http://schemas.openxmlformats.org/officeDocument/2006/relationships/hyperlink" Target="mailto:upvp@koda.gov.ua" TargetMode="External"/><Relationship Id="rId18" Type="http://schemas.openxmlformats.org/officeDocument/2006/relationships/hyperlink" Target="http://sport@koda.gov.u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oblkultur@ukr.net" TargetMode="External"/><Relationship Id="rId7" Type="http://schemas.openxmlformats.org/officeDocument/2006/relationships/hyperlink" Target="http://strategy@econ.gov.ua" TargetMode="External"/><Relationship Id="rId12" Type="http://schemas.openxmlformats.org/officeDocument/2006/relationships/hyperlink" Target="mailto:upvp@koda.gov.ua" TargetMode="External"/><Relationship Id="rId17" Type="http://schemas.openxmlformats.org/officeDocument/2006/relationships/hyperlink" Target="http://sport@koda.gov.ua" TargetMode="External"/><Relationship Id="rId25" Type="http://schemas.openxmlformats.org/officeDocument/2006/relationships/hyperlink" Target="http://ssds@koda.gov.ua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mailto:viddil_religiy_koda@ukr.net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strategy@econ.gov.ua" TargetMode="External"/><Relationship Id="rId11" Type="http://schemas.openxmlformats.org/officeDocument/2006/relationships/hyperlink" Target="mailto:upvp@koda.gov.ua" TargetMode="External"/><Relationship Id="rId24" Type="http://schemas.openxmlformats.org/officeDocument/2006/relationships/hyperlink" Target="http://ssds@koda.gov.ua" TargetMode="External"/><Relationship Id="rId5" Type="http://schemas.openxmlformats.org/officeDocument/2006/relationships/hyperlink" Target="http://strategy@econ.gov.ua" TargetMode="External"/><Relationship Id="rId15" Type="http://schemas.openxmlformats.org/officeDocument/2006/relationships/hyperlink" Target="about:blank" TargetMode="External"/><Relationship Id="rId23" Type="http://schemas.openxmlformats.org/officeDocument/2006/relationships/hyperlink" Target="mailto:oblkultur@ukr.net" TargetMode="External"/><Relationship Id="rId10" Type="http://schemas.openxmlformats.org/officeDocument/2006/relationships/hyperlink" Target="mailto:dszn@koda.gov.ua" TargetMode="External"/><Relationship Id="rId19" Type="http://schemas.openxmlformats.org/officeDocument/2006/relationships/hyperlink" Target="http://sport@koda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szn@koda.gov.ua" TargetMode="External"/><Relationship Id="rId14" Type="http://schemas.openxmlformats.org/officeDocument/2006/relationships/hyperlink" Target="http://ssds@koda.gov.ua" TargetMode="External"/><Relationship Id="rId22" Type="http://schemas.openxmlformats.org/officeDocument/2006/relationships/hyperlink" Target="mailto:oblkultur@ukr.net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OucA0sBMFAZ9bmxGMPN5opibQ==">CgMxLjA4AWpeChNzdWdnZXN0LjUxYXdhZ3Z5eWpjEkfQo9C/0YDQsNCy0LvRltC90L3RjyDQstC10YLQtdGA0LDQvdGB0YzQutC+0Zcg0L/QvtC70ZbRgtC40LrQuCDQmtCe0JTQkGpfChRzdWdnZXN0LmQ4NWR6eG5vOHhsdRJH0KPQv9GA0LDQstC70ZbQvdC90Y8g0LLQtdGC0LXRgNCw0L3RgdGM0LrQvtGXINC/0L7Qu9GW0YLQuNC60Lgg0JrQntCU0JBqXwoUc3VnZ2VzdC5zNnh3Z2pwbGZqeTgSR9Cj0L/RgNCw0LLQu9GW0L3QvdGPINCy0LXRgtC10YDQsNC90YHRjNC60L7RlyDQv9C+0LvRltGC0LjQutC4INCa0J7QlNCQciExU1F5WEJiS3VIbmZHdTY3eFVWZk03OGFuQkhHSjE5Z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9601</Words>
  <Characters>5473</Characters>
  <Application>Microsoft Office Word</Application>
  <DocSecurity>0</DocSecurity>
  <Lines>45</Lines>
  <Paragraphs>30</Paragraphs>
  <ScaleCrop>false</ScaleCrop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Віталій Волошко</cp:lastModifiedBy>
  <cp:revision>2</cp:revision>
  <dcterms:created xsi:type="dcterms:W3CDTF">2026-01-15T14:54:00Z</dcterms:created>
  <dcterms:modified xsi:type="dcterms:W3CDTF">2026-01-15T14:55:00Z</dcterms:modified>
</cp:coreProperties>
</file>