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E71C" w14:textId="77777777" w:rsidR="00EF628B" w:rsidRPr="00EF628B" w:rsidRDefault="00EF628B" w:rsidP="00EF628B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EF628B"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 wp14:anchorId="7760CF8F" wp14:editId="5807977C">
            <wp:extent cx="433070" cy="6096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AD417" w14:textId="77777777" w:rsidR="00EF628B" w:rsidRPr="00EF628B" w:rsidRDefault="00EF628B" w:rsidP="00EF628B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14:paraId="23777C08" w14:textId="77777777" w:rsidR="00EF628B" w:rsidRPr="00EF628B" w:rsidRDefault="00EF628B" w:rsidP="00EF628B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EF628B">
        <w:rPr>
          <w:rFonts w:ascii="Times New Roman" w:eastAsia="Calibri" w:hAnsi="Times New Roman" w:cs="Times New Roman"/>
          <w:b/>
          <w:caps/>
          <w:color w:val="000000"/>
          <w:sz w:val="24"/>
        </w:rPr>
        <w:t>КИЇВСЬКА ОБЛАСНА ДЕРЖАВНА АДМІНІСТРАЦІЯ</w:t>
      </w:r>
    </w:p>
    <w:p w14:paraId="39DDF42E" w14:textId="77777777" w:rsidR="00EF628B" w:rsidRPr="00EF628B" w:rsidRDefault="00EF628B" w:rsidP="00EF628B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14:paraId="12ED682C" w14:textId="77777777" w:rsidR="00EF628B" w:rsidRPr="00EF628B" w:rsidRDefault="00EF628B" w:rsidP="00EF628B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EF628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14:paraId="38C22332" w14:textId="77777777" w:rsidR="00EF628B" w:rsidRPr="00EF628B" w:rsidRDefault="00EF628B" w:rsidP="00EF628B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14:paraId="0ACD0C62" w14:textId="77777777" w:rsidR="00EF628B" w:rsidRPr="00EF628B" w:rsidRDefault="00EF628B" w:rsidP="00EF628B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628B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14:paraId="364B57AC" w14:textId="77777777" w:rsidR="00EF628B" w:rsidRPr="00EF628B" w:rsidRDefault="00EF628B" w:rsidP="00696D75">
      <w:pPr>
        <w:spacing w:after="0" w:line="240" w:lineRule="auto"/>
        <w:ind w:right="2834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036F4358" w14:textId="5C2B2F4F" w:rsidR="00EF628B" w:rsidRPr="00EF628B" w:rsidRDefault="00021DEF" w:rsidP="00021DEF">
      <w:pPr>
        <w:spacing w:after="0" w:line="240" w:lineRule="auto"/>
        <w:ind w:right="8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021DE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0</w:t>
      </w:r>
      <w:r w:rsidRPr="00021DE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груд</w:t>
      </w:r>
      <w:r w:rsidRPr="00021DE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ня 2024 року                            Київ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</w:t>
      </w:r>
      <w:r w:rsidRPr="00021DE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№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1887</w:t>
      </w:r>
    </w:p>
    <w:p w14:paraId="5E7742FC" w14:textId="77777777" w:rsidR="00EF628B" w:rsidRDefault="00EF628B" w:rsidP="00696D75">
      <w:pPr>
        <w:spacing w:after="0" w:line="240" w:lineRule="auto"/>
        <w:ind w:right="2834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501C26F1" w14:textId="77777777" w:rsidR="00EF628B" w:rsidRPr="00EF628B" w:rsidRDefault="00EF628B" w:rsidP="00696D75">
      <w:pPr>
        <w:spacing w:after="0" w:line="240" w:lineRule="auto"/>
        <w:ind w:right="2834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0EC7E34B" w14:textId="7698B9CF" w:rsidR="00696D75" w:rsidRPr="00B75B90" w:rsidRDefault="00696D75" w:rsidP="00EF628B">
      <w:pPr>
        <w:spacing w:after="0" w:line="240" w:lineRule="auto"/>
        <w:ind w:right="3401"/>
        <w:jc w:val="both"/>
        <w:rPr>
          <w:rFonts w:ascii="Journal" w:eastAsia="Calibri" w:hAnsi="Journal" w:cs="Times New Roman"/>
          <w:b/>
          <w:spacing w:val="-2"/>
          <w:sz w:val="28"/>
          <w:szCs w:val="28"/>
        </w:rPr>
      </w:pPr>
      <w:r w:rsidRPr="00B75B9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Про затвердж</w:t>
      </w:r>
      <w:r w:rsidRPr="00B75B90">
        <w:rPr>
          <w:rFonts w:ascii="Journal" w:eastAsia="Calibri" w:hAnsi="Journal" w:cs="Times New Roman"/>
          <w:b/>
          <w:spacing w:val="-2"/>
          <w:sz w:val="28"/>
          <w:szCs w:val="28"/>
        </w:rPr>
        <w:t>ення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</w:t>
      </w:r>
      <w:bookmarkStart w:id="0" w:name="_Hlk152578376"/>
      <w:r>
        <w:rPr>
          <w:rFonts w:ascii="Journal" w:eastAsia="Calibri" w:hAnsi="Journal" w:cs="Times New Roman"/>
          <w:b/>
          <w:spacing w:val="-2"/>
          <w:sz w:val="28"/>
          <w:szCs w:val="28"/>
        </w:rPr>
        <w:t>р</w:t>
      </w:r>
      <w:r w:rsidRPr="00196728">
        <w:rPr>
          <w:rFonts w:ascii="Journal" w:eastAsia="Calibri" w:hAnsi="Journal" w:cs="Times New Roman"/>
          <w:b/>
          <w:spacing w:val="-2"/>
          <w:sz w:val="28"/>
          <w:szCs w:val="28"/>
        </w:rPr>
        <w:t>ічн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>их</w:t>
      </w:r>
      <w:r w:rsidRPr="00196728"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план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>ів</w:t>
      </w:r>
      <w:r w:rsidRPr="00196728"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здійснення планових заходів державного нагляду (контролю) з урахуванням узгоджених дат початку та строків здійснення комплексних заходів державного нагляду (контролю)</w:t>
      </w:r>
      <w:r>
        <w:rPr>
          <w:rFonts w:ascii="Journal" w:eastAsia="Calibri" w:hAnsi="Journal" w:cs="Times New Roman"/>
          <w:b/>
          <w:spacing w:val="-2"/>
          <w:sz w:val="28"/>
          <w:szCs w:val="28"/>
        </w:rPr>
        <w:t xml:space="preserve"> </w:t>
      </w:r>
      <w:r w:rsidRPr="00B75B9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на 202</w:t>
      </w:r>
      <w:r w:rsidR="00C1700D">
        <w:rPr>
          <w:rFonts w:ascii="Times New Roman" w:eastAsia="Calibri" w:hAnsi="Times New Roman" w:cs="Times New Roman"/>
          <w:b/>
          <w:spacing w:val="-2"/>
          <w:sz w:val="28"/>
          <w:szCs w:val="28"/>
        </w:rPr>
        <w:t>5</w:t>
      </w:r>
      <w:r w:rsidRPr="00B75B90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рік</w:t>
      </w:r>
    </w:p>
    <w:bookmarkEnd w:id="0"/>
    <w:p w14:paraId="256770DD" w14:textId="77777777" w:rsidR="00696D75" w:rsidRPr="00B75B90" w:rsidRDefault="00696D75" w:rsidP="00696D75">
      <w:pPr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0C61A61B" w14:textId="2243C1D6" w:rsidR="00696D75" w:rsidRPr="00EF628B" w:rsidRDefault="00696D75" w:rsidP="00EF62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Відповідно до законів України «Про місцеві державні адміністрації»,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«Про правовий режим воєнного стану», «Про ліцензування видів господарської діяльності», «Про освіту», «Про основні засади державного нагляду (контролю) </w:t>
      </w:r>
      <w:r w:rsid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 сфері господарської діяльності», постанов Кабінету Міністрів України від </w:t>
      </w:r>
      <w:r w:rsid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05 серпня 2015 року № 609 «Про затвердження переліку органів ліцензування та визнання такими, що втратили чинність, деяких постанов Кабінету Міністрів України»,</w:t>
      </w:r>
      <w:r w:rsidRPr="00EF628B">
        <w:rPr>
          <w:rFonts w:ascii="Calibri" w:eastAsia="Calibri" w:hAnsi="Calibri" w:cs="Times New Roman"/>
          <w:spacing w:val="-2"/>
        </w:rPr>
        <w:t xml:space="preserve"> 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від 31 жовтня 2018 року № 902 «Про затвердження критеріїв, за якими оцінюється ступінь ризику від провадження господарської діяльності у сфері освітньої діяльності, що підлягає ліцензуванню, та визначається періодичність здійснення планових заходів державного нагляду (контролю) Міністерством освіти і науки, обласними, Київською міською державними адміністраціями»,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від 30 грудня 2015 року № 1187 «Про затвердження Ліцензійних умов провадження освітньої діяльності», наказу Міністерства економічного розвитку і торгівлі України, Державної регуляторної служби України від 07 серпня 2017 року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 1170/81 «Про затвердження Вимог до оформлення річних та комплексного планів здійснення заходів державного нагляду (контролю), унесення змін до них та звіту щодо їх виконання», зареєстрованого в Міністерстві юстиції України </w:t>
      </w:r>
      <w:r w:rsidR="00C1067E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28 серпня 2017 року за № 1053/30921, з метою здійснення заходів державного нагляду (контролю) за додержанням вимог ліцензійних умов провадження освітньої діяльності закладами освіти</w:t>
      </w:r>
      <w:r w:rsidRPr="00EF628B">
        <w:rPr>
          <w:rFonts w:ascii="Times New Roman" w:eastAsia="Calibri" w:hAnsi="Times New Roman" w:cs="Times New Roman"/>
          <w:spacing w:val="-2"/>
        </w:rPr>
        <w:t xml:space="preserve"> 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на 202</w:t>
      </w:r>
      <w:r w:rsidR="00C1700D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рік:</w:t>
      </w:r>
    </w:p>
    <w:p w14:paraId="192E08CB" w14:textId="77777777" w:rsidR="00696D75" w:rsidRPr="00EF628B" w:rsidRDefault="00696D75" w:rsidP="00EF62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161402F4" w14:textId="75312967" w:rsidR="00696D75" w:rsidRPr="00EF628B" w:rsidRDefault="00696D75" w:rsidP="00EF62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 Затвердити річні плани здійснення планових заходів державного </w:t>
      </w:r>
      <w:r w:rsidR="00EF628B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нагляду (контролю) з урахуванням узгоджених дат початку та строків здійснення комплексних заходів державного нагляду (контролю) на 202</w:t>
      </w:r>
      <w:r w:rsidR="00C1700D"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рік</w:t>
      </w:r>
      <w:r w:rsidR="001F40BB">
        <w:rPr>
          <w:rFonts w:ascii="Times New Roman" w:eastAsia="Calibri" w:hAnsi="Times New Roman" w:cs="Times New Roman"/>
          <w:spacing w:val="-2"/>
          <w:sz w:val="28"/>
          <w:szCs w:val="28"/>
        </w:rPr>
        <w:t>, що додаються</w:t>
      </w: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</w:p>
    <w:p w14:paraId="67BCB9DC" w14:textId="77777777" w:rsidR="00696D75" w:rsidRPr="00EF628B" w:rsidRDefault="00696D75" w:rsidP="00EF628B">
      <w:pPr>
        <w:tabs>
          <w:tab w:val="left" w:pos="81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2. Департаменту комунікацій Київської обласної державної адміністрації забезпечити оприлюднення цього розпорядження на офіційному </w:t>
      </w:r>
      <w:proofErr w:type="spellStart"/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>вебсайті</w:t>
      </w:r>
      <w:proofErr w:type="spellEnd"/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Київської обласної державної адміністрації (Київської обласної військової адміністрації).</w:t>
      </w:r>
    </w:p>
    <w:p w14:paraId="4E330C28" w14:textId="77777777" w:rsidR="00696D75" w:rsidRPr="00EF628B" w:rsidRDefault="00696D75" w:rsidP="00EF628B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17662F34" w14:textId="77777777" w:rsidR="00696D75" w:rsidRPr="00EF628B" w:rsidRDefault="00696D75" w:rsidP="00EF628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EF62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3. Контроль за виконанням цього розпорядження покласти на заступника голови Київської обласної державної адміністрації Жанну ОСИПЕНКО. </w:t>
      </w:r>
    </w:p>
    <w:p w14:paraId="0DFCF7B9" w14:textId="77777777" w:rsidR="00CE01A4" w:rsidRPr="00EF628B" w:rsidRDefault="00CE01A4" w:rsidP="00EF628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CB82BA8" w14:textId="77777777" w:rsidR="00CE01A4" w:rsidRPr="00EF628B" w:rsidRDefault="00CE01A4" w:rsidP="00EF628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06F8F65" w14:textId="20F60D3F" w:rsidR="00CE01A4" w:rsidRPr="00EF628B" w:rsidRDefault="00CE01A4" w:rsidP="00EF628B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F628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Начальник</w:t>
      </w:r>
      <w:r w:rsidR="00EF62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                                                  </w:t>
      </w:r>
      <w:r w:rsidRPr="00EF62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Руслан КРАВЧЕНКО</w:t>
      </w:r>
    </w:p>
    <w:p w14:paraId="4357E4FE" w14:textId="77777777" w:rsidR="00721995" w:rsidRDefault="00721995" w:rsidP="00CE01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F3561" w14:textId="77777777" w:rsidR="00721995" w:rsidRDefault="00721995" w:rsidP="00CE01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D054C3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0BF97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2DC5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C09AA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B959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6FC6E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EC686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2F63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CAB18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C8F03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73104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058DF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E247F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B12E5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0D7A6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DC9E7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79182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62C53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F4EFC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5E36D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2AA2F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7A1E5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A9959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9A5EC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F5095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35C16" w14:textId="77777777" w:rsidR="00CE01A4" w:rsidRDefault="00CE01A4" w:rsidP="00CE01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E0B0C8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EA94A3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5522F5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2AE081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F383FD" w14:textId="77777777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1B538F" w14:textId="18D167D1" w:rsidR="00CE01A4" w:rsidRDefault="00CE01A4" w:rsidP="00CE01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D4BA78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lastRenderedPageBreak/>
        <w:t>ЗАТВЕРДЖЕНО</w:t>
      </w:r>
    </w:p>
    <w:p w14:paraId="43027B97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>Розпорядження Київської обласної державної адміністрації (Київської обласної військової адміністрації)</w:t>
      </w:r>
    </w:p>
    <w:p w14:paraId="514C1C35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>10 грудня 2024 року № 1887</w:t>
      </w:r>
    </w:p>
    <w:p w14:paraId="6FE2FA9D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B53F4F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4AB7A7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 xml:space="preserve">РІЧНІ ПЛАНИ </w:t>
      </w:r>
    </w:p>
    <w:p w14:paraId="3A74688C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 xml:space="preserve">здійснення планових заходів державного нагляду (контролю) з урахуванням узгоджених дат початку та строків здійснення комплексних заходів державного нагляду (контролю) на 2025 рік </w:t>
      </w:r>
    </w:p>
    <w:p w14:paraId="1EDB8566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974"/>
        <w:gridCol w:w="1543"/>
        <w:gridCol w:w="1598"/>
        <w:gridCol w:w="1075"/>
        <w:gridCol w:w="992"/>
        <w:gridCol w:w="1013"/>
        <w:gridCol w:w="1013"/>
      </w:tblGrid>
      <w:tr w:rsidR="001725CE" w:rsidRPr="007C5621" w14:paraId="5BA9E83B" w14:textId="77777777" w:rsidTr="00AA2238">
        <w:trPr>
          <w:trHeight w:val="204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58EB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№</w:t>
            </w:r>
          </w:p>
          <w:p w14:paraId="23F5186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з/п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B40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Найменування суб’єкта господарювання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9E13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Ідентифікаційний код юридичної особи або реєстраційний номер облікової картки платника податків фізичної особи-підприємця (серія за наявності) та номер паспорта)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32D1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Місцезнаходження</w:t>
            </w:r>
          </w:p>
          <w:p w14:paraId="256055B1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(місце провадження господарської діяльності) суб’єкта господарювання або його відокремлених підрозділів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3200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Сфера державного нагляду (контролю)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2DE0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Ступінь ризику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B83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Дата початку здійснення заходу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585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Строк здійснення заходу</w:t>
            </w:r>
          </w:p>
          <w:p w14:paraId="7D59088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725CE" w:rsidRPr="007C5621" w14:paraId="16D1D04B" w14:textId="77777777" w:rsidTr="00AA223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0590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2EE5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C8E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2B3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F35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F7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96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0189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1725CE" w:rsidRPr="007C5621" w14:paraId="19188844" w14:textId="77777777" w:rsidTr="00AA2238">
        <w:trPr>
          <w:trHeight w:val="10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9D4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FF8F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ТОВАРИСТВО З ОБМЕЖЕНОЮ ВІДПОВІДАЛЬНІСТЮ «КРИСТАЛ ЕДЮКЕЙШН ГРУП»</w:t>
            </w:r>
          </w:p>
          <w:p w14:paraId="1A1DC481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B25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A95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9F0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Дошкільна освіта Початкова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750E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51E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22.01.2025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3A2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  <w:tr w:rsidR="001725CE" w:rsidRPr="007C5621" w14:paraId="041F852C" w14:textId="77777777" w:rsidTr="00AA223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4D6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F0F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ПРИВАТНИЙ ЗАКЛАД «ЗАКЛАД ДОШКІЛЬНОЇ ОСВІТИ КОМБІНОВАНОГО ТИПУ (ЯСЛА-САДОК) «МАЙ СТАР»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9B5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4A1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01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Дошкільна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6C2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99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26.05.2025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CB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  <w:tr w:rsidR="001725CE" w:rsidRPr="007C5621" w14:paraId="382584F2" w14:textId="77777777" w:rsidTr="00AA223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08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11B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 xml:space="preserve">ТОВАРИСТВО З ОБМЕЖЕНОЮ ВІДПОВІДАЛЬНІСТЮ «БОРИСПІЛЬСЬКИЙ ПРИВАТНИЙ </w:t>
            </w:r>
            <w:r w:rsidRPr="007C5621">
              <w:rPr>
                <w:rFonts w:ascii="Times New Roman" w:hAnsi="Times New Roman"/>
                <w:b/>
                <w:bCs/>
              </w:rPr>
              <w:lastRenderedPageBreak/>
              <w:t>ЛІЦЕЙ «ЛІГА М»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EE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9A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15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 xml:space="preserve">Початкова освіта, базова середня освіта, </w:t>
            </w:r>
            <w:r w:rsidRPr="007C5621">
              <w:rPr>
                <w:rFonts w:ascii="Times New Roman" w:hAnsi="Times New Roman"/>
                <w:b/>
                <w:bCs/>
              </w:rPr>
              <w:lastRenderedPageBreak/>
              <w:t>профільна</w:t>
            </w:r>
          </w:p>
          <w:p w14:paraId="7E77E81F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749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lastRenderedPageBreak/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641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03.02.2025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A8B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  <w:tr w:rsidR="001725CE" w:rsidRPr="007C5621" w14:paraId="781DD371" w14:textId="77777777" w:rsidTr="00AA223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893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7F05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ПРИВАТНА ОРГАНІЗАЦІЯ (УСТАНОВА, ЗАКЛАД) «ПРИВАТНИЙ ЗАКЛАД ЗАГАЛЬНОЇ СЕРЕДНЬОЇ ОСВІТИ «ІРПІНСЬКИЙ ЛІЦЕЙ «ТІ ДЖІ АЙ АКАДЕМІЯ»</w:t>
            </w:r>
          </w:p>
          <w:p w14:paraId="513E9E75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ED2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2D7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92B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Початкова освіта, базова середня освіта, профільна</w:t>
            </w:r>
          </w:p>
          <w:p w14:paraId="6C40E225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A93E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767B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17.02.2025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70B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  <w:tr w:rsidR="001725CE" w:rsidRPr="007C5621" w14:paraId="651BEBF7" w14:textId="77777777" w:rsidTr="00AA223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F65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D96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ПРИВАТНИЙ ЗАКЛАД БУЧАНСЬКА ГІМНАЗІЯ «СВІТОГРАЙ»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971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957F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13FD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Початкова освіта, базова 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549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A16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22.04.2025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C4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  <w:tr w:rsidR="001725CE" w:rsidRPr="007C5621" w14:paraId="787005C3" w14:textId="77777777" w:rsidTr="00AA223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50F2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B89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Християнський приватний заклад освіти «</w:t>
            </w:r>
            <w:proofErr w:type="spellStart"/>
            <w:r w:rsidRPr="007C5621">
              <w:rPr>
                <w:rFonts w:ascii="Times New Roman" w:hAnsi="Times New Roman"/>
                <w:b/>
                <w:bCs/>
              </w:rPr>
              <w:t>Алетея</w:t>
            </w:r>
            <w:proofErr w:type="spellEnd"/>
            <w:r w:rsidRPr="007C562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7EB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15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80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Початкова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733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B21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20.10.2025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E2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  <w:tr w:rsidR="001725CE" w:rsidRPr="007C5621" w14:paraId="1F98219F" w14:textId="77777777" w:rsidTr="00AA223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0A7D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8F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ТОВАРИСТВО З ОБМЕЖЕНОЮ ВІДПОВІДАЛЬНІСТЮ «КОЦЮБИНСЬКА ПРИВАТНА ГІМНАЗІЯ «АТЛАНТ ВАН СКУЛ»</w:t>
            </w:r>
          </w:p>
          <w:p w14:paraId="2F0EE9CD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30CA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4FC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E33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Дошкільна освіта, початкова освіта, базова середня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E86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5E8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17.11.2025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D34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  <w:tr w:rsidR="001725CE" w:rsidRPr="007C5621" w14:paraId="7945842B" w14:textId="77777777" w:rsidTr="00AA2238">
        <w:trPr>
          <w:trHeight w:val="145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2CF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512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Товариство з обмеженою відповідальністю «Заклад дошкільної освіти (ясла-садок) «</w:t>
            </w:r>
            <w:proofErr w:type="spellStart"/>
            <w:r w:rsidRPr="007C5621">
              <w:rPr>
                <w:rFonts w:ascii="Times New Roman" w:hAnsi="Times New Roman"/>
                <w:b/>
                <w:bCs/>
              </w:rPr>
              <w:t>Ігринка</w:t>
            </w:r>
            <w:proofErr w:type="spellEnd"/>
            <w:r w:rsidRPr="007C562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D29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B86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E0D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Дошкільна освіта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F4D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незначний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139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08.12.2025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21D" w14:textId="77777777" w:rsidR="001725CE" w:rsidRPr="007C5621" w:rsidRDefault="001725CE" w:rsidP="00172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5621">
              <w:rPr>
                <w:rFonts w:ascii="Times New Roman" w:hAnsi="Times New Roman"/>
                <w:b/>
                <w:bCs/>
              </w:rPr>
              <w:t>5 днів</w:t>
            </w:r>
          </w:p>
        </w:tc>
      </w:tr>
    </w:tbl>
    <w:p w14:paraId="7AEC6A51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B799A3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8DF7ED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 xml:space="preserve">Директор Департаменту освіти і науки </w:t>
      </w:r>
    </w:p>
    <w:p w14:paraId="716D26A5" w14:textId="33FA2212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 xml:space="preserve">Київської обласної державної адміністрації          </w:t>
      </w:r>
      <w:r>
        <w:rPr>
          <w:rFonts w:ascii="Times New Roman" w:hAnsi="Times New Roman"/>
          <w:b/>
          <w:bCs/>
          <w:sz w:val="24"/>
          <w:szCs w:val="24"/>
        </w:rPr>
        <w:t>(підпис)</w:t>
      </w:r>
      <w:r w:rsidRPr="001725CE">
        <w:rPr>
          <w:rFonts w:ascii="Times New Roman" w:hAnsi="Times New Roman"/>
          <w:b/>
          <w:bCs/>
          <w:sz w:val="24"/>
          <w:szCs w:val="24"/>
        </w:rPr>
        <w:t xml:space="preserve">     Ярослава ТРОСТЯНСЬКА</w:t>
      </w:r>
    </w:p>
    <w:p w14:paraId="03708932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4C0362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2A6D43" w14:textId="77777777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 xml:space="preserve">Директор Департаменту економіки </w:t>
      </w:r>
    </w:p>
    <w:p w14:paraId="60AE990D" w14:textId="23865BF0" w:rsidR="001725CE" w:rsidRPr="001725CE" w:rsidRDefault="001725CE" w:rsidP="001725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25CE">
        <w:rPr>
          <w:rFonts w:ascii="Times New Roman" w:hAnsi="Times New Roman"/>
          <w:b/>
          <w:bCs/>
          <w:sz w:val="24"/>
          <w:szCs w:val="24"/>
        </w:rPr>
        <w:t xml:space="preserve">Київської обласної державної адміністрації                </w:t>
      </w:r>
      <w:r>
        <w:rPr>
          <w:rFonts w:ascii="Times New Roman" w:hAnsi="Times New Roman"/>
          <w:b/>
          <w:bCs/>
          <w:sz w:val="24"/>
          <w:szCs w:val="24"/>
        </w:rPr>
        <w:t>(підпис)</w:t>
      </w:r>
      <w:r w:rsidRPr="001725CE">
        <w:rPr>
          <w:rFonts w:ascii="Times New Roman" w:hAnsi="Times New Roman"/>
          <w:b/>
          <w:bCs/>
          <w:sz w:val="24"/>
          <w:szCs w:val="24"/>
        </w:rPr>
        <w:t xml:space="preserve">        Наталія ПОГРЕБНА</w:t>
      </w:r>
    </w:p>
    <w:p w14:paraId="7A0E3898" w14:textId="77777777" w:rsidR="001F40BB" w:rsidRDefault="001F40BB" w:rsidP="00EF6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1F40BB" w:rsidSect="00EF628B">
      <w:headerReference w:type="even" r:id="rId8"/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8EB89" w14:textId="77777777" w:rsidR="00CA28B6" w:rsidRDefault="00CA28B6" w:rsidP="00A96924">
      <w:pPr>
        <w:spacing w:after="0" w:line="240" w:lineRule="auto"/>
      </w:pPr>
      <w:r>
        <w:separator/>
      </w:r>
    </w:p>
  </w:endnote>
  <w:endnote w:type="continuationSeparator" w:id="0">
    <w:p w14:paraId="27096B90" w14:textId="77777777" w:rsidR="00CA28B6" w:rsidRDefault="00CA28B6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EAA5F" w14:textId="77777777" w:rsidR="00CA28B6" w:rsidRDefault="00CA28B6" w:rsidP="00A96924">
      <w:pPr>
        <w:spacing w:after="0" w:line="240" w:lineRule="auto"/>
      </w:pPr>
      <w:r>
        <w:separator/>
      </w:r>
    </w:p>
  </w:footnote>
  <w:footnote w:type="continuationSeparator" w:id="0">
    <w:p w14:paraId="36B06F68" w14:textId="77777777" w:rsidR="00CA28B6" w:rsidRDefault="00CA28B6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570788"/>
      <w:docPartObj>
        <w:docPartGallery w:val="Page Numbers (Top of Page)"/>
        <w:docPartUnique/>
      </w:docPartObj>
    </w:sdtPr>
    <w:sdtEndPr/>
    <w:sdtContent>
      <w:p w14:paraId="53A6BC70" w14:textId="6655DAD3" w:rsidR="00474474" w:rsidRDefault="004744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BB" w:rsidRPr="001F40BB">
          <w:rPr>
            <w:noProof/>
            <w:lang w:val="ru-RU"/>
          </w:rPr>
          <w:t>2</w:t>
        </w:r>
        <w:r>
          <w:fldChar w:fldCharType="end"/>
        </w:r>
      </w:p>
    </w:sdtContent>
  </w:sdt>
  <w:p w14:paraId="089E8A1F" w14:textId="77777777" w:rsidR="00474474" w:rsidRDefault="004744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7AE" w14:textId="1C807335" w:rsidR="00C57BEB" w:rsidRDefault="00C57BEB">
    <w:pPr>
      <w:pStyle w:val="a4"/>
      <w:jc w:val="center"/>
    </w:pPr>
  </w:p>
  <w:p w14:paraId="0224F4B9" w14:textId="77777777" w:rsidR="00C57BEB" w:rsidRDefault="00C57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" w15:restartNumberingAfterBreak="0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8B"/>
    <w:rsid w:val="00004F57"/>
    <w:rsid w:val="00021DEF"/>
    <w:rsid w:val="00066200"/>
    <w:rsid w:val="00071E08"/>
    <w:rsid w:val="000963DE"/>
    <w:rsid w:val="000A5386"/>
    <w:rsid w:val="000B5A03"/>
    <w:rsid w:val="000D31D3"/>
    <w:rsid w:val="000F46DE"/>
    <w:rsid w:val="0010416B"/>
    <w:rsid w:val="00135019"/>
    <w:rsid w:val="001350B9"/>
    <w:rsid w:val="001725CE"/>
    <w:rsid w:val="001819B0"/>
    <w:rsid w:val="00185F48"/>
    <w:rsid w:val="0019691F"/>
    <w:rsid w:val="001E46A3"/>
    <w:rsid w:val="001F297A"/>
    <w:rsid w:val="001F34B6"/>
    <w:rsid w:val="001F40BB"/>
    <w:rsid w:val="001F764A"/>
    <w:rsid w:val="0020051C"/>
    <w:rsid w:val="0026226D"/>
    <w:rsid w:val="002A6DEB"/>
    <w:rsid w:val="002B1472"/>
    <w:rsid w:val="002E6177"/>
    <w:rsid w:val="002F7F7E"/>
    <w:rsid w:val="00311700"/>
    <w:rsid w:val="00374BAA"/>
    <w:rsid w:val="003804CA"/>
    <w:rsid w:val="00383416"/>
    <w:rsid w:val="003A348C"/>
    <w:rsid w:val="003B1CFC"/>
    <w:rsid w:val="003C43C8"/>
    <w:rsid w:val="003E467A"/>
    <w:rsid w:val="004036C5"/>
    <w:rsid w:val="004150B1"/>
    <w:rsid w:val="004245BB"/>
    <w:rsid w:val="00427C14"/>
    <w:rsid w:val="004310A0"/>
    <w:rsid w:val="00464ABE"/>
    <w:rsid w:val="00467508"/>
    <w:rsid w:val="0047012A"/>
    <w:rsid w:val="00474474"/>
    <w:rsid w:val="00485279"/>
    <w:rsid w:val="00495B99"/>
    <w:rsid w:val="00497BE7"/>
    <w:rsid w:val="004A6543"/>
    <w:rsid w:val="004C6231"/>
    <w:rsid w:val="0050003D"/>
    <w:rsid w:val="005326D1"/>
    <w:rsid w:val="0056140F"/>
    <w:rsid w:val="00576463"/>
    <w:rsid w:val="0058592B"/>
    <w:rsid w:val="005950B4"/>
    <w:rsid w:val="00597544"/>
    <w:rsid w:val="005E28FA"/>
    <w:rsid w:val="00613740"/>
    <w:rsid w:val="0063694C"/>
    <w:rsid w:val="0064382E"/>
    <w:rsid w:val="0066689F"/>
    <w:rsid w:val="006673EE"/>
    <w:rsid w:val="0066752E"/>
    <w:rsid w:val="0067199D"/>
    <w:rsid w:val="00681065"/>
    <w:rsid w:val="00683B29"/>
    <w:rsid w:val="00694237"/>
    <w:rsid w:val="00696D75"/>
    <w:rsid w:val="006A4A71"/>
    <w:rsid w:val="006C4782"/>
    <w:rsid w:val="006C5532"/>
    <w:rsid w:val="006F7B1A"/>
    <w:rsid w:val="00700726"/>
    <w:rsid w:val="00721995"/>
    <w:rsid w:val="00754E93"/>
    <w:rsid w:val="00796D16"/>
    <w:rsid w:val="007A7F88"/>
    <w:rsid w:val="007B786E"/>
    <w:rsid w:val="007C5621"/>
    <w:rsid w:val="007C766F"/>
    <w:rsid w:val="00823A72"/>
    <w:rsid w:val="00851089"/>
    <w:rsid w:val="00854726"/>
    <w:rsid w:val="00881679"/>
    <w:rsid w:val="0089246B"/>
    <w:rsid w:val="008A5690"/>
    <w:rsid w:val="008A5D87"/>
    <w:rsid w:val="008A6908"/>
    <w:rsid w:val="008C19CD"/>
    <w:rsid w:val="008D2C92"/>
    <w:rsid w:val="008E3021"/>
    <w:rsid w:val="009047FA"/>
    <w:rsid w:val="009049C2"/>
    <w:rsid w:val="00905FE5"/>
    <w:rsid w:val="009203D3"/>
    <w:rsid w:val="0093746E"/>
    <w:rsid w:val="009573B4"/>
    <w:rsid w:val="00966332"/>
    <w:rsid w:val="009775B1"/>
    <w:rsid w:val="009A4C4C"/>
    <w:rsid w:val="009C4230"/>
    <w:rsid w:val="009C62DC"/>
    <w:rsid w:val="009D6B6C"/>
    <w:rsid w:val="009E1EED"/>
    <w:rsid w:val="009F4829"/>
    <w:rsid w:val="00A21DB9"/>
    <w:rsid w:val="00A51AFD"/>
    <w:rsid w:val="00A52336"/>
    <w:rsid w:val="00A543CB"/>
    <w:rsid w:val="00A72FAD"/>
    <w:rsid w:val="00A83721"/>
    <w:rsid w:val="00A96924"/>
    <w:rsid w:val="00AB11D9"/>
    <w:rsid w:val="00AE371A"/>
    <w:rsid w:val="00AF5775"/>
    <w:rsid w:val="00B045A7"/>
    <w:rsid w:val="00B20699"/>
    <w:rsid w:val="00B31008"/>
    <w:rsid w:val="00B95D01"/>
    <w:rsid w:val="00BB7236"/>
    <w:rsid w:val="00BE03D0"/>
    <w:rsid w:val="00BF255A"/>
    <w:rsid w:val="00BF7933"/>
    <w:rsid w:val="00C003B5"/>
    <w:rsid w:val="00C1067E"/>
    <w:rsid w:val="00C11A5F"/>
    <w:rsid w:val="00C1700D"/>
    <w:rsid w:val="00C26792"/>
    <w:rsid w:val="00C4771D"/>
    <w:rsid w:val="00C57BEB"/>
    <w:rsid w:val="00C63C2F"/>
    <w:rsid w:val="00CA28B6"/>
    <w:rsid w:val="00CA63C7"/>
    <w:rsid w:val="00CC746C"/>
    <w:rsid w:val="00CE01A4"/>
    <w:rsid w:val="00CF751C"/>
    <w:rsid w:val="00D154DB"/>
    <w:rsid w:val="00D37B88"/>
    <w:rsid w:val="00D50ED3"/>
    <w:rsid w:val="00D56B2B"/>
    <w:rsid w:val="00D60D07"/>
    <w:rsid w:val="00D76D20"/>
    <w:rsid w:val="00D83702"/>
    <w:rsid w:val="00DE635E"/>
    <w:rsid w:val="00DE688E"/>
    <w:rsid w:val="00E009D8"/>
    <w:rsid w:val="00E135B6"/>
    <w:rsid w:val="00E33628"/>
    <w:rsid w:val="00E4767C"/>
    <w:rsid w:val="00E51987"/>
    <w:rsid w:val="00EB0E94"/>
    <w:rsid w:val="00EC3F8B"/>
    <w:rsid w:val="00EC5C35"/>
    <w:rsid w:val="00ED27DA"/>
    <w:rsid w:val="00EF0C34"/>
    <w:rsid w:val="00EF628B"/>
    <w:rsid w:val="00F02C7D"/>
    <w:rsid w:val="00F46A7A"/>
    <w:rsid w:val="00F66154"/>
    <w:rsid w:val="00F967C8"/>
    <w:rsid w:val="00FA10DB"/>
    <w:rsid w:val="00FB1DDF"/>
    <w:rsid w:val="00FB287D"/>
    <w:rsid w:val="00FB43B1"/>
    <w:rsid w:val="00FC05DD"/>
    <w:rsid w:val="00FF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877B"/>
  <w15:docId w15:val="{98A04379-F53A-4040-B218-AA54B14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link w:val="ab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e">
    <w:name w:val="Strong"/>
    <w:qFormat/>
    <w:rsid w:val="0056140F"/>
    <w:rPr>
      <w:b/>
      <w:bCs/>
    </w:rPr>
  </w:style>
  <w:style w:type="character" w:customStyle="1" w:styleId="ab">
    <w:name w:val="Без інтервалів Знак"/>
    <w:link w:val="aa"/>
    <w:uiPriority w:val="1"/>
    <w:locked/>
    <w:rsid w:val="00754E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Licenz</cp:lastModifiedBy>
  <cp:revision>11</cp:revision>
  <cp:lastPrinted>2024-11-21T07:33:00Z</cp:lastPrinted>
  <dcterms:created xsi:type="dcterms:W3CDTF">2023-12-04T12:18:00Z</dcterms:created>
  <dcterms:modified xsi:type="dcterms:W3CDTF">2025-01-07T11:55:00Z</dcterms:modified>
</cp:coreProperties>
</file>