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855" w:rsidRPr="00AE27E4" w:rsidRDefault="00B96855" w:rsidP="00D337D5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</w:pPr>
      <w:r w:rsidRPr="00AE27E4">
        <w:rPr>
          <w:rFonts w:ascii="Times New Roman" w:eastAsia="Calibri" w:hAnsi="Times New Roman" w:cs="Times New Roman"/>
          <w:b/>
          <w:caps/>
          <w:noProof/>
          <w:color w:val="000000"/>
          <w:szCs w:val="28"/>
          <w:lang w:val="ru-RU" w:eastAsia="ru-RU"/>
        </w:rPr>
        <w:drawing>
          <wp:inline distT="0" distB="0" distL="0" distR="0">
            <wp:extent cx="433070" cy="60960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6855" w:rsidRPr="00AE27E4" w:rsidRDefault="00B96855" w:rsidP="00D337D5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Cs w:val="28"/>
        </w:rPr>
      </w:pPr>
    </w:p>
    <w:p w:rsidR="00B96855" w:rsidRPr="00AE27E4" w:rsidRDefault="00B96855" w:rsidP="00D337D5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</w:rPr>
      </w:pPr>
      <w:r w:rsidRPr="00AE27E4">
        <w:rPr>
          <w:rFonts w:ascii="Times New Roman" w:eastAsia="Calibri" w:hAnsi="Times New Roman" w:cs="Times New Roman"/>
          <w:b/>
          <w:caps/>
          <w:color w:val="000000"/>
          <w:sz w:val="24"/>
        </w:rPr>
        <w:t>КИЇВСЬКА ОБЛАСНА ДЕРЖАВНА АДМІНІСТРАЦІЯ</w:t>
      </w:r>
    </w:p>
    <w:p w:rsidR="00B96855" w:rsidRPr="00AE27E4" w:rsidRDefault="00B96855" w:rsidP="00D337D5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</w:rPr>
      </w:pPr>
    </w:p>
    <w:p w:rsidR="00B96855" w:rsidRPr="00AE27E4" w:rsidRDefault="00B96855" w:rsidP="00D337D5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 w:rsidRPr="00AE27E4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КИЇВСЬКА ОБЛАСНА ВІЙСЬКОВА АДМІНІСТРАЦІЯ</w:t>
      </w:r>
    </w:p>
    <w:p w:rsidR="00B96855" w:rsidRPr="00AE27E4" w:rsidRDefault="00B96855" w:rsidP="00D337D5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</w:pPr>
    </w:p>
    <w:p w:rsidR="00A96924" w:rsidRPr="00AE27E4" w:rsidRDefault="00B96855" w:rsidP="00D337D5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</w:pPr>
      <w:r w:rsidRPr="00AE27E4"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  <w:t>РОЗПОРЯДЖЕННЯ</w:t>
      </w:r>
    </w:p>
    <w:p w:rsidR="00A96924" w:rsidRPr="00AE27E4" w:rsidRDefault="00A96924" w:rsidP="00A52336">
      <w:pPr>
        <w:suppressAutoHyphens/>
        <w:spacing w:after="0" w:line="240" w:lineRule="auto"/>
        <w:ind w:right="5235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E3ECD" w:rsidRPr="000B46C3" w:rsidRDefault="000E3ECD" w:rsidP="000E3ECD">
      <w:pPr>
        <w:tabs>
          <w:tab w:val="left" w:pos="3828"/>
          <w:tab w:val="left" w:pos="4536"/>
          <w:tab w:val="left" w:pos="4678"/>
          <w:tab w:val="left" w:pos="4820"/>
        </w:tabs>
        <w:rPr>
          <w:szCs w:val="28"/>
        </w:rPr>
      </w:pPr>
      <w:r w:rsidRPr="00ED4836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>17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 w:rsidRPr="00ED4836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 xml:space="preserve">серпня </w:t>
      </w:r>
      <w:r w:rsidRPr="00A31FE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202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3 року       </w:t>
      </w:r>
      <w:r w:rsidRPr="00A31FE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            </w:t>
      </w:r>
      <w:r w:rsidRPr="00ED4836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 xml:space="preserve"> </w:t>
      </w:r>
      <w:r w:rsidRPr="00A31FE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К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иїв               </w:t>
      </w:r>
      <w:r w:rsidRPr="00A31FE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          </w:t>
      </w:r>
      <w:r w:rsidRPr="00ED4836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</w:t>
      </w:r>
      <w:r w:rsidRPr="00ED4836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 xml:space="preserve">    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      </w:t>
      </w:r>
      <w:r w:rsidRPr="00A31FE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№</w:t>
      </w:r>
      <w:r w:rsidRPr="00ED4836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8</w:t>
      </w:r>
      <w:r w:rsidRPr="00ED4836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>1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6</w:t>
      </w:r>
    </w:p>
    <w:p w:rsidR="00AE27E4" w:rsidRDefault="00AE27E4" w:rsidP="00647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6240" w:rsidRPr="00FE20DB" w:rsidRDefault="00A46240" w:rsidP="00A46240">
      <w:pPr>
        <w:tabs>
          <w:tab w:val="left" w:pos="1134"/>
        </w:tabs>
        <w:spacing w:after="0" w:line="240" w:lineRule="auto"/>
        <w:ind w:right="42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E20D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Про </w:t>
      </w:r>
      <w:bookmarkStart w:id="0" w:name="_Hlk116042521"/>
      <w:r w:rsidRPr="00FE20D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упорядкування питан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ь</w:t>
      </w:r>
      <w:r w:rsidRPr="00FE20D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організації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E20D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пасажирських перевезень</w:t>
      </w:r>
      <w:bookmarkEnd w:id="0"/>
      <w:r w:rsidRPr="00D1200F">
        <w:t xml:space="preserve"> </w:t>
      </w:r>
      <w:r w:rsidRPr="00D120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 приміських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120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і міжміських автобусних маршрутах загального користування, що не виходять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120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 меж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і Київської області</w:t>
      </w:r>
    </w:p>
    <w:p w:rsidR="00A46240" w:rsidRPr="00FE20DB" w:rsidRDefault="00A46240" w:rsidP="00A46240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46240" w:rsidRPr="00FE20DB" w:rsidRDefault="00A46240" w:rsidP="00A462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E20DB">
        <w:rPr>
          <w:rFonts w:ascii="Times New Roman" w:hAnsi="Times New Roman" w:cs="Times New Roman"/>
          <w:sz w:val="28"/>
          <w:szCs w:val="28"/>
        </w:rPr>
        <w:t xml:space="preserve">Відповідно до законів України «Про правовий режим воєнного стану»,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E20DB">
        <w:rPr>
          <w:rFonts w:ascii="Times New Roman" w:hAnsi="Times New Roman" w:cs="Times New Roman"/>
          <w:sz w:val="28"/>
          <w:szCs w:val="28"/>
        </w:rPr>
        <w:t xml:space="preserve">«Про місцеві державні адміністрації»,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7310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FE20DB">
        <w:rPr>
          <w:rFonts w:ascii="Times New Roman" w:hAnsi="Times New Roman" w:cs="Times New Roman"/>
          <w:sz w:val="28"/>
          <w:szCs w:val="28"/>
        </w:rPr>
        <w:t>«Про авт</w:t>
      </w:r>
      <w:r>
        <w:rPr>
          <w:rFonts w:ascii="Times New Roman" w:hAnsi="Times New Roman" w:cs="Times New Roman"/>
          <w:sz w:val="28"/>
          <w:szCs w:val="28"/>
        </w:rPr>
        <w:t xml:space="preserve">омобільний транспорт», Порядку </w:t>
      </w:r>
      <w:r w:rsidRPr="00FE20DB">
        <w:rPr>
          <w:rFonts w:ascii="Times New Roman" w:hAnsi="Times New Roman" w:cs="Times New Roman"/>
          <w:sz w:val="28"/>
          <w:szCs w:val="28"/>
        </w:rPr>
        <w:t xml:space="preserve">проведення конкурсу з перевезення пасажирів на автобусному маршруті загального користування, затвердженого </w:t>
      </w:r>
      <w:r w:rsidRPr="000E3ECD">
        <w:rPr>
          <w:rFonts w:ascii="Times New Roman" w:hAnsi="Times New Roman" w:cs="Times New Roman"/>
          <w:spacing w:val="-2"/>
          <w:sz w:val="28"/>
          <w:szCs w:val="28"/>
        </w:rPr>
        <w:t>постановою Кабінету Міністрів України від 03 грудня 2008 року № 1081,</w:t>
      </w:r>
      <w:r>
        <w:rPr>
          <w:rFonts w:ascii="Times New Roman" w:hAnsi="Times New Roman" w:cs="Times New Roman"/>
          <w:sz w:val="28"/>
          <w:szCs w:val="28"/>
        </w:rPr>
        <w:t xml:space="preserve"> Правил </w:t>
      </w:r>
      <w:r w:rsidRPr="006D7310">
        <w:rPr>
          <w:rFonts w:ascii="Times New Roman" w:hAnsi="Times New Roman" w:cs="Times New Roman"/>
          <w:sz w:val="28"/>
          <w:szCs w:val="28"/>
        </w:rPr>
        <w:t>надання послуг пасажирського автомобільного транспорту</w:t>
      </w:r>
      <w:r>
        <w:rPr>
          <w:rFonts w:ascii="Times New Roman" w:hAnsi="Times New Roman" w:cs="Times New Roman"/>
          <w:sz w:val="28"/>
          <w:szCs w:val="28"/>
        </w:rPr>
        <w:t xml:space="preserve">, затверджених </w:t>
      </w:r>
      <w:r w:rsidRPr="006D7310">
        <w:rPr>
          <w:rFonts w:ascii="Times New Roman" w:hAnsi="Times New Roman" w:cs="Times New Roman"/>
          <w:sz w:val="28"/>
          <w:szCs w:val="28"/>
        </w:rPr>
        <w:t>постановою Кабінету Міністрів України</w:t>
      </w:r>
      <w:r>
        <w:rPr>
          <w:rFonts w:ascii="Times New Roman" w:hAnsi="Times New Roman" w:cs="Times New Roman"/>
          <w:sz w:val="28"/>
          <w:szCs w:val="28"/>
        </w:rPr>
        <w:t xml:space="preserve"> від 18 лютого 1997 року </w:t>
      </w:r>
      <w:r w:rsidRPr="006D7310">
        <w:rPr>
          <w:rFonts w:ascii="Times New Roman" w:hAnsi="Times New Roman" w:cs="Times New Roman"/>
          <w:sz w:val="28"/>
          <w:szCs w:val="28"/>
        </w:rPr>
        <w:t>№ 176</w:t>
      </w:r>
      <w:r>
        <w:rPr>
          <w:rFonts w:ascii="Times New Roman" w:hAnsi="Times New Roman" w:cs="Times New Roman"/>
          <w:sz w:val="28"/>
          <w:szCs w:val="28"/>
        </w:rPr>
        <w:t xml:space="preserve">, розпорядження Київської обласної державної адміністрації від 29 вересня                 2022 року № 676 «Про упорядкування структури </w:t>
      </w:r>
      <w:r w:rsidRPr="00FE20DB">
        <w:rPr>
          <w:rFonts w:ascii="Times New Roman" w:hAnsi="Times New Roman" w:cs="Times New Roman"/>
          <w:sz w:val="28"/>
          <w:szCs w:val="28"/>
        </w:rPr>
        <w:t>Київської обласної державної адміністрації (Київської обласної військової адміністрації)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FE20DB">
        <w:rPr>
          <w:rFonts w:ascii="Times New Roman" w:hAnsi="Times New Roman" w:cs="Times New Roman"/>
          <w:sz w:val="28"/>
          <w:szCs w:val="28"/>
        </w:rPr>
        <w:t>Положення про управління транспортної інфраструктури Київської обласної державної адміністрації,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FE20DB">
        <w:rPr>
          <w:rFonts w:ascii="Times New Roman" w:hAnsi="Times New Roman" w:cs="Times New Roman"/>
          <w:sz w:val="28"/>
          <w:szCs w:val="28"/>
        </w:rPr>
        <w:t>атвердженого розпорядженням Київської обласної державної адміністрації (Київської обласної військової адміністрації)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0DB">
        <w:rPr>
          <w:rFonts w:ascii="Times New Roman" w:hAnsi="Times New Roman" w:cs="Times New Roman"/>
          <w:sz w:val="28"/>
          <w:szCs w:val="28"/>
        </w:rPr>
        <w:t>від 29 вересня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E20DB">
        <w:rPr>
          <w:rFonts w:ascii="Times New Roman" w:hAnsi="Times New Roman" w:cs="Times New Roman"/>
          <w:sz w:val="28"/>
          <w:szCs w:val="28"/>
        </w:rPr>
        <w:t xml:space="preserve"> 2022 року № 684, з метою </w:t>
      </w:r>
      <w:bookmarkStart w:id="1" w:name="_Hlk116046744"/>
      <w:r w:rsidRPr="00FE20DB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>
        <w:rPr>
          <w:rFonts w:ascii="Times New Roman" w:hAnsi="Times New Roman" w:cs="Times New Roman"/>
          <w:sz w:val="28"/>
          <w:szCs w:val="28"/>
        </w:rPr>
        <w:t xml:space="preserve">принципу </w:t>
      </w:r>
      <w:r w:rsidRPr="00FE20DB">
        <w:rPr>
          <w:rFonts w:ascii="Times New Roman" w:hAnsi="Times New Roman" w:cs="Times New Roman"/>
          <w:sz w:val="28"/>
          <w:szCs w:val="28"/>
        </w:rPr>
        <w:t>правової визначеності</w:t>
      </w:r>
      <w:r>
        <w:rPr>
          <w:rFonts w:ascii="Times New Roman" w:hAnsi="Times New Roman" w:cs="Times New Roman"/>
          <w:sz w:val="28"/>
          <w:szCs w:val="28"/>
        </w:rPr>
        <w:t xml:space="preserve"> (певності)</w:t>
      </w:r>
      <w:r w:rsidRPr="00FE20DB">
        <w:rPr>
          <w:rFonts w:ascii="Times New Roman" w:hAnsi="Times New Roman" w:cs="Times New Roman"/>
          <w:sz w:val="28"/>
          <w:szCs w:val="28"/>
        </w:rPr>
        <w:t xml:space="preserve"> шляхом узагальнення </w:t>
      </w:r>
      <w:r>
        <w:rPr>
          <w:rFonts w:ascii="Times New Roman" w:hAnsi="Times New Roman" w:cs="Times New Roman"/>
          <w:sz w:val="28"/>
          <w:szCs w:val="28"/>
        </w:rPr>
        <w:t>нормативних актів</w:t>
      </w:r>
      <w:r w:rsidRPr="00FE20DB">
        <w:rPr>
          <w:rFonts w:ascii="Times New Roman" w:hAnsi="Times New Roman" w:cs="Times New Roman"/>
          <w:sz w:val="28"/>
          <w:szCs w:val="28"/>
        </w:rPr>
        <w:t xml:space="preserve">, що регулюють </w:t>
      </w:r>
      <w:r w:rsidRPr="00FE20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питання організації пасажирських перевезень в Київській області, </w:t>
      </w:r>
      <w:bookmarkEnd w:id="1"/>
    </w:p>
    <w:p w:rsidR="00A46240" w:rsidRDefault="00A46240" w:rsidP="00A462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46240" w:rsidRPr="00FE20DB" w:rsidRDefault="00A46240" w:rsidP="00A4624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FE20DB">
        <w:rPr>
          <w:rFonts w:ascii="Times New Roman" w:eastAsia="Calibri" w:hAnsi="Times New Roman" w:cs="Times New Roman"/>
          <w:b/>
          <w:bCs/>
          <w:sz w:val="28"/>
          <w:szCs w:val="28"/>
        </w:rPr>
        <w:t>ЗОБОВ</w:t>
      </w:r>
      <w:r w:rsidRPr="00FE20D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’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ЯЗУЮ</w:t>
      </w:r>
      <w:r w:rsidRPr="00FE20D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:</w:t>
      </w:r>
    </w:p>
    <w:p w:rsidR="00A46240" w:rsidRPr="00FE20DB" w:rsidRDefault="00A46240" w:rsidP="00A462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A46240" w:rsidRDefault="00A46240" w:rsidP="00A46240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Покласти на управління транспортної інфраструктури Київської обласної державної адміністрації: </w:t>
      </w:r>
    </w:p>
    <w:p w:rsidR="00A46240" w:rsidRDefault="00A46240" w:rsidP="00A46240">
      <w:pPr>
        <w:pStyle w:val="ac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6240" w:rsidRPr="00A46240" w:rsidRDefault="00A46240" w:rsidP="00A46240">
      <w:pPr>
        <w:pStyle w:val="ac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0D8A">
        <w:rPr>
          <w:rFonts w:ascii="Times New Roman" w:hAnsi="Times New Roman"/>
          <w:color w:val="000000"/>
          <w:sz w:val="28"/>
          <w:szCs w:val="28"/>
        </w:rPr>
        <w:t xml:space="preserve">виконання функцій організатора, передбачених Правилами надання послуг пасажирського автомобільного транспорту, затвердженими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A0D8A">
        <w:rPr>
          <w:rFonts w:ascii="Times New Roman" w:hAnsi="Times New Roman"/>
          <w:color w:val="000000"/>
          <w:sz w:val="28"/>
          <w:szCs w:val="28"/>
        </w:rPr>
        <w:t>постановою</w:t>
      </w:r>
    </w:p>
    <w:p w:rsidR="000E3ECD" w:rsidRDefault="000E3ECD" w:rsidP="00A4624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E3ECD" w:rsidRDefault="000E3ECD" w:rsidP="00A4624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46240" w:rsidRDefault="00A46240" w:rsidP="00A4624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</w:t>
      </w:r>
    </w:p>
    <w:p w:rsidR="00A46240" w:rsidRDefault="00A46240" w:rsidP="00A4624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46240" w:rsidRPr="00A46240" w:rsidRDefault="00A46240" w:rsidP="00A4624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240">
        <w:rPr>
          <w:rFonts w:ascii="Times New Roman" w:hAnsi="Times New Roman"/>
          <w:color w:val="000000"/>
          <w:sz w:val="28"/>
          <w:szCs w:val="28"/>
        </w:rPr>
        <w:t xml:space="preserve">Кабінету Міністрів України від 18 лютого 1997 року № 176, Порядком </w:t>
      </w:r>
      <w:r w:rsidRPr="00A46240">
        <w:rPr>
          <w:rFonts w:ascii="Times New Roman" w:hAnsi="Times New Roman"/>
          <w:sz w:val="28"/>
          <w:szCs w:val="28"/>
        </w:rPr>
        <w:t xml:space="preserve">проведення конкурсу з перевезення пасажирів на автобусному маршруті </w:t>
      </w:r>
      <w:r w:rsidRPr="000E3ECD">
        <w:rPr>
          <w:rFonts w:ascii="Times New Roman" w:hAnsi="Times New Roman"/>
          <w:spacing w:val="-2"/>
          <w:sz w:val="28"/>
          <w:szCs w:val="28"/>
        </w:rPr>
        <w:t>загального користування, затвердженим постановою Кабінету Міністрів</w:t>
      </w:r>
      <w:r w:rsidRPr="00A46240">
        <w:rPr>
          <w:rFonts w:ascii="Times New Roman" w:hAnsi="Times New Roman"/>
          <w:sz w:val="28"/>
          <w:szCs w:val="28"/>
        </w:rPr>
        <w:t xml:space="preserve"> України                             від 03 грудня 2008 року № 1081, крім питань: затвердження складу конкурсного комітету, прийняття рішень про проведення конкурсу та визначення його об’єктів, скасування рішення конкурсного комітету та винесення відповідного </w:t>
      </w:r>
      <w:r w:rsidRPr="000E3ECD">
        <w:rPr>
          <w:rFonts w:ascii="Times New Roman" w:hAnsi="Times New Roman"/>
          <w:spacing w:val="-2"/>
          <w:sz w:val="28"/>
          <w:szCs w:val="28"/>
        </w:rPr>
        <w:t xml:space="preserve">об’єкта конкурсу для повторного розгляду на наступному засіданні </w:t>
      </w:r>
      <w:r w:rsidRPr="00A46240">
        <w:rPr>
          <w:rFonts w:ascii="Times New Roman" w:hAnsi="Times New Roman"/>
          <w:sz w:val="28"/>
          <w:szCs w:val="28"/>
        </w:rPr>
        <w:t>конкурсного комітету, а також прийняття рішень щодо продовження строку дії договорів;</w:t>
      </w:r>
    </w:p>
    <w:p w:rsidR="00A46240" w:rsidRDefault="00A46240" w:rsidP="00A46240">
      <w:pPr>
        <w:pStyle w:val="ac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46240" w:rsidRDefault="00A46240" w:rsidP="00A46240">
      <w:pPr>
        <w:pStyle w:val="ac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42B2">
        <w:rPr>
          <w:rFonts w:ascii="Times New Roman" w:hAnsi="Times New Roman"/>
          <w:sz w:val="28"/>
          <w:szCs w:val="28"/>
        </w:rPr>
        <w:t xml:space="preserve">формування маршрутної мережі (реєстру) міжміських та приміських (внутрішньообласних) автобусних маршрутів загального користування, що не виходять за межі території Київської області, у тому числі таких, що проходять від населених пунктів Київської області до міста Києва (далі – автобусні маршрути), її  вдосконалення та оптимізацію, як самостійно, так і за зверненням підприємств, установ, організацій, громадських об’єднань, а також фізичних осіб-підприємців і громадян, </w:t>
      </w:r>
      <w:r>
        <w:rPr>
          <w:rFonts w:ascii="Times New Roman" w:hAnsi="Times New Roman"/>
          <w:sz w:val="28"/>
          <w:szCs w:val="28"/>
        </w:rPr>
        <w:t>внесення змін до затвердженого Київською обласною державною адміністрацією реєстру;</w:t>
      </w:r>
    </w:p>
    <w:p w:rsidR="00A46240" w:rsidRPr="00D1200F" w:rsidRDefault="00A46240" w:rsidP="00A46240">
      <w:pPr>
        <w:pStyle w:val="ac"/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240" w:rsidRPr="00D1200F" w:rsidRDefault="00A46240" w:rsidP="00A46240">
      <w:pPr>
        <w:pStyle w:val="ac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064B">
        <w:rPr>
          <w:rFonts w:ascii="Times New Roman" w:hAnsi="Times New Roman"/>
          <w:color w:val="000000"/>
          <w:sz w:val="28"/>
          <w:szCs w:val="28"/>
        </w:rPr>
        <w:t>підготовк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EF064B">
        <w:rPr>
          <w:rFonts w:ascii="Times New Roman" w:hAnsi="Times New Roman"/>
          <w:color w:val="000000"/>
          <w:sz w:val="28"/>
          <w:szCs w:val="28"/>
        </w:rPr>
        <w:t xml:space="preserve"> матеріалів щодо умов конкурсу, паспортів автобусних маршрутів, аналіз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EF064B">
        <w:rPr>
          <w:rFonts w:ascii="Times New Roman" w:hAnsi="Times New Roman"/>
          <w:color w:val="000000"/>
          <w:sz w:val="28"/>
          <w:szCs w:val="28"/>
        </w:rPr>
        <w:t xml:space="preserve"> одержаних пропозицій та їх оцінк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EF064B">
        <w:rPr>
          <w:rFonts w:ascii="Times New Roman" w:hAnsi="Times New Roman"/>
          <w:color w:val="000000"/>
          <w:sz w:val="28"/>
          <w:szCs w:val="28"/>
        </w:rPr>
        <w:t>, договорів з переможцями конкурсу та інших матеріалів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A46240" w:rsidRPr="00D1200F" w:rsidRDefault="00A46240" w:rsidP="00A46240">
      <w:pPr>
        <w:pStyle w:val="ac"/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240" w:rsidRDefault="00A46240" w:rsidP="00A46240">
      <w:pPr>
        <w:pStyle w:val="ac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42B2">
        <w:rPr>
          <w:rFonts w:ascii="Times New Roman" w:hAnsi="Times New Roman"/>
          <w:sz w:val="28"/>
          <w:szCs w:val="28"/>
        </w:rPr>
        <w:t>затвердж</w:t>
      </w:r>
      <w:r>
        <w:rPr>
          <w:rFonts w:ascii="Times New Roman" w:hAnsi="Times New Roman"/>
          <w:sz w:val="28"/>
          <w:szCs w:val="28"/>
        </w:rPr>
        <w:t xml:space="preserve">ення </w:t>
      </w:r>
      <w:r w:rsidRPr="006242B2">
        <w:rPr>
          <w:rFonts w:ascii="Times New Roman" w:hAnsi="Times New Roman"/>
          <w:sz w:val="28"/>
          <w:szCs w:val="28"/>
        </w:rPr>
        <w:t>розклад</w:t>
      </w:r>
      <w:r>
        <w:rPr>
          <w:rFonts w:ascii="Times New Roman" w:hAnsi="Times New Roman"/>
          <w:sz w:val="28"/>
          <w:szCs w:val="28"/>
        </w:rPr>
        <w:t xml:space="preserve">ів </w:t>
      </w:r>
      <w:r w:rsidRPr="006242B2">
        <w:rPr>
          <w:rFonts w:ascii="Times New Roman" w:hAnsi="Times New Roman"/>
          <w:sz w:val="28"/>
          <w:szCs w:val="28"/>
        </w:rPr>
        <w:t xml:space="preserve">руху автобусів, що здійснюють перевезення пасажирів на автобусних маршрутах загального користування, віднесених до </w:t>
      </w:r>
      <w:r w:rsidRPr="000E3ECD">
        <w:rPr>
          <w:rFonts w:ascii="Times New Roman" w:hAnsi="Times New Roman"/>
          <w:spacing w:val="-2"/>
          <w:sz w:val="28"/>
          <w:szCs w:val="28"/>
        </w:rPr>
        <w:t>компетенції Київської обласної державної адміністрації та внесення до них</w:t>
      </w:r>
      <w:r>
        <w:rPr>
          <w:rFonts w:ascii="Times New Roman" w:hAnsi="Times New Roman"/>
          <w:sz w:val="28"/>
          <w:szCs w:val="28"/>
        </w:rPr>
        <w:t xml:space="preserve"> змін;</w:t>
      </w:r>
    </w:p>
    <w:p w:rsidR="00A46240" w:rsidRPr="00D1200F" w:rsidRDefault="00A46240" w:rsidP="00A46240">
      <w:pPr>
        <w:pStyle w:val="ac"/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240" w:rsidRPr="00EF064B" w:rsidRDefault="00A46240" w:rsidP="00A46240">
      <w:pPr>
        <w:pStyle w:val="ac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здійснення </w:t>
      </w:r>
      <w:r w:rsidRPr="006242B2">
        <w:rPr>
          <w:rFonts w:ascii="Times New Roman" w:hAnsi="Times New Roman"/>
          <w:sz w:val="28"/>
          <w:szCs w:val="28"/>
        </w:rPr>
        <w:t xml:space="preserve">контролю та проведення перевірок виконання умов договорів, укладених Київською обласною державною адміністрацією з </w:t>
      </w:r>
      <w:r w:rsidRPr="000E3ECD">
        <w:rPr>
          <w:rFonts w:ascii="Times New Roman" w:hAnsi="Times New Roman"/>
          <w:spacing w:val="-2"/>
          <w:sz w:val="28"/>
          <w:szCs w:val="28"/>
        </w:rPr>
        <w:t>перевізниками, які здійснюють перевезення пасажирів на автобусних</w:t>
      </w:r>
      <w:r w:rsidRPr="006242B2">
        <w:rPr>
          <w:rFonts w:ascii="Times New Roman" w:hAnsi="Times New Roman"/>
          <w:sz w:val="28"/>
          <w:szCs w:val="28"/>
        </w:rPr>
        <w:t xml:space="preserve"> маршрутах загального користування.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46240" w:rsidRPr="00FE20DB" w:rsidRDefault="00A46240" w:rsidP="00A46240">
      <w:pPr>
        <w:pStyle w:val="ac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6240" w:rsidRPr="00FE20DB" w:rsidRDefault="00A46240" w:rsidP="00A46240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0DB">
        <w:rPr>
          <w:rFonts w:ascii="Times New Roman" w:eastAsia="Calibri" w:hAnsi="Times New Roman" w:cs="Times New Roman"/>
          <w:sz w:val="28"/>
          <w:szCs w:val="28"/>
        </w:rPr>
        <w:t>Визнати такими, що втратили чинність розпорядження Київської обласної державної адміністрації згідно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Pr="00FE20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переліком</w:t>
      </w:r>
      <w:r w:rsidRPr="00FE20DB">
        <w:rPr>
          <w:rFonts w:ascii="Times New Roman" w:eastAsia="Calibri" w:hAnsi="Times New Roman" w:cs="Times New Roman"/>
          <w:sz w:val="28"/>
          <w:szCs w:val="28"/>
        </w:rPr>
        <w:t>, що додається.</w:t>
      </w:r>
    </w:p>
    <w:p w:rsidR="00A46240" w:rsidRPr="00FE20DB" w:rsidRDefault="00A46240" w:rsidP="00A46240">
      <w:pPr>
        <w:pStyle w:val="ac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6240" w:rsidRPr="00FE20DB" w:rsidRDefault="00A46240" w:rsidP="00A46240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ECD">
        <w:rPr>
          <w:rFonts w:ascii="Times New Roman" w:hAnsi="Times New Roman" w:cs="Times New Roman"/>
          <w:spacing w:val="-2"/>
          <w:sz w:val="28"/>
          <w:szCs w:val="28"/>
        </w:rPr>
        <w:t>Контроль за виконанням цього розпорядження покласти на</w:t>
      </w:r>
      <w:r w:rsidRPr="00FE20DB">
        <w:rPr>
          <w:rFonts w:ascii="Times New Roman" w:hAnsi="Times New Roman" w:cs="Times New Roman"/>
          <w:sz w:val="28"/>
          <w:szCs w:val="28"/>
        </w:rPr>
        <w:t xml:space="preserve"> заступника голови Київської обласної державної адміністрації </w:t>
      </w:r>
      <w:r>
        <w:rPr>
          <w:rFonts w:ascii="Times New Roman" w:hAnsi="Times New Roman" w:cs="Times New Roman"/>
          <w:sz w:val="28"/>
          <w:szCs w:val="28"/>
        </w:rPr>
        <w:t>Сергія БІЛЕЦЬКОГО.</w:t>
      </w:r>
    </w:p>
    <w:p w:rsidR="00BA4315" w:rsidRPr="00BA4315" w:rsidRDefault="00BA4315" w:rsidP="00BA4315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Antiqua"/>
          <w:b/>
          <w:bCs/>
          <w:sz w:val="28"/>
          <w:szCs w:val="20"/>
          <w:lang w:eastAsia="zh-CN"/>
        </w:rPr>
      </w:pPr>
    </w:p>
    <w:p w:rsidR="00BA4315" w:rsidRDefault="00BA4315" w:rsidP="00BA4315">
      <w:pPr>
        <w:suppressAutoHyphens/>
        <w:overflowPunct w:val="0"/>
        <w:autoSpaceDE w:val="0"/>
        <w:spacing w:after="0" w:line="300" w:lineRule="exact"/>
        <w:rPr>
          <w:rFonts w:ascii="Times New Roman" w:eastAsia="Times New Roman" w:hAnsi="Times New Roman" w:cs="Antiqua"/>
          <w:b/>
          <w:bCs/>
          <w:sz w:val="28"/>
          <w:szCs w:val="20"/>
          <w:lang w:eastAsia="zh-CN"/>
        </w:rPr>
      </w:pPr>
    </w:p>
    <w:p w:rsidR="006C6EB4" w:rsidRPr="00BA4315" w:rsidRDefault="006C6EB4" w:rsidP="00BA4315">
      <w:pPr>
        <w:suppressAutoHyphens/>
        <w:overflowPunct w:val="0"/>
        <w:autoSpaceDE w:val="0"/>
        <w:spacing w:after="0" w:line="300" w:lineRule="exact"/>
        <w:rPr>
          <w:rFonts w:ascii="Times New Roman" w:eastAsia="Times New Roman" w:hAnsi="Times New Roman" w:cs="Antiqua"/>
          <w:b/>
          <w:bCs/>
          <w:sz w:val="28"/>
          <w:szCs w:val="20"/>
          <w:lang w:eastAsia="zh-CN"/>
        </w:rPr>
      </w:pPr>
    </w:p>
    <w:p w:rsidR="00F35117" w:rsidRPr="00AE27E4" w:rsidRDefault="00BA4315" w:rsidP="000E3ECD">
      <w:pPr>
        <w:pStyle w:val="aa"/>
        <w:tabs>
          <w:tab w:val="left" w:pos="4820"/>
        </w:tabs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Начальник</w:t>
      </w:r>
      <w:r w:rsidRPr="00BA43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672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</w:t>
      </w:r>
      <w:r w:rsidR="000E3E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(підпис)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E3E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</w:t>
      </w:r>
      <w:r w:rsidRPr="00BA43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Руслан КРАВЧЕНКО</w:t>
      </w:r>
    </w:p>
    <w:p w:rsidR="00A712E7" w:rsidRDefault="00A712E7" w:rsidP="00D337D5">
      <w:pPr>
        <w:spacing w:after="160" w:line="259" w:lineRule="auto"/>
        <w:rPr>
          <w:rFonts w:cs="Times New Roman"/>
          <w:b/>
          <w:sz w:val="28"/>
        </w:rPr>
      </w:pPr>
      <w:bookmarkStart w:id="2" w:name="_GoBack"/>
      <w:bookmarkEnd w:id="2"/>
    </w:p>
    <w:sectPr w:rsidR="00A712E7" w:rsidSect="000E3ECD">
      <w:headerReference w:type="default" r:id="rId9"/>
      <w:pgSz w:w="11906" w:h="16838"/>
      <w:pgMar w:top="672" w:right="567" w:bottom="1701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AAA" w:rsidRDefault="00392AAA" w:rsidP="00A96924">
      <w:pPr>
        <w:spacing w:after="0" w:line="240" w:lineRule="auto"/>
      </w:pPr>
      <w:r>
        <w:separator/>
      </w:r>
    </w:p>
  </w:endnote>
  <w:endnote w:type="continuationSeparator" w:id="0">
    <w:p w:rsidR="00392AAA" w:rsidRDefault="00392AAA" w:rsidP="00A9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AAA" w:rsidRDefault="00392AAA" w:rsidP="00A96924">
      <w:pPr>
        <w:spacing w:after="0" w:line="240" w:lineRule="auto"/>
      </w:pPr>
      <w:r>
        <w:separator/>
      </w:r>
    </w:p>
  </w:footnote>
  <w:footnote w:type="continuationSeparator" w:id="0">
    <w:p w:rsidR="00392AAA" w:rsidRDefault="00392AAA" w:rsidP="00A96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2720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E27E4" w:rsidRDefault="00AE27E4">
        <w:pPr>
          <w:pStyle w:val="a4"/>
          <w:jc w:val="center"/>
        </w:pPr>
      </w:p>
      <w:p w:rsidR="00AE27E4" w:rsidRPr="00AE27E4" w:rsidRDefault="00ED483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4E1F7C" w:rsidRPr="00AE27E4" w:rsidRDefault="004E1F7C" w:rsidP="00AE27E4">
    <w:pPr>
      <w:pStyle w:val="a4"/>
      <w:tabs>
        <w:tab w:val="clear" w:pos="4677"/>
        <w:tab w:val="left" w:pos="4665"/>
        <w:tab w:val="center" w:pos="4819"/>
      </w:tabs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101C5"/>
    <w:multiLevelType w:val="hybridMultilevel"/>
    <w:tmpl w:val="17A0A636"/>
    <w:lvl w:ilvl="0" w:tplc="7E120EE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A0387C"/>
    <w:multiLevelType w:val="hybridMultilevel"/>
    <w:tmpl w:val="84D0BA78"/>
    <w:lvl w:ilvl="0" w:tplc="A29CD5DA">
      <w:start w:val="1"/>
      <w:numFmt w:val="decimal"/>
      <w:lvlText w:val="%1.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3B4FD2"/>
    <w:multiLevelType w:val="multilevel"/>
    <w:tmpl w:val="295ABF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>
    <w:nsid w:val="57FA6298"/>
    <w:multiLevelType w:val="multilevel"/>
    <w:tmpl w:val="AE989806"/>
    <w:lvl w:ilvl="0">
      <w:start w:val="1"/>
      <w:numFmt w:val="decimal"/>
      <w:lvlText w:val="%1."/>
      <w:lvlJc w:val="left"/>
      <w:pPr>
        <w:ind w:left="1455" w:hanging="88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4">
    <w:nsid w:val="63452C98"/>
    <w:multiLevelType w:val="hybridMultilevel"/>
    <w:tmpl w:val="E73473A6"/>
    <w:lvl w:ilvl="0" w:tplc="07C21E9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FA2AA2"/>
    <w:multiLevelType w:val="multilevel"/>
    <w:tmpl w:val="2EEC5D8C"/>
    <w:lvl w:ilvl="0">
      <w:start w:val="1"/>
      <w:numFmt w:val="decimal"/>
      <w:lvlText w:val="%1."/>
      <w:lvlJc w:val="left"/>
      <w:pPr>
        <w:ind w:left="1200" w:hanging="120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6">
    <w:nsid w:val="79AC0CB0"/>
    <w:multiLevelType w:val="hybridMultilevel"/>
    <w:tmpl w:val="5AE806D2"/>
    <w:lvl w:ilvl="0" w:tplc="92FEB43E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F8B"/>
    <w:rsid w:val="00022A31"/>
    <w:rsid w:val="00026AC0"/>
    <w:rsid w:val="0003186E"/>
    <w:rsid w:val="00032DB2"/>
    <w:rsid w:val="00052976"/>
    <w:rsid w:val="00066200"/>
    <w:rsid w:val="00080A0F"/>
    <w:rsid w:val="00096120"/>
    <w:rsid w:val="000963DE"/>
    <w:rsid w:val="000A02EC"/>
    <w:rsid w:val="000B03C0"/>
    <w:rsid w:val="000B5A03"/>
    <w:rsid w:val="000D31D3"/>
    <w:rsid w:val="000D3D5C"/>
    <w:rsid w:val="000E3ECD"/>
    <w:rsid w:val="000E663F"/>
    <w:rsid w:val="000F46DE"/>
    <w:rsid w:val="0010416B"/>
    <w:rsid w:val="00126BB0"/>
    <w:rsid w:val="001350B9"/>
    <w:rsid w:val="0014381A"/>
    <w:rsid w:val="00172833"/>
    <w:rsid w:val="00185F48"/>
    <w:rsid w:val="0018713E"/>
    <w:rsid w:val="001A54FF"/>
    <w:rsid w:val="001B36E8"/>
    <w:rsid w:val="001B44C5"/>
    <w:rsid w:val="001C5730"/>
    <w:rsid w:val="001D695F"/>
    <w:rsid w:val="001E07E3"/>
    <w:rsid w:val="001E46A3"/>
    <w:rsid w:val="001F26F0"/>
    <w:rsid w:val="001F34B6"/>
    <w:rsid w:val="001F4736"/>
    <w:rsid w:val="001F764A"/>
    <w:rsid w:val="00200994"/>
    <w:rsid w:val="002222ED"/>
    <w:rsid w:val="00240C59"/>
    <w:rsid w:val="0026226D"/>
    <w:rsid w:val="002816EE"/>
    <w:rsid w:val="00285957"/>
    <w:rsid w:val="002A6DEB"/>
    <w:rsid w:val="002B1472"/>
    <w:rsid w:val="002C2A1E"/>
    <w:rsid w:val="002D70AD"/>
    <w:rsid w:val="002E5C7A"/>
    <w:rsid w:val="002E6177"/>
    <w:rsid w:val="002F7F7E"/>
    <w:rsid w:val="00307398"/>
    <w:rsid w:val="00311700"/>
    <w:rsid w:val="00312549"/>
    <w:rsid w:val="00316647"/>
    <w:rsid w:val="0033281F"/>
    <w:rsid w:val="00340C56"/>
    <w:rsid w:val="00341BE9"/>
    <w:rsid w:val="00343475"/>
    <w:rsid w:val="0034767E"/>
    <w:rsid w:val="003502CD"/>
    <w:rsid w:val="00374BAA"/>
    <w:rsid w:val="00382E11"/>
    <w:rsid w:val="00386761"/>
    <w:rsid w:val="003867FC"/>
    <w:rsid w:val="00392AAA"/>
    <w:rsid w:val="00392B59"/>
    <w:rsid w:val="003A348C"/>
    <w:rsid w:val="003E3417"/>
    <w:rsid w:val="003E467A"/>
    <w:rsid w:val="004036C5"/>
    <w:rsid w:val="00413B5F"/>
    <w:rsid w:val="004245BB"/>
    <w:rsid w:val="004310A0"/>
    <w:rsid w:val="00445A2A"/>
    <w:rsid w:val="00453900"/>
    <w:rsid w:val="00464ABE"/>
    <w:rsid w:val="00467508"/>
    <w:rsid w:val="004823DA"/>
    <w:rsid w:val="00482453"/>
    <w:rsid w:val="00485279"/>
    <w:rsid w:val="00485B95"/>
    <w:rsid w:val="004A3188"/>
    <w:rsid w:val="004A3362"/>
    <w:rsid w:val="004A6543"/>
    <w:rsid w:val="004E1F7C"/>
    <w:rsid w:val="004E2110"/>
    <w:rsid w:val="004F02EE"/>
    <w:rsid w:val="0050003D"/>
    <w:rsid w:val="00522B27"/>
    <w:rsid w:val="0056226B"/>
    <w:rsid w:val="005950B4"/>
    <w:rsid w:val="00597544"/>
    <w:rsid w:val="005B0B78"/>
    <w:rsid w:val="005B765C"/>
    <w:rsid w:val="005F445D"/>
    <w:rsid w:val="00612485"/>
    <w:rsid w:val="00613740"/>
    <w:rsid w:val="00615617"/>
    <w:rsid w:val="00620438"/>
    <w:rsid w:val="006237ED"/>
    <w:rsid w:val="00633466"/>
    <w:rsid w:val="0063694C"/>
    <w:rsid w:val="00644D0A"/>
    <w:rsid w:val="00646832"/>
    <w:rsid w:val="00647586"/>
    <w:rsid w:val="006539EA"/>
    <w:rsid w:val="00667259"/>
    <w:rsid w:val="006752B3"/>
    <w:rsid w:val="00681065"/>
    <w:rsid w:val="00683B29"/>
    <w:rsid w:val="006921FE"/>
    <w:rsid w:val="006928C8"/>
    <w:rsid w:val="006938A7"/>
    <w:rsid w:val="00694237"/>
    <w:rsid w:val="00695F63"/>
    <w:rsid w:val="006A4A71"/>
    <w:rsid w:val="006C4782"/>
    <w:rsid w:val="006C5532"/>
    <w:rsid w:val="006C6EB4"/>
    <w:rsid w:val="006F1070"/>
    <w:rsid w:val="0070161E"/>
    <w:rsid w:val="00703916"/>
    <w:rsid w:val="0071604C"/>
    <w:rsid w:val="00723B64"/>
    <w:rsid w:val="00726330"/>
    <w:rsid w:val="007A55E4"/>
    <w:rsid w:val="007A7F88"/>
    <w:rsid w:val="007B786E"/>
    <w:rsid w:val="007C766F"/>
    <w:rsid w:val="007E56E7"/>
    <w:rsid w:val="007E7515"/>
    <w:rsid w:val="007F045F"/>
    <w:rsid w:val="008067C4"/>
    <w:rsid w:val="00823A72"/>
    <w:rsid w:val="008361EE"/>
    <w:rsid w:val="00851089"/>
    <w:rsid w:val="00854726"/>
    <w:rsid w:val="00870286"/>
    <w:rsid w:val="00881679"/>
    <w:rsid w:val="00887D2C"/>
    <w:rsid w:val="008959D1"/>
    <w:rsid w:val="008A5D87"/>
    <w:rsid w:val="008A6908"/>
    <w:rsid w:val="008A76F6"/>
    <w:rsid w:val="008C5494"/>
    <w:rsid w:val="008C6269"/>
    <w:rsid w:val="008D2C92"/>
    <w:rsid w:val="008D467B"/>
    <w:rsid w:val="008E3021"/>
    <w:rsid w:val="008E73F1"/>
    <w:rsid w:val="008F4485"/>
    <w:rsid w:val="008F591B"/>
    <w:rsid w:val="009047A9"/>
    <w:rsid w:val="009047FA"/>
    <w:rsid w:val="009049C2"/>
    <w:rsid w:val="00905FE5"/>
    <w:rsid w:val="00916321"/>
    <w:rsid w:val="009203D3"/>
    <w:rsid w:val="009356BA"/>
    <w:rsid w:val="0093746E"/>
    <w:rsid w:val="009462B3"/>
    <w:rsid w:val="00946C6E"/>
    <w:rsid w:val="009616A1"/>
    <w:rsid w:val="00966332"/>
    <w:rsid w:val="00977726"/>
    <w:rsid w:val="00987A5D"/>
    <w:rsid w:val="009A192C"/>
    <w:rsid w:val="009A4C4C"/>
    <w:rsid w:val="009A62F0"/>
    <w:rsid w:val="009A76C1"/>
    <w:rsid w:val="009C4230"/>
    <w:rsid w:val="009C6E70"/>
    <w:rsid w:val="009D2C53"/>
    <w:rsid w:val="009D2E1E"/>
    <w:rsid w:val="009D396F"/>
    <w:rsid w:val="009D4800"/>
    <w:rsid w:val="009E1EED"/>
    <w:rsid w:val="009F67A3"/>
    <w:rsid w:val="00A3113C"/>
    <w:rsid w:val="00A320B4"/>
    <w:rsid w:val="00A33D71"/>
    <w:rsid w:val="00A376AB"/>
    <w:rsid w:val="00A46240"/>
    <w:rsid w:val="00A52336"/>
    <w:rsid w:val="00A712E7"/>
    <w:rsid w:val="00A716A7"/>
    <w:rsid w:val="00A83721"/>
    <w:rsid w:val="00A86F62"/>
    <w:rsid w:val="00A94901"/>
    <w:rsid w:val="00A95B7D"/>
    <w:rsid w:val="00A96924"/>
    <w:rsid w:val="00AA5EA5"/>
    <w:rsid w:val="00AB11D9"/>
    <w:rsid w:val="00AE27E4"/>
    <w:rsid w:val="00AE420B"/>
    <w:rsid w:val="00B045A7"/>
    <w:rsid w:val="00B06275"/>
    <w:rsid w:val="00B15889"/>
    <w:rsid w:val="00B17E6E"/>
    <w:rsid w:val="00B20B30"/>
    <w:rsid w:val="00B424C6"/>
    <w:rsid w:val="00B47E85"/>
    <w:rsid w:val="00B5168A"/>
    <w:rsid w:val="00B566D8"/>
    <w:rsid w:val="00B57AF3"/>
    <w:rsid w:val="00B67DF0"/>
    <w:rsid w:val="00B95D01"/>
    <w:rsid w:val="00B96855"/>
    <w:rsid w:val="00B9744F"/>
    <w:rsid w:val="00BA32A0"/>
    <w:rsid w:val="00BA4315"/>
    <w:rsid w:val="00BB7236"/>
    <w:rsid w:val="00BB7E04"/>
    <w:rsid w:val="00BC2B26"/>
    <w:rsid w:val="00BD0B51"/>
    <w:rsid w:val="00BE03D0"/>
    <w:rsid w:val="00BF255A"/>
    <w:rsid w:val="00C21BF4"/>
    <w:rsid w:val="00C26792"/>
    <w:rsid w:val="00C31E47"/>
    <w:rsid w:val="00C478D8"/>
    <w:rsid w:val="00C606EC"/>
    <w:rsid w:val="00C71FA7"/>
    <w:rsid w:val="00C979EF"/>
    <w:rsid w:val="00CA63C7"/>
    <w:rsid w:val="00CC746C"/>
    <w:rsid w:val="00CD34C3"/>
    <w:rsid w:val="00CD38CB"/>
    <w:rsid w:val="00CF751C"/>
    <w:rsid w:val="00D03DEF"/>
    <w:rsid w:val="00D1191B"/>
    <w:rsid w:val="00D154DB"/>
    <w:rsid w:val="00D21514"/>
    <w:rsid w:val="00D337D5"/>
    <w:rsid w:val="00D368DF"/>
    <w:rsid w:val="00D37B88"/>
    <w:rsid w:val="00D45DA9"/>
    <w:rsid w:val="00D50C9C"/>
    <w:rsid w:val="00D56B2B"/>
    <w:rsid w:val="00D71BB4"/>
    <w:rsid w:val="00D76D20"/>
    <w:rsid w:val="00D839D8"/>
    <w:rsid w:val="00DA42D8"/>
    <w:rsid w:val="00DB1AE5"/>
    <w:rsid w:val="00DB3207"/>
    <w:rsid w:val="00DC1D23"/>
    <w:rsid w:val="00DC27CD"/>
    <w:rsid w:val="00DC31A3"/>
    <w:rsid w:val="00DD4DE7"/>
    <w:rsid w:val="00E009D8"/>
    <w:rsid w:val="00E135B6"/>
    <w:rsid w:val="00E33628"/>
    <w:rsid w:val="00E42DB2"/>
    <w:rsid w:val="00E4767C"/>
    <w:rsid w:val="00E51987"/>
    <w:rsid w:val="00E53434"/>
    <w:rsid w:val="00E5607D"/>
    <w:rsid w:val="00E84013"/>
    <w:rsid w:val="00EA4444"/>
    <w:rsid w:val="00EC3F8B"/>
    <w:rsid w:val="00EC475C"/>
    <w:rsid w:val="00EC5C35"/>
    <w:rsid w:val="00ED4836"/>
    <w:rsid w:val="00ED6D07"/>
    <w:rsid w:val="00EF087D"/>
    <w:rsid w:val="00EF5625"/>
    <w:rsid w:val="00F02C7D"/>
    <w:rsid w:val="00F10EC7"/>
    <w:rsid w:val="00F15234"/>
    <w:rsid w:val="00F20735"/>
    <w:rsid w:val="00F24297"/>
    <w:rsid w:val="00F321B9"/>
    <w:rsid w:val="00F33BC8"/>
    <w:rsid w:val="00F35117"/>
    <w:rsid w:val="00F375E5"/>
    <w:rsid w:val="00F46A7A"/>
    <w:rsid w:val="00F66154"/>
    <w:rsid w:val="00F85410"/>
    <w:rsid w:val="00FA551A"/>
    <w:rsid w:val="00FA7330"/>
    <w:rsid w:val="00FB43B1"/>
    <w:rsid w:val="00FB5E2B"/>
    <w:rsid w:val="00FC05DD"/>
    <w:rsid w:val="00FC23A3"/>
    <w:rsid w:val="00FC3312"/>
    <w:rsid w:val="00FE0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1E009D36-1FA6-49DC-A83D-7F56D758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F8B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3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6924"/>
    <w:rPr>
      <w:lang w:val="uk-UA"/>
    </w:rPr>
  </w:style>
  <w:style w:type="paragraph" w:styleId="a6">
    <w:name w:val="footer"/>
    <w:basedOn w:val="a"/>
    <w:link w:val="a7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6924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A96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6924"/>
    <w:rPr>
      <w:rFonts w:ascii="Segoe UI" w:hAnsi="Segoe UI" w:cs="Segoe UI"/>
      <w:sz w:val="18"/>
      <w:szCs w:val="18"/>
      <w:lang w:val="uk-UA"/>
    </w:rPr>
  </w:style>
  <w:style w:type="paragraph" w:styleId="aa">
    <w:name w:val="No Spacing"/>
    <w:uiPriority w:val="1"/>
    <w:qFormat/>
    <w:rsid w:val="009C4230"/>
    <w:pPr>
      <w:spacing w:after="0" w:line="240" w:lineRule="auto"/>
    </w:pPr>
    <w:rPr>
      <w:lang w:val="en-US"/>
    </w:rPr>
  </w:style>
  <w:style w:type="paragraph" w:customStyle="1" w:styleId="docdata">
    <w:name w:val="docdata"/>
    <w:aliases w:val="docy,v5,12512,baiaagaaboqcaaadfi8aaauklwaaaaaaaaaaaaaaaaaaaaaaaaaaaaaaaaaaaaaaaaaaaaaaaaaaaaaaaaaaaaaaaaaaaaaaaaaaaaaaaaaaaaaaaaaaaaaaaaaaaaaaaaaaaaaaaaaaaaaaaaaaaaaaaaaaaaaaaaaaaaaaaaaaaaaaaaaaaaaaaaaaaaaaaaaaaaaaaaaaaaaaaaaaaaaaaaaaaaaaaaaaaaa"/>
    <w:basedOn w:val="a"/>
    <w:rsid w:val="00A5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rmal (Web)"/>
    <w:basedOn w:val="a"/>
    <w:uiPriority w:val="99"/>
    <w:unhideWhenUsed/>
    <w:rsid w:val="00A5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767">
    <w:name w:val="1767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6C4782"/>
  </w:style>
  <w:style w:type="table" w:customStyle="1" w:styleId="1">
    <w:name w:val="Сетка таблицы1"/>
    <w:basedOn w:val="a1"/>
    <w:next w:val="a3"/>
    <w:uiPriority w:val="59"/>
    <w:rsid w:val="00CA6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A63C7"/>
    <w:pPr>
      <w:ind w:left="720"/>
      <w:contextualSpacing/>
    </w:pPr>
  </w:style>
  <w:style w:type="character" w:styleId="ad">
    <w:name w:val="Strong"/>
    <w:basedOn w:val="a0"/>
    <w:uiPriority w:val="22"/>
    <w:qFormat/>
    <w:rsid w:val="001F4736"/>
    <w:rPr>
      <w:b/>
      <w:bCs/>
    </w:rPr>
  </w:style>
  <w:style w:type="character" w:customStyle="1" w:styleId="rvts82">
    <w:name w:val="rvts82"/>
    <w:rsid w:val="009D2E1E"/>
  </w:style>
  <w:style w:type="paragraph" w:styleId="ae">
    <w:name w:val="Subtitle"/>
    <w:basedOn w:val="af"/>
    <w:next w:val="af0"/>
    <w:link w:val="af1"/>
    <w:qFormat/>
    <w:rsid w:val="00647586"/>
    <w:pPr>
      <w:keepNext/>
      <w:widowControl w:val="0"/>
      <w:snapToGrid w:val="0"/>
      <w:spacing w:before="60" w:after="120"/>
      <w:contextualSpacing w:val="0"/>
      <w:jc w:val="center"/>
    </w:pPr>
    <w:rPr>
      <w:rFonts w:ascii="Liberation Sans" w:eastAsia="Droid Sans Fallback" w:hAnsi="Liberation Sans" w:cs="FreeSans"/>
      <w:spacing w:val="0"/>
      <w:kern w:val="1"/>
      <w:sz w:val="36"/>
      <w:szCs w:val="36"/>
      <w:lang w:val="en-US" w:eastAsia="zh-CN" w:bidi="hi-IN"/>
    </w:rPr>
  </w:style>
  <w:style w:type="character" w:customStyle="1" w:styleId="af1">
    <w:name w:val="Подзаголовок Знак"/>
    <w:basedOn w:val="a0"/>
    <w:link w:val="ae"/>
    <w:rsid w:val="00647586"/>
    <w:rPr>
      <w:rFonts w:ascii="Liberation Sans" w:eastAsia="Droid Sans Fallback" w:hAnsi="Liberation Sans" w:cs="FreeSans"/>
      <w:kern w:val="1"/>
      <w:sz w:val="36"/>
      <w:szCs w:val="36"/>
      <w:lang w:val="en-US" w:eastAsia="zh-CN" w:bidi="hi-IN"/>
    </w:rPr>
  </w:style>
  <w:style w:type="paragraph" w:styleId="af">
    <w:name w:val="Title"/>
    <w:basedOn w:val="a"/>
    <w:next w:val="a"/>
    <w:link w:val="af2"/>
    <w:uiPriority w:val="10"/>
    <w:qFormat/>
    <w:rsid w:val="006475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"/>
    <w:rsid w:val="00647586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f0">
    <w:name w:val="Body Text"/>
    <w:basedOn w:val="a"/>
    <w:link w:val="af3"/>
    <w:uiPriority w:val="99"/>
    <w:semiHidden/>
    <w:unhideWhenUsed/>
    <w:rsid w:val="00647586"/>
    <w:pPr>
      <w:spacing w:after="120"/>
    </w:pPr>
  </w:style>
  <w:style w:type="character" w:customStyle="1" w:styleId="af3">
    <w:name w:val="Основной текст Знак"/>
    <w:basedOn w:val="a0"/>
    <w:link w:val="af0"/>
    <w:uiPriority w:val="99"/>
    <w:semiHidden/>
    <w:rsid w:val="00647586"/>
    <w:rPr>
      <w:lang w:val="uk-UA"/>
    </w:rPr>
  </w:style>
  <w:style w:type="character" w:customStyle="1" w:styleId="FontStyle13">
    <w:name w:val="Font Style13"/>
    <w:rsid w:val="00E84013"/>
    <w:rPr>
      <w:rFonts w:ascii="Times New Roman" w:hAnsi="Times New Roman" w:cs="Times New Roman"/>
      <w:b/>
      <w:bCs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9D480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7">
    <w:name w:val="WW8Num1z7"/>
    <w:rsid w:val="00BA4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688B6-3464-4464-B2C5-DDCC8EF3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2</dc:creator>
  <cp:lastModifiedBy>Пользователь Windows</cp:lastModifiedBy>
  <cp:revision>4</cp:revision>
  <cp:lastPrinted>2023-08-07T12:46:00Z</cp:lastPrinted>
  <dcterms:created xsi:type="dcterms:W3CDTF">2023-08-18T08:10:00Z</dcterms:created>
  <dcterms:modified xsi:type="dcterms:W3CDTF">2024-02-05T12:22:00Z</dcterms:modified>
</cp:coreProperties>
</file>