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664" w:rsidRDefault="00EC7664" w:rsidP="00EC7664">
      <w:pPr>
        <w:spacing w:after="0" w:line="240" w:lineRule="auto"/>
        <w:rPr>
          <w:rFonts w:ascii="Times New Roman" w:eastAsia="Calibri" w:hAnsi="Times New Roman" w:cs="Times New Roman"/>
          <w:color w:val="000000"/>
          <w:sz w:val="10"/>
          <w:szCs w:val="10"/>
        </w:rPr>
      </w:pPr>
    </w:p>
    <w:p w:rsidR="00EC7664" w:rsidRPr="00A96924" w:rsidRDefault="00EC7664" w:rsidP="00EC7664">
      <w:pPr>
        <w:spacing w:after="0" w:line="240" w:lineRule="auto"/>
        <w:rPr>
          <w:rFonts w:ascii="Times New Roman" w:eastAsia="Calibri" w:hAnsi="Times New Roman" w:cs="Times New Roman"/>
          <w:color w:val="000000"/>
          <w:sz w:val="10"/>
          <w:szCs w:val="10"/>
        </w:rPr>
      </w:pPr>
    </w:p>
    <w:p w:rsidR="00EC7664" w:rsidRPr="00A96924" w:rsidRDefault="00EC7664" w:rsidP="00EC7664">
      <w:pPr>
        <w:tabs>
          <w:tab w:val="left" w:pos="6732"/>
        </w:tabs>
        <w:jc w:val="center"/>
        <w:rPr>
          <w:rFonts w:ascii="Times New Roman" w:eastAsia="Calibri" w:hAnsi="Times New Roman" w:cs="Times New Roman"/>
          <w:b/>
          <w:caps/>
          <w:color w:val="000000"/>
          <w:szCs w:val="28"/>
        </w:rPr>
      </w:pPr>
      <w:r w:rsidRPr="00A96924">
        <w:rPr>
          <w:rFonts w:ascii="Times New Roman" w:eastAsia="Calibri" w:hAnsi="Times New Roman" w:cs="Times New Roman"/>
          <w:noProof/>
          <w:color w:val="000000"/>
          <w:sz w:val="24"/>
          <w:szCs w:val="24"/>
          <w:lang w:val="ru-RU" w:eastAsia="ru-RU"/>
        </w:rPr>
        <w:drawing>
          <wp:inline distT="0" distB="0" distL="0" distR="0">
            <wp:extent cx="495300" cy="67627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srcRect/>
                    <a:stretch>
                      <a:fillRect/>
                    </a:stretch>
                  </pic:blipFill>
                  <pic:spPr bwMode="auto">
                    <a:xfrm>
                      <a:off x="0" y="0"/>
                      <a:ext cx="495300" cy="676275"/>
                    </a:xfrm>
                    <a:prstGeom prst="rect">
                      <a:avLst/>
                    </a:prstGeom>
                    <a:noFill/>
                    <a:ln w="9525">
                      <a:noFill/>
                      <a:miter lim="800000"/>
                      <a:headEnd/>
                      <a:tailEnd/>
                    </a:ln>
                  </pic:spPr>
                </pic:pic>
              </a:graphicData>
            </a:graphic>
          </wp:inline>
        </w:drawing>
      </w:r>
    </w:p>
    <w:p w:rsidR="00EC7664" w:rsidRPr="00A96924" w:rsidRDefault="00EC7664" w:rsidP="00EC7664">
      <w:pPr>
        <w:tabs>
          <w:tab w:val="right" w:pos="9406"/>
        </w:tabs>
        <w:spacing w:after="0" w:line="240" w:lineRule="auto"/>
        <w:jc w:val="center"/>
        <w:rPr>
          <w:rFonts w:ascii="Times New Roman" w:eastAsia="Calibri" w:hAnsi="Times New Roman" w:cs="Times New Roman"/>
          <w:b/>
          <w:caps/>
          <w:color w:val="000000"/>
        </w:rPr>
      </w:pPr>
      <w:r w:rsidRPr="00A96924">
        <w:rPr>
          <w:rFonts w:ascii="Times New Roman" w:eastAsia="Calibri" w:hAnsi="Times New Roman" w:cs="Times New Roman"/>
          <w:b/>
          <w:caps/>
          <w:color w:val="000000"/>
        </w:rPr>
        <w:t>КИЇВСЬКА ОБЛАСНА ДЕРЖАВНА АДМІНІСТРАЦІЯ</w:t>
      </w:r>
    </w:p>
    <w:p w:rsidR="00EC7664" w:rsidRPr="00A96924" w:rsidRDefault="00EC7664" w:rsidP="00EC7664">
      <w:pPr>
        <w:tabs>
          <w:tab w:val="right" w:pos="9406"/>
        </w:tabs>
        <w:spacing w:after="0" w:line="240" w:lineRule="auto"/>
        <w:jc w:val="center"/>
        <w:rPr>
          <w:rFonts w:ascii="Times New Roman" w:eastAsia="Calibri" w:hAnsi="Times New Roman" w:cs="Times New Roman"/>
          <w:b/>
          <w:caps/>
          <w:color w:val="000000"/>
        </w:rPr>
      </w:pPr>
    </w:p>
    <w:p w:rsidR="00EC7664" w:rsidRPr="00A96924" w:rsidRDefault="00EC7664" w:rsidP="00EC7664">
      <w:pPr>
        <w:tabs>
          <w:tab w:val="right" w:pos="9406"/>
        </w:tabs>
        <w:spacing w:after="0" w:line="240" w:lineRule="auto"/>
        <w:jc w:val="center"/>
        <w:rPr>
          <w:rFonts w:ascii="Times New Roman" w:eastAsia="Calibri" w:hAnsi="Times New Roman" w:cs="Times New Roman"/>
          <w:b/>
          <w:caps/>
          <w:color w:val="000000"/>
          <w:sz w:val="28"/>
          <w:szCs w:val="28"/>
        </w:rPr>
      </w:pPr>
      <w:r w:rsidRPr="00A96924">
        <w:rPr>
          <w:rFonts w:ascii="Times New Roman" w:eastAsia="Calibri" w:hAnsi="Times New Roman" w:cs="Times New Roman"/>
          <w:b/>
          <w:caps/>
          <w:color w:val="000000"/>
          <w:sz w:val="28"/>
          <w:szCs w:val="28"/>
        </w:rPr>
        <w:t>КИЇВСЬКА ОБЛАСНА ВІЙСЬКОВА АДМІНІСТРАЦІЯ</w:t>
      </w:r>
    </w:p>
    <w:p w:rsidR="00EC7664" w:rsidRPr="00A96924" w:rsidRDefault="00EC7664" w:rsidP="00EC7664">
      <w:pPr>
        <w:tabs>
          <w:tab w:val="left" w:pos="6732"/>
        </w:tabs>
        <w:spacing w:before="240"/>
        <w:jc w:val="center"/>
        <w:rPr>
          <w:rFonts w:ascii="Times New Roman" w:eastAsia="Calibri" w:hAnsi="Times New Roman" w:cs="Times New Roman"/>
          <w:b/>
          <w:caps/>
          <w:color w:val="000000"/>
          <w:sz w:val="32"/>
          <w:szCs w:val="32"/>
        </w:rPr>
      </w:pPr>
      <w:r w:rsidRPr="00A96924">
        <w:rPr>
          <w:rFonts w:ascii="Times New Roman" w:eastAsia="Calibri" w:hAnsi="Times New Roman" w:cs="Times New Roman"/>
          <w:b/>
          <w:caps/>
          <w:color w:val="000000"/>
          <w:sz w:val="32"/>
          <w:szCs w:val="32"/>
        </w:rPr>
        <w:t>РОЗПОРЯДЖЕННЯ</w:t>
      </w:r>
    </w:p>
    <w:p w:rsidR="00EC7664" w:rsidRDefault="00EC7664" w:rsidP="00EC7664">
      <w:pPr>
        <w:spacing w:after="0" w:line="240" w:lineRule="auto"/>
        <w:rPr>
          <w:rFonts w:ascii="Times New Roman" w:hAnsi="Times New Roman"/>
          <w:b/>
          <w:sz w:val="28"/>
          <w:szCs w:val="28"/>
        </w:rPr>
      </w:pPr>
    </w:p>
    <w:p w:rsidR="00EC7664" w:rsidRPr="00187E8A" w:rsidRDefault="00EC7664" w:rsidP="00EC7664">
      <w:pPr>
        <w:tabs>
          <w:tab w:val="left" w:pos="4395"/>
          <w:tab w:val="left" w:pos="4820"/>
        </w:tabs>
        <w:rPr>
          <w:rFonts w:ascii="Times New Roman" w:hAnsi="Times New Roman"/>
          <w:b/>
          <w:sz w:val="28"/>
          <w:szCs w:val="28"/>
        </w:rPr>
      </w:pPr>
      <w:r>
        <w:rPr>
          <w:rFonts w:ascii="Times New Roman" w:hAnsi="Times New Roman"/>
          <w:b/>
          <w:sz w:val="28"/>
          <w:szCs w:val="28"/>
          <w:bdr w:val="none" w:sz="0" w:space="0" w:color="auto" w:frame="1"/>
        </w:rPr>
        <w:t xml:space="preserve">01 березня </w:t>
      </w:r>
      <w:r w:rsidRPr="00A31FE7">
        <w:rPr>
          <w:rFonts w:ascii="Times New Roman" w:hAnsi="Times New Roman"/>
          <w:b/>
          <w:sz w:val="28"/>
          <w:szCs w:val="28"/>
          <w:bdr w:val="none" w:sz="0" w:space="0" w:color="auto" w:frame="1"/>
        </w:rPr>
        <w:t>202</w:t>
      </w:r>
      <w:r>
        <w:rPr>
          <w:rFonts w:ascii="Times New Roman" w:hAnsi="Times New Roman"/>
          <w:b/>
          <w:sz w:val="28"/>
          <w:szCs w:val="28"/>
          <w:bdr w:val="none" w:sz="0" w:space="0" w:color="auto" w:frame="1"/>
        </w:rPr>
        <w:t xml:space="preserve">3 року       </w:t>
      </w:r>
      <w:r w:rsidRPr="00A31FE7">
        <w:rPr>
          <w:rFonts w:ascii="Times New Roman" w:hAnsi="Times New Roman"/>
          <w:b/>
          <w:sz w:val="28"/>
          <w:szCs w:val="28"/>
          <w:bdr w:val="none" w:sz="0" w:space="0" w:color="auto" w:frame="1"/>
        </w:rPr>
        <w:t xml:space="preserve">     </w:t>
      </w:r>
      <w:r>
        <w:rPr>
          <w:rFonts w:ascii="Times New Roman" w:hAnsi="Times New Roman"/>
          <w:b/>
          <w:sz w:val="28"/>
          <w:szCs w:val="28"/>
          <w:bdr w:val="none" w:sz="0" w:space="0" w:color="auto" w:frame="1"/>
        </w:rPr>
        <w:t xml:space="preserve">                </w:t>
      </w:r>
      <w:r w:rsidRPr="00A31FE7">
        <w:rPr>
          <w:rFonts w:ascii="Times New Roman" w:hAnsi="Times New Roman"/>
          <w:b/>
          <w:sz w:val="28"/>
          <w:szCs w:val="28"/>
          <w:bdr w:val="none" w:sz="0" w:space="0" w:color="auto" w:frame="1"/>
        </w:rPr>
        <w:t>К</w:t>
      </w:r>
      <w:r>
        <w:rPr>
          <w:rFonts w:ascii="Times New Roman" w:hAnsi="Times New Roman"/>
          <w:b/>
          <w:sz w:val="28"/>
          <w:szCs w:val="28"/>
          <w:bdr w:val="none" w:sz="0" w:space="0" w:color="auto" w:frame="1"/>
        </w:rPr>
        <w:t xml:space="preserve">иїв            </w:t>
      </w:r>
      <w:r w:rsidRPr="00A31FE7">
        <w:rPr>
          <w:rFonts w:ascii="Times New Roman" w:hAnsi="Times New Roman"/>
          <w:b/>
          <w:sz w:val="28"/>
          <w:szCs w:val="28"/>
          <w:bdr w:val="none" w:sz="0" w:space="0" w:color="auto" w:frame="1"/>
        </w:rPr>
        <w:t xml:space="preserve"> </w:t>
      </w:r>
      <w:r>
        <w:rPr>
          <w:rFonts w:ascii="Times New Roman" w:hAnsi="Times New Roman"/>
          <w:b/>
          <w:sz w:val="28"/>
          <w:szCs w:val="28"/>
          <w:bdr w:val="none" w:sz="0" w:space="0" w:color="auto" w:frame="1"/>
        </w:rPr>
        <w:t xml:space="preserve"> </w:t>
      </w:r>
      <w:r w:rsidRPr="00A31FE7">
        <w:rPr>
          <w:rFonts w:ascii="Times New Roman" w:hAnsi="Times New Roman"/>
          <w:b/>
          <w:sz w:val="28"/>
          <w:szCs w:val="28"/>
          <w:bdr w:val="none" w:sz="0" w:space="0" w:color="auto" w:frame="1"/>
        </w:rPr>
        <w:t xml:space="preserve"> </w:t>
      </w:r>
      <w:r>
        <w:rPr>
          <w:rFonts w:ascii="Times New Roman" w:hAnsi="Times New Roman"/>
          <w:b/>
          <w:sz w:val="28"/>
          <w:szCs w:val="28"/>
          <w:bdr w:val="none" w:sz="0" w:space="0" w:color="auto" w:frame="1"/>
        </w:rPr>
        <w:t xml:space="preserve">   </w:t>
      </w:r>
      <w:r w:rsidRPr="00A31FE7">
        <w:rPr>
          <w:rFonts w:ascii="Times New Roman" w:hAnsi="Times New Roman"/>
          <w:b/>
          <w:sz w:val="28"/>
          <w:szCs w:val="28"/>
          <w:bdr w:val="none" w:sz="0" w:space="0" w:color="auto" w:frame="1"/>
        </w:rPr>
        <w:t xml:space="preserve"> </w:t>
      </w:r>
      <w:r>
        <w:rPr>
          <w:rFonts w:ascii="Times New Roman" w:hAnsi="Times New Roman"/>
          <w:b/>
          <w:sz w:val="28"/>
          <w:szCs w:val="28"/>
          <w:bdr w:val="none" w:sz="0" w:space="0" w:color="auto" w:frame="1"/>
        </w:rPr>
        <w:t xml:space="preserve">                             </w:t>
      </w:r>
      <w:r w:rsidRPr="00A31FE7">
        <w:rPr>
          <w:rFonts w:ascii="Times New Roman" w:hAnsi="Times New Roman"/>
          <w:b/>
          <w:sz w:val="28"/>
          <w:szCs w:val="28"/>
          <w:bdr w:val="none" w:sz="0" w:space="0" w:color="auto" w:frame="1"/>
        </w:rPr>
        <w:t>№</w:t>
      </w:r>
      <w:r>
        <w:rPr>
          <w:rFonts w:ascii="Times New Roman" w:hAnsi="Times New Roman"/>
          <w:b/>
          <w:sz w:val="28"/>
          <w:szCs w:val="28"/>
          <w:bdr w:val="none" w:sz="0" w:space="0" w:color="auto" w:frame="1"/>
          <w:lang w:val="en-US"/>
        </w:rPr>
        <w:t xml:space="preserve"> </w:t>
      </w:r>
      <w:r>
        <w:rPr>
          <w:rFonts w:ascii="Times New Roman" w:hAnsi="Times New Roman"/>
          <w:b/>
          <w:sz w:val="28"/>
          <w:szCs w:val="28"/>
          <w:bdr w:val="none" w:sz="0" w:space="0" w:color="auto" w:frame="1"/>
        </w:rPr>
        <w:t>126</w:t>
      </w:r>
    </w:p>
    <w:p w:rsidR="00EC7664" w:rsidRDefault="00EC7664" w:rsidP="00EC7664">
      <w:pPr>
        <w:suppressAutoHyphens/>
        <w:spacing w:after="0" w:line="240" w:lineRule="auto"/>
        <w:ind w:right="5235"/>
        <w:contextualSpacing/>
        <w:jc w:val="both"/>
        <w:rPr>
          <w:rFonts w:ascii="Times New Roman" w:eastAsia="Calibri" w:hAnsi="Times New Roman" w:cs="Times New Roman"/>
          <w:color w:val="000000"/>
          <w:sz w:val="28"/>
          <w:szCs w:val="28"/>
          <w:lang w:eastAsia="zh-CN"/>
        </w:rPr>
      </w:pPr>
    </w:p>
    <w:p w:rsidR="00EC7664" w:rsidRPr="002A1A7D" w:rsidRDefault="00EC7664" w:rsidP="00EC7664">
      <w:pPr>
        <w:spacing w:after="0" w:line="240" w:lineRule="auto"/>
        <w:ind w:right="4535"/>
        <w:jc w:val="both"/>
        <w:rPr>
          <w:rFonts w:ascii="Times New Roman" w:eastAsia="Calibri" w:hAnsi="Times New Roman" w:cs="Times New Roman"/>
          <w:sz w:val="28"/>
          <w:szCs w:val="28"/>
        </w:rPr>
      </w:pPr>
      <w:r w:rsidRPr="002A1A7D">
        <w:rPr>
          <w:rFonts w:ascii="Times New Roman" w:eastAsia="Calibri" w:hAnsi="Times New Roman" w:cs="Times New Roman"/>
          <w:b/>
          <w:sz w:val="28"/>
          <w:szCs w:val="28"/>
        </w:rPr>
        <w:t>Про затвердження Положення про сектор забезпечення доступу до публічної інформації апарату Київської обласної державної адміністрації</w:t>
      </w:r>
    </w:p>
    <w:p w:rsidR="00EC7664" w:rsidRPr="002A1A7D" w:rsidRDefault="00EC7664" w:rsidP="00EC7664">
      <w:pPr>
        <w:spacing w:after="0" w:line="240" w:lineRule="auto"/>
        <w:jc w:val="both"/>
        <w:rPr>
          <w:rFonts w:ascii="Times New Roman" w:eastAsia="Calibri" w:hAnsi="Times New Roman" w:cs="Times New Roman"/>
          <w:b/>
          <w:sz w:val="28"/>
          <w:szCs w:val="28"/>
        </w:rPr>
      </w:pPr>
    </w:p>
    <w:p w:rsidR="00EC7664" w:rsidRPr="004922B9" w:rsidRDefault="00EC7664" w:rsidP="00EC7664">
      <w:pPr>
        <w:spacing w:after="0" w:line="240" w:lineRule="auto"/>
        <w:ind w:firstLine="567"/>
        <w:jc w:val="both"/>
        <w:rPr>
          <w:rFonts w:ascii="Times New Roman" w:eastAsia="Calibri" w:hAnsi="Times New Roman" w:cs="Times New Roman"/>
          <w:color w:val="000000"/>
          <w:sz w:val="28"/>
          <w:szCs w:val="28"/>
        </w:rPr>
      </w:pPr>
      <w:r w:rsidRPr="002A1A7D">
        <w:rPr>
          <w:rFonts w:ascii="Times New Roman" w:eastAsia="Calibri" w:hAnsi="Times New Roman" w:cs="Times New Roman"/>
          <w:sz w:val="28"/>
          <w:szCs w:val="28"/>
        </w:rPr>
        <w:t>Відповідно до законів України «Про місцеві державні адміністрації»,</w:t>
      </w:r>
      <w:r>
        <w:rPr>
          <w:rFonts w:ascii="Times New Roman" w:eastAsia="Calibri" w:hAnsi="Times New Roman" w:cs="Times New Roman"/>
          <w:sz w:val="28"/>
          <w:szCs w:val="28"/>
        </w:rPr>
        <w:t xml:space="preserve">                 </w:t>
      </w:r>
      <w:r w:rsidRPr="002A1A7D">
        <w:rPr>
          <w:rFonts w:ascii="Times New Roman" w:eastAsia="Calibri" w:hAnsi="Times New Roman" w:cs="Times New Roman"/>
          <w:sz w:val="28"/>
          <w:szCs w:val="28"/>
        </w:rPr>
        <w:t xml:space="preserve"> «Про правовий режим воєнного стану», </w:t>
      </w:r>
      <w:r w:rsidRPr="00CD3A94">
        <w:rPr>
          <w:rFonts w:ascii="Times New Roman" w:hAnsi="Times New Roman"/>
          <w:sz w:val="28"/>
          <w:szCs w:val="28"/>
        </w:rPr>
        <w:t>«Про доступ до публічної інформації»,</w:t>
      </w:r>
      <w:r w:rsidRPr="00210F1C">
        <w:rPr>
          <w:rFonts w:ascii="Times New Roman" w:hAnsi="Times New Roman"/>
          <w:szCs w:val="28"/>
        </w:rPr>
        <w:t xml:space="preserve"> </w:t>
      </w:r>
      <w:r w:rsidRPr="002A1A7D">
        <w:rPr>
          <w:rFonts w:ascii="Times New Roman" w:eastAsia="Calibri" w:hAnsi="Times New Roman" w:cs="Times New Roman"/>
          <w:sz w:val="28"/>
          <w:szCs w:val="28"/>
        </w:rPr>
        <w:t xml:space="preserve">«Про державну службу», </w:t>
      </w:r>
      <w:r w:rsidRPr="002F27F0">
        <w:rPr>
          <w:rFonts w:ascii="Times New Roman" w:eastAsia="Calibri" w:hAnsi="Times New Roman" w:cs="Times New Roman"/>
          <w:sz w:val="28"/>
          <w:szCs w:val="28"/>
        </w:rPr>
        <w:t>розпорядження Київської обласної державної адміністрації (Київської обласної військової адмініст</w:t>
      </w:r>
      <w:r>
        <w:rPr>
          <w:rFonts w:ascii="Times New Roman" w:eastAsia="Calibri" w:hAnsi="Times New Roman" w:cs="Times New Roman"/>
          <w:sz w:val="28"/>
          <w:szCs w:val="28"/>
        </w:rPr>
        <w:t xml:space="preserve">рації) від 29 вересня                     2022 року </w:t>
      </w:r>
      <w:r w:rsidRPr="002F27F0">
        <w:rPr>
          <w:rFonts w:ascii="Times New Roman" w:eastAsia="Calibri" w:hAnsi="Times New Roman" w:cs="Times New Roman"/>
          <w:sz w:val="28"/>
          <w:szCs w:val="28"/>
        </w:rPr>
        <w:t>№ 677 «Про структуру апарату Київської обласної державної адміністрації»:</w:t>
      </w:r>
    </w:p>
    <w:p w:rsidR="00EC7664" w:rsidRPr="002A1A7D" w:rsidRDefault="00EC7664" w:rsidP="00EC7664">
      <w:pPr>
        <w:spacing w:after="0" w:line="240" w:lineRule="auto"/>
        <w:ind w:firstLine="567"/>
        <w:jc w:val="both"/>
        <w:rPr>
          <w:rFonts w:ascii="Times New Roman" w:eastAsia="Calibri" w:hAnsi="Times New Roman" w:cs="Times New Roman"/>
          <w:sz w:val="28"/>
          <w:szCs w:val="28"/>
        </w:rPr>
      </w:pPr>
    </w:p>
    <w:p w:rsidR="00EC7664" w:rsidRDefault="00EC7664" w:rsidP="00EC7664">
      <w:pPr>
        <w:spacing w:after="0" w:line="240" w:lineRule="auto"/>
        <w:ind w:firstLine="567"/>
        <w:jc w:val="both"/>
        <w:rPr>
          <w:rFonts w:ascii="Times New Roman" w:eastAsia="Calibri" w:hAnsi="Times New Roman" w:cs="Times New Roman"/>
          <w:sz w:val="28"/>
          <w:szCs w:val="28"/>
        </w:rPr>
      </w:pPr>
      <w:r w:rsidRPr="002A1A7D">
        <w:rPr>
          <w:rFonts w:ascii="Times New Roman" w:eastAsia="Calibri" w:hAnsi="Times New Roman" w:cs="Times New Roman"/>
          <w:sz w:val="28"/>
          <w:szCs w:val="28"/>
        </w:rPr>
        <w:t>1. Затвердити Положення про сектор забезпечення доступу до публічної інформації апарату Київської обласної державної адміністрації, що додається.</w:t>
      </w:r>
    </w:p>
    <w:p w:rsidR="00EC7664" w:rsidRPr="002A1A7D" w:rsidRDefault="00EC7664" w:rsidP="00EC7664">
      <w:pPr>
        <w:spacing w:after="0" w:line="240" w:lineRule="auto"/>
        <w:ind w:firstLine="567"/>
        <w:jc w:val="both"/>
        <w:rPr>
          <w:rFonts w:ascii="Times New Roman" w:eastAsia="Calibri" w:hAnsi="Times New Roman" w:cs="Times New Roman"/>
          <w:sz w:val="28"/>
          <w:szCs w:val="28"/>
        </w:rPr>
      </w:pPr>
    </w:p>
    <w:p w:rsidR="00EC7664" w:rsidRDefault="00EC7664" w:rsidP="00EC7664">
      <w:pPr>
        <w:spacing w:after="0" w:line="240" w:lineRule="auto"/>
        <w:ind w:firstLine="567"/>
        <w:jc w:val="both"/>
        <w:rPr>
          <w:rFonts w:ascii="Times New Roman" w:eastAsia="Calibri" w:hAnsi="Times New Roman" w:cs="Times New Roman"/>
          <w:sz w:val="28"/>
          <w:szCs w:val="28"/>
        </w:rPr>
      </w:pPr>
      <w:r w:rsidRPr="002A1A7D">
        <w:rPr>
          <w:rFonts w:ascii="Times New Roman" w:eastAsia="Calibri" w:hAnsi="Times New Roman" w:cs="Times New Roman"/>
          <w:sz w:val="28"/>
          <w:szCs w:val="28"/>
        </w:rPr>
        <w:t>2. Визнати таким, що втратило чинність розпорядження Київської обласної державної адміністрації від 27 серпня 2020 року № 427 «Про затвердження Положення про сектор доступу до публічної інформації апарату Київської обласної державної адміністрації»</w:t>
      </w:r>
      <w:r>
        <w:rPr>
          <w:rFonts w:ascii="Times New Roman" w:eastAsia="Calibri" w:hAnsi="Times New Roman" w:cs="Times New Roman"/>
          <w:sz w:val="28"/>
          <w:szCs w:val="28"/>
        </w:rPr>
        <w:t>.</w:t>
      </w:r>
    </w:p>
    <w:p w:rsidR="00EC7664" w:rsidRPr="002A1A7D" w:rsidRDefault="00EC7664" w:rsidP="00EC7664">
      <w:pPr>
        <w:spacing w:after="0" w:line="240" w:lineRule="auto"/>
        <w:ind w:firstLine="567"/>
        <w:jc w:val="both"/>
        <w:rPr>
          <w:rFonts w:ascii="Times New Roman" w:eastAsia="Calibri" w:hAnsi="Times New Roman" w:cs="Times New Roman"/>
          <w:sz w:val="28"/>
          <w:szCs w:val="28"/>
        </w:rPr>
      </w:pPr>
    </w:p>
    <w:p w:rsidR="00EC7664" w:rsidRPr="002A1A7D" w:rsidRDefault="00EC7664" w:rsidP="00EC7664">
      <w:pPr>
        <w:spacing w:after="0" w:line="240" w:lineRule="auto"/>
        <w:ind w:firstLine="567"/>
        <w:jc w:val="both"/>
        <w:rPr>
          <w:rFonts w:ascii="Times New Roman" w:eastAsia="Calibri" w:hAnsi="Times New Roman" w:cs="Times New Roman"/>
          <w:sz w:val="28"/>
          <w:szCs w:val="28"/>
        </w:rPr>
      </w:pPr>
      <w:r w:rsidRPr="002A1A7D">
        <w:rPr>
          <w:rFonts w:ascii="Times New Roman" w:eastAsia="Calibri" w:hAnsi="Times New Roman" w:cs="Times New Roman"/>
          <w:sz w:val="28"/>
          <w:szCs w:val="28"/>
        </w:rPr>
        <w:t>3. Контроль за виконанням цього розпорядження покласти на керівника апарату Київської обласної державної адміністрації Ольгу НОВІКОВУ.</w:t>
      </w:r>
    </w:p>
    <w:p w:rsidR="00EC7664" w:rsidRDefault="00EC7664" w:rsidP="00EC7664">
      <w:pPr>
        <w:spacing w:after="0" w:line="240" w:lineRule="auto"/>
        <w:jc w:val="both"/>
        <w:rPr>
          <w:rFonts w:ascii="Times New Roman" w:eastAsia="Calibri" w:hAnsi="Times New Roman" w:cs="Times New Roman"/>
          <w:sz w:val="28"/>
          <w:szCs w:val="28"/>
        </w:rPr>
      </w:pPr>
    </w:p>
    <w:p w:rsidR="00EC7664" w:rsidRDefault="00EC7664" w:rsidP="00EC7664">
      <w:pPr>
        <w:spacing w:after="0" w:line="240" w:lineRule="auto"/>
        <w:jc w:val="both"/>
        <w:rPr>
          <w:rFonts w:ascii="Times New Roman" w:eastAsia="Calibri" w:hAnsi="Times New Roman" w:cs="Times New Roman"/>
          <w:sz w:val="28"/>
          <w:szCs w:val="28"/>
        </w:rPr>
      </w:pPr>
    </w:p>
    <w:p w:rsidR="00EC7664" w:rsidRDefault="00EC7664" w:rsidP="00EC7664">
      <w:pPr>
        <w:spacing w:after="0" w:line="240" w:lineRule="auto"/>
        <w:jc w:val="both"/>
        <w:rPr>
          <w:rFonts w:ascii="Times New Roman" w:hAnsi="Times New Roman" w:cs="Times New Roman"/>
          <w:sz w:val="28"/>
          <w:szCs w:val="28"/>
        </w:rPr>
      </w:pPr>
    </w:p>
    <w:p w:rsidR="00EC7664" w:rsidRDefault="00EC7664" w:rsidP="00EC7664">
      <w:pPr>
        <w:spacing w:after="0" w:line="240" w:lineRule="auto"/>
        <w:ind w:right="-1"/>
        <w:jc w:val="both"/>
        <w:rPr>
          <w:rFonts w:ascii="Times New Roman" w:hAnsi="Times New Roman" w:cs="Times New Roman"/>
          <w:b/>
          <w:bCs/>
          <w:sz w:val="28"/>
          <w:szCs w:val="28"/>
        </w:rPr>
      </w:pPr>
      <w:r>
        <w:rPr>
          <w:rFonts w:ascii="Times New Roman" w:hAnsi="Times New Roman" w:cs="Times New Roman"/>
          <w:b/>
          <w:bCs/>
          <w:sz w:val="28"/>
          <w:szCs w:val="28"/>
        </w:rPr>
        <w:t xml:space="preserve">Тимчасово виконуючий </w:t>
      </w:r>
    </w:p>
    <w:p w:rsidR="00EC7664" w:rsidRDefault="00EC7664" w:rsidP="00EC7664">
      <w:pPr>
        <w:spacing w:after="0" w:line="240" w:lineRule="auto"/>
        <w:ind w:right="-1"/>
        <w:jc w:val="both"/>
        <w:rPr>
          <w:rFonts w:ascii="Times New Roman" w:hAnsi="Times New Roman" w:cs="Times New Roman"/>
          <w:b/>
          <w:bCs/>
          <w:sz w:val="28"/>
          <w:szCs w:val="28"/>
        </w:rPr>
      </w:pPr>
      <w:r>
        <w:rPr>
          <w:rFonts w:ascii="Times New Roman" w:hAnsi="Times New Roman" w:cs="Times New Roman"/>
          <w:b/>
          <w:bCs/>
          <w:sz w:val="28"/>
          <w:szCs w:val="28"/>
        </w:rPr>
        <w:t>обов’язки голови                          (підпис)                         Дмитро НАЗАРЕНКО</w:t>
      </w:r>
    </w:p>
    <w:p w:rsidR="00EC7664" w:rsidRDefault="00EC7664" w:rsidP="00EC7664">
      <w:pPr>
        <w:spacing w:after="0" w:line="240" w:lineRule="auto"/>
        <w:ind w:right="-1"/>
        <w:jc w:val="both"/>
        <w:rPr>
          <w:rFonts w:ascii="Times New Roman" w:hAnsi="Times New Roman" w:cs="Times New Roman"/>
          <w:b/>
          <w:bCs/>
          <w:sz w:val="28"/>
          <w:szCs w:val="28"/>
        </w:rPr>
      </w:pPr>
    </w:p>
    <w:p w:rsidR="00EC7664" w:rsidRDefault="00EC7664" w:rsidP="00EC7664">
      <w:pPr>
        <w:spacing w:after="0" w:line="240" w:lineRule="auto"/>
        <w:ind w:right="-1"/>
        <w:jc w:val="both"/>
        <w:rPr>
          <w:rFonts w:ascii="Times New Roman" w:hAnsi="Times New Roman" w:cs="Times New Roman"/>
          <w:b/>
          <w:bCs/>
          <w:sz w:val="28"/>
          <w:szCs w:val="28"/>
        </w:rPr>
      </w:pPr>
    </w:p>
    <w:p w:rsidR="00EC7664" w:rsidRDefault="00EC7664" w:rsidP="00EC7664">
      <w:pPr>
        <w:spacing w:after="0" w:line="240" w:lineRule="auto"/>
        <w:ind w:right="-1"/>
        <w:jc w:val="both"/>
        <w:rPr>
          <w:rFonts w:ascii="Times New Roman" w:hAnsi="Times New Roman" w:cs="Times New Roman"/>
          <w:b/>
          <w:bCs/>
          <w:sz w:val="28"/>
          <w:szCs w:val="28"/>
        </w:rPr>
      </w:pPr>
    </w:p>
    <w:p w:rsidR="00EC7664" w:rsidRDefault="00EC7664" w:rsidP="00EC7664">
      <w:pPr>
        <w:spacing w:after="0" w:line="240" w:lineRule="auto"/>
        <w:jc w:val="both"/>
        <w:rPr>
          <w:rFonts w:ascii="Times New Roman" w:hAnsi="Times New Roman" w:cs="Times New Roman"/>
          <w:b/>
          <w:bCs/>
          <w:sz w:val="28"/>
          <w:szCs w:val="28"/>
        </w:rPr>
      </w:pPr>
    </w:p>
    <w:p w:rsidR="00EC7664" w:rsidRPr="00EC7664" w:rsidRDefault="00EC7664" w:rsidP="00EC7664">
      <w:pPr>
        <w:spacing w:after="0" w:line="240" w:lineRule="auto"/>
        <w:ind w:left="5387"/>
        <w:rPr>
          <w:rFonts w:ascii="Times New Roman" w:hAnsi="Times New Roman" w:cs="Times New Roman"/>
          <w:b/>
          <w:bCs/>
          <w:sz w:val="28"/>
          <w:szCs w:val="28"/>
        </w:rPr>
      </w:pPr>
      <w:r w:rsidRPr="00EC7664">
        <w:rPr>
          <w:rFonts w:ascii="Times New Roman" w:hAnsi="Times New Roman" w:cs="Times New Roman"/>
          <w:b/>
          <w:bCs/>
          <w:sz w:val="28"/>
          <w:szCs w:val="28"/>
        </w:rPr>
        <w:lastRenderedPageBreak/>
        <w:t>ЗАТВЕРДЖЕНО</w:t>
      </w:r>
    </w:p>
    <w:p w:rsidR="00EC7664" w:rsidRPr="00EC7664" w:rsidRDefault="00EC7664" w:rsidP="00EC7664">
      <w:pPr>
        <w:spacing w:after="0" w:line="240" w:lineRule="auto"/>
        <w:ind w:left="5387"/>
        <w:rPr>
          <w:rFonts w:ascii="Times New Roman" w:hAnsi="Times New Roman" w:cs="Times New Roman"/>
          <w:b/>
          <w:bCs/>
          <w:sz w:val="28"/>
          <w:szCs w:val="28"/>
        </w:rPr>
      </w:pPr>
      <w:r w:rsidRPr="00EC7664">
        <w:rPr>
          <w:rFonts w:ascii="Times New Roman" w:hAnsi="Times New Roman" w:cs="Times New Roman"/>
          <w:b/>
          <w:bCs/>
          <w:sz w:val="28"/>
          <w:szCs w:val="28"/>
        </w:rPr>
        <w:t xml:space="preserve">Розпорядження Київської обласної державної адміністрації (Київської обласної військової адміністрації) </w:t>
      </w:r>
    </w:p>
    <w:p w:rsidR="00EC7664" w:rsidRPr="00EC7664" w:rsidRDefault="00EC7664" w:rsidP="00EC7664">
      <w:pPr>
        <w:tabs>
          <w:tab w:val="left" w:pos="5103"/>
          <w:tab w:val="left" w:pos="5670"/>
          <w:tab w:val="left" w:pos="5812"/>
          <w:tab w:val="left" w:pos="6663"/>
          <w:tab w:val="left" w:pos="9150"/>
        </w:tabs>
        <w:spacing w:after="0" w:line="240" w:lineRule="auto"/>
        <w:ind w:right="-567"/>
        <w:rPr>
          <w:rFonts w:ascii="Times New Roman" w:hAnsi="Times New Roman" w:cs="Times New Roman"/>
          <w:b/>
          <w:sz w:val="28"/>
          <w:szCs w:val="28"/>
        </w:rPr>
      </w:pPr>
      <w:r w:rsidRPr="00EC7664">
        <w:rPr>
          <w:rFonts w:ascii="Times New Roman" w:hAnsi="Times New Roman" w:cs="Times New Roman"/>
          <w:b/>
          <w:sz w:val="28"/>
          <w:szCs w:val="28"/>
        </w:rPr>
        <w:t xml:space="preserve">                                                                             </w:t>
      </w:r>
      <w:r w:rsidRPr="00EC7664">
        <w:rPr>
          <w:rFonts w:ascii="Times New Roman" w:hAnsi="Times New Roman" w:cs="Times New Roman"/>
          <w:b/>
          <w:sz w:val="28"/>
          <w:szCs w:val="28"/>
          <w:lang w:val="ru-RU"/>
        </w:rPr>
        <w:t xml:space="preserve">01 </w:t>
      </w:r>
      <w:proofErr w:type="spellStart"/>
      <w:r w:rsidRPr="00EC7664">
        <w:rPr>
          <w:rFonts w:ascii="Times New Roman" w:hAnsi="Times New Roman" w:cs="Times New Roman"/>
          <w:b/>
          <w:sz w:val="28"/>
          <w:szCs w:val="28"/>
          <w:lang w:val="ru-RU"/>
        </w:rPr>
        <w:t>березня</w:t>
      </w:r>
      <w:proofErr w:type="spellEnd"/>
      <w:r w:rsidRPr="00EC7664">
        <w:rPr>
          <w:rFonts w:ascii="Times New Roman" w:hAnsi="Times New Roman" w:cs="Times New Roman"/>
          <w:b/>
          <w:sz w:val="28"/>
          <w:szCs w:val="28"/>
          <w:lang w:val="ru-RU"/>
        </w:rPr>
        <w:t xml:space="preserve"> 2023 року № </w:t>
      </w:r>
      <w:r w:rsidRPr="00EC7664">
        <w:rPr>
          <w:rFonts w:ascii="Times New Roman" w:hAnsi="Times New Roman" w:cs="Times New Roman"/>
          <w:b/>
          <w:sz w:val="28"/>
          <w:szCs w:val="28"/>
        </w:rPr>
        <w:t>126</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jc w:val="center"/>
        <w:rPr>
          <w:rFonts w:ascii="Times New Roman" w:hAnsi="Times New Roman" w:cs="Times New Roman"/>
          <w:b/>
          <w:bCs/>
          <w:sz w:val="28"/>
          <w:szCs w:val="28"/>
        </w:rPr>
      </w:pPr>
      <w:r w:rsidRPr="00EC7664">
        <w:rPr>
          <w:rFonts w:ascii="Times New Roman" w:hAnsi="Times New Roman" w:cs="Times New Roman"/>
          <w:b/>
          <w:bCs/>
          <w:sz w:val="28"/>
          <w:szCs w:val="28"/>
        </w:rPr>
        <w:t>ПОЛОЖЕННЯ</w:t>
      </w:r>
    </w:p>
    <w:p w:rsidR="00EC7664" w:rsidRPr="00EC7664" w:rsidRDefault="00EC7664" w:rsidP="00EC7664">
      <w:pPr>
        <w:spacing w:after="0" w:line="240" w:lineRule="auto"/>
        <w:jc w:val="center"/>
        <w:rPr>
          <w:rFonts w:ascii="Times New Roman" w:hAnsi="Times New Roman" w:cs="Times New Roman"/>
          <w:b/>
          <w:bCs/>
          <w:sz w:val="28"/>
          <w:szCs w:val="28"/>
        </w:rPr>
      </w:pPr>
      <w:r w:rsidRPr="00EC7664">
        <w:rPr>
          <w:rFonts w:ascii="Times New Roman" w:hAnsi="Times New Roman" w:cs="Times New Roman"/>
          <w:b/>
          <w:bCs/>
          <w:sz w:val="28"/>
          <w:szCs w:val="28"/>
        </w:rPr>
        <w:t>про сектор забезпечення доступу до публічної інформації</w:t>
      </w:r>
    </w:p>
    <w:p w:rsidR="00EC7664" w:rsidRPr="00EC7664" w:rsidRDefault="00EC7664" w:rsidP="00EC7664">
      <w:pPr>
        <w:spacing w:after="0" w:line="240" w:lineRule="auto"/>
        <w:jc w:val="center"/>
        <w:rPr>
          <w:rFonts w:ascii="Times New Roman" w:hAnsi="Times New Roman" w:cs="Times New Roman"/>
          <w:b/>
          <w:bCs/>
          <w:sz w:val="28"/>
          <w:szCs w:val="28"/>
        </w:rPr>
      </w:pPr>
      <w:r w:rsidRPr="00EC7664">
        <w:rPr>
          <w:rFonts w:ascii="Times New Roman" w:hAnsi="Times New Roman" w:cs="Times New Roman"/>
          <w:b/>
          <w:bCs/>
          <w:sz w:val="28"/>
          <w:szCs w:val="28"/>
        </w:rPr>
        <w:t>апарату Київської обласної державної адміністрації</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jc w:val="center"/>
        <w:rPr>
          <w:rFonts w:ascii="Times New Roman" w:hAnsi="Times New Roman" w:cs="Times New Roman"/>
          <w:b/>
          <w:bCs/>
          <w:sz w:val="28"/>
          <w:szCs w:val="28"/>
        </w:rPr>
      </w:pPr>
      <w:r w:rsidRPr="00EC7664">
        <w:rPr>
          <w:rFonts w:ascii="Times New Roman" w:hAnsi="Times New Roman" w:cs="Times New Roman"/>
          <w:b/>
          <w:bCs/>
          <w:sz w:val="28"/>
          <w:szCs w:val="28"/>
        </w:rPr>
        <w:t>І. Загальні положення</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1.1. Це Положення визначає завдання, функції та права сектору забезпечення доступу до публічної інформації апарату Київської обласної державної адміністрації (далі – сектор).</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1.2. Сектор є самостійним структурним підрозділом апарату Київської обласної державної адміністрації (далі – адміністрація), утвореним розпорядженням адміністрації.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1.3. Сектор підпорядковується керівнику апарату адміністрації.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 xml:space="preserve">1.4. Сектор у своїй діяльності керується Конституцією України, законами України, актами Президента України, Кабінету Міністрів України, постановами Верховної Ради України, прийнятими відповідно до Конституції України, </w:t>
      </w:r>
      <w:proofErr w:type="spellStart"/>
      <w:r w:rsidRPr="00EC7664">
        <w:rPr>
          <w:rFonts w:ascii="Times New Roman" w:hAnsi="Times New Roman" w:cs="Times New Roman"/>
          <w:sz w:val="28"/>
          <w:szCs w:val="28"/>
        </w:rPr>
        <w:t>Регламентом</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Київської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обласної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державної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адміністрації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затвердженим</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розпорядженням</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адміністрації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від</w:t>
      </w:r>
      <w:proofErr w:type="spellEnd"/>
      <w:r w:rsidRPr="00EC7664">
        <w:rPr>
          <w:rFonts w:ascii="Times New Roman" w:hAnsi="Times New Roman" w:cs="Times New Roman"/>
          <w:sz w:val="28"/>
          <w:szCs w:val="28"/>
        </w:rPr>
        <w:t xml:space="preserve"> 03 </w:t>
      </w:r>
      <w:proofErr w:type="spellStart"/>
      <w:r w:rsidRPr="00EC7664">
        <w:rPr>
          <w:rFonts w:ascii="Times New Roman" w:hAnsi="Times New Roman" w:cs="Times New Roman"/>
          <w:sz w:val="28"/>
          <w:szCs w:val="28"/>
        </w:rPr>
        <w:t>листопада</w:t>
      </w:r>
      <w:proofErr w:type="spellEnd"/>
      <w:r w:rsidRPr="00EC7664">
        <w:rPr>
          <w:rFonts w:ascii="Times New Roman" w:hAnsi="Times New Roman" w:cs="Times New Roman"/>
          <w:sz w:val="28"/>
          <w:szCs w:val="28"/>
        </w:rPr>
        <w:t xml:space="preserve"> 2022 </w:t>
      </w:r>
      <w:proofErr w:type="spellStart"/>
      <w:r w:rsidRPr="00EC7664">
        <w:rPr>
          <w:rFonts w:ascii="Times New Roman" w:hAnsi="Times New Roman" w:cs="Times New Roman"/>
          <w:sz w:val="28"/>
          <w:szCs w:val="28"/>
        </w:rPr>
        <w:t>року</w:t>
      </w:r>
      <w:proofErr w:type="spellEnd"/>
      <w:r w:rsidRPr="00EC7664">
        <w:rPr>
          <w:rFonts w:ascii="Times New Roman" w:hAnsi="Times New Roman" w:cs="Times New Roman"/>
          <w:sz w:val="28"/>
          <w:szCs w:val="28"/>
        </w:rPr>
        <w:t xml:space="preserve"> № 803, </w:t>
      </w:r>
      <w:proofErr w:type="spellStart"/>
      <w:r w:rsidRPr="00EC7664">
        <w:rPr>
          <w:rFonts w:ascii="Times New Roman" w:hAnsi="Times New Roman" w:cs="Times New Roman"/>
          <w:sz w:val="28"/>
          <w:szCs w:val="28"/>
        </w:rPr>
        <w:t>Положенням</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про</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апарат</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Київської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обласної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державної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адміністрації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затвердженим</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розпорядженням</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адміністрації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від</w:t>
      </w:r>
      <w:proofErr w:type="spellEnd"/>
      <w:r w:rsidRPr="00EC7664">
        <w:rPr>
          <w:rFonts w:ascii="Times New Roman" w:hAnsi="Times New Roman" w:cs="Times New Roman"/>
          <w:sz w:val="28"/>
          <w:szCs w:val="28"/>
        </w:rPr>
        <w:t xml:space="preserve"> 07 </w:t>
      </w:r>
      <w:proofErr w:type="spellStart"/>
      <w:r w:rsidRPr="00EC7664">
        <w:rPr>
          <w:rFonts w:ascii="Times New Roman" w:hAnsi="Times New Roman" w:cs="Times New Roman"/>
          <w:sz w:val="28"/>
          <w:szCs w:val="28"/>
        </w:rPr>
        <w:t>лютого</w:t>
      </w:r>
      <w:proofErr w:type="spellEnd"/>
      <w:r w:rsidRPr="00EC7664">
        <w:rPr>
          <w:rFonts w:ascii="Times New Roman" w:hAnsi="Times New Roman" w:cs="Times New Roman"/>
          <w:sz w:val="28"/>
          <w:szCs w:val="28"/>
        </w:rPr>
        <w:t xml:space="preserve"> 2023 </w:t>
      </w:r>
      <w:proofErr w:type="spellStart"/>
      <w:r w:rsidRPr="00EC7664">
        <w:rPr>
          <w:rFonts w:ascii="Times New Roman" w:hAnsi="Times New Roman" w:cs="Times New Roman"/>
          <w:sz w:val="28"/>
          <w:szCs w:val="28"/>
        </w:rPr>
        <w:t>року</w:t>
      </w:r>
      <w:proofErr w:type="spellEnd"/>
      <w:r w:rsidRPr="00EC7664">
        <w:rPr>
          <w:rFonts w:ascii="Times New Roman" w:hAnsi="Times New Roman" w:cs="Times New Roman"/>
          <w:sz w:val="28"/>
          <w:szCs w:val="28"/>
        </w:rPr>
        <w:t xml:space="preserve"> № 73, </w:t>
      </w:r>
      <w:proofErr w:type="spellStart"/>
      <w:r w:rsidRPr="00EC7664">
        <w:rPr>
          <w:rFonts w:ascii="Times New Roman" w:hAnsi="Times New Roman" w:cs="Times New Roman"/>
          <w:sz w:val="28"/>
          <w:szCs w:val="28"/>
        </w:rPr>
        <w:t>цим</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Положенням</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розпорядженнями</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адміністрації</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наказами</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керівника</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апарату</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адміністрації</w:t>
      </w:r>
      <w:proofErr w:type="spellEnd"/>
      <w:r w:rsidRPr="00EC7664">
        <w:rPr>
          <w:rFonts w:ascii="Times New Roman" w:hAnsi="Times New Roman" w:cs="Times New Roman"/>
          <w:sz w:val="28"/>
          <w:szCs w:val="28"/>
        </w:rPr>
        <w:t xml:space="preserve">, а </w:t>
      </w:r>
      <w:proofErr w:type="spellStart"/>
      <w:r w:rsidRPr="00EC7664">
        <w:rPr>
          <w:rFonts w:ascii="Times New Roman" w:hAnsi="Times New Roman" w:cs="Times New Roman"/>
          <w:sz w:val="28"/>
          <w:szCs w:val="28"/>
        </w:rPr>
        <w:t>також</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іншими</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нормативно</w:t>
      </w:r>
      <w:proofErr w:type="spellEnd"/>
      <w:r w:rsidRPr="00EC7664">
        <w:rPr>
          <w:rFonts w:ascii="Times New Roman" w:hAnsi="Times New Roman" w:cs="Times New Roman"/>
          <w:sz w:val="28"/>
          <w:szCs w:val="28"/>
        </w:rPr>
        <w:t>-</w:t>
      </w:r>
      <w:proofErr w:type="spellStart"/>
      <w:r w:rsidRPr="00EC7664">
        <w:rPr>
          <w:rFonts w:ascii="Times New Roman" w:hAnsi="Times New Roman" w:cs="Times New Roman"/>
          <w:sz w:val="28"/>
          <w:szCs w:val="28"/>
        </w:rPr>
        <w:t>правовими</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актами</w:t>
      </w:r>
      <w:proofErr w:type="spellEnd"/>
      <w:r w:rsidRPr="00EC7664">
        <w:rPr>
          <w:rFonts w:ascii="Times New Roman" w:hAnsi="Times New Roman" w:cs="Times New Roman"/>
          <w:sz w:val="28"/>
          <w:szCs w:val="28"/>
        </w:rPr>
        <w:t>.</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1.5. Положення про сектор затверджується розпорядженням адміністрації.</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jc w:val="center"/>
        <w:rPr>
          <w:rFonts w:ascii="Times New Roman" w:hAnsi="Times New Roman" w:cs="Times New Roman"/>
          <w:b/>
          <w:bCs/>
          <w:sz w:val="28"/>
          <w:szCs w:val="28"/>
        </w:rPr>
      </w:pPr>
      <w:r w:rsidRPr="00EC7664">
        <w:rPr>
          <w:rFonts w:ascii="Times New Roman" w:hAnsi="Times New Roman" w:cs="Times New Roman"/>
          <w:b/>
          <w:bCs/>
          <w:sz w:val="28"/>
          <w:szCs w:val="28"/>
        </w:rPr>
        <w:t>ІІ. Основні завдання сектору</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2.1. Забезпечення реалізації права на доступ до публічної інформації, що була отримана або створена в процесі виконання адміністрацією своїх обов’язків, передбачених чинним законодавством, або яка знаходиться у володінні адміністрації.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2.2. Ведення системи обліку публічної інформації, розпорядником якої є адміністрація.</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2.3. Організація прийому запитів на інформацію, що надходять до адміністрації як розпорядника інформації, забезпечення їх своєчасного опрацювання та надання відповідей на них.</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lastRenderedPageBreak/>
        <w:t>2.4. Координація діяльності та надання методичної допомоги посадовим особам структурних підрозділів адміністрації, які визначені відповідальними з питань доступу до публічної інформації.</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jc w:val="center"/>
        <w:rPr>
          <w:rFonts w:ascii="Times New Roman" w:hAnsi="Times New Roman" w:cs="Times New Roman"/>
          <w:b/>
          <w:bCs/>
          <w:sz w:val="28"/>
          <w:szCs w:val="28"/>
        </w:rPr>
      </w:pPr>
      <w:r w:rsidRPr="00EC7664">
        <w:rPr>
          <w:rFonts w:ascii="Times New Roman" w:hAnsi="Times New Roman" w:cs="Times New Roman"/>
          <w:b/>
          <w:bCs/>
          <w:sz w:val="28"/>
          <w:szCs w:val="28"/>
        </w:rPr>
        <w:t>ІІІ. Основні функції сектору</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3.1. Організовує роботу, спрямовану на забезпечення реалізації прав громадян на доступ до публічної інформації, що була отримана або створена в процесі виконання адміністрацією своїх обов’язків, передбачених чинним законодавством, або яка знаходиться у її володінні.</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3.2. Здійснює прийом, реєстрацію, попередній розгляд та веде облік запитів на інформацію, що надійшли до адміністрації в порядку, визначеному Законом України «Про доступ до публічної інформації».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 xml:space="preserve">3.3. Забезпечує надання публічної інформації у формі відкритих даних на запит, бере участь в її оприлюдненні та регулярному оновленні на офіційному </w:t>
      </w:r>
      <w:proofErr w:type="spellStart"/>
      <w:r w:rsidRPr="00EC7664">
        <w:rPr>
          <w:rFonts w:ascii="Times New Roman" w:hAnsi="Times New Roman" w:cs="Times New Roman"/>
          <w:sz w:val="28"/>
          <w:szCs w:val="28"/>
        </w:rPr>
        <w:t>вебсайті</w:t>
      </w:r>
      <w:proofErr w:type="spellEnd"/>
      <w:r w:rsidRPr="00EC7664">
        <w:rPr>
          <w:rFonts w:ascii="Times New Roman" w:hAnsi="Times New Roman" w:cs="Times New Roman"/>
          <w:sz w:val="28"/>
          <w:szCs w:val="28"/>
        </w:rPr>
        <w:t xml:space="preserve"> адміністрації та на Єдиному державному </w:t>
      </w:r>
      <w:proofErr w:type="spellStart"/>
      <w:r w:rsidRPr="00EC7664">
        <w:rPr>
          <w:rFonts w:ascii="Times New Roman" w:hAnsi="Times New Roman" w:cs="Times New Roman"/>
          <w:sz w:val="28"/>
          <w:szCs w:val="28"/>
        </w:rPr>
        <w:t>веб-порталі</w:t>
      </w:r>
      <w:proofErr w:type="spellEnd"/>
      <w:r w:rsidRPr="00EC7664">
        <w:rPr>
          <w:rFonts w:ascii="Times New Roman" w:hAnsi="Times New Roman" w:cs="Times New Roman"/>
          <w:sz w:val="28"/>
          <w:szCs w:val="28"/>
        </w:rPr>
        <w:t xml:space="preserve"> відкритих даних.</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3.4. Опрацьовує запити на інформацію та забезпечує своєчасне надання відповідей на такі запити в порядку та у строки, визначені Законом України «Про доступ до публічної інформації».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3.5. Здійснює аналіз, систематизацію запитів на інформацію за галузевою та іншими ознаками.</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3.6. Забезпечує направлення запиту на інформацію належному розпоряднику відповідно до частини третьої статті 22 Закону України «Про доступ до публічної інформації».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3.7. Забезпечує функціонування спеціального місця для роботи запитувачів з документами чи їхніми копіями з наданням права запитувачам робити виписки з них, фотографувати, копіювати, сканувати їх, записувати на будь-які носії інформації тощо.</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3.8. </w:t>
      </w:r>
      <w:r w:rsidRPr="00EC7664">
        <w:rPr>
          <w:rFonts w:ascii="Times New Roman" w:eastAsia="OpenSymbol" w:hAnsi="Times New Roman" w:cs="Times New Roman"/>
          <w:sz w:val="28"/>
          <w:szCs w:val="28"/>
        </w:rPr>
        <w:t>Н</w:t>
      </w:r>
      <w:r w:rsidRPr="00EC7664">
        <w:rPr>
          <w:rFonts w:ascii="Times New Roman" w:hAnsi="Times New Roman" w:cs="Times New Roman"/>
          <w:sz w:val="28"/>
          <w:szCs w:val="28"/>
        </w:rPr>
        <w:t>адає запитувачам форми запитів на публічну інформацію та консультації під час оформлення запитів на публічну інформацію, оформлює запити на публічну інформацію у разі, якщо з поважних причин (інвалідність, обмежені фізичні можливості тощо) особа не може подати письмовий запит.</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3.9. Забезпечує надання роз’яснень запитувачам інформації щодо порядку оскарження рішень, дій чи бездіяльності адміністрації стосовно відмови в задоволенні запиту на інформацію, відстрочки задоволення запиту на інформацію, ненадання відповіді на запит на інформацію, надання недостовірної або неповної інформації, несвоєчасного надання інформації, невиконання адміністрацією обов’язку оприлюднювати інформацію відповідно до статті 15 Закону України «Про доступ до публічної інформації», а також інших рішень, дій чи бездіяльності адміністрації, що порушили законні права та інтереси запитувачів інформації.</w:t>
      </w:r>
    </w:p>
    <w:p w:rsidR="00EC7664" w:rsidRPr="00EC7664" w:rsidRDefault="00EC7664" w:rsidP="00EC7664">
      <w:pPr>
        <w:spacing w:after="0" w:line="240" w:lineRule="auto"/>
        <w:ind w:firstLine="567"/>
        <w:jc w:val="both"/>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lastRenderedPageBreak/>
        <w:t>3.10. Координує діяльність та надає методичну допомогу посадовим особам, які визначені відповідальними з питань доступу до публічної інформації у структурних підрозділах адміністрації.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3.11. Надає методичну допомогу працівникам структурних підрозділів або відповідальним особам з питань доступу до публічної інформації районних державних адміністрацій Київської області.</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 xml:space="preserve">3.12. Розробляє </w:t>
      </w:r>
      <w:proofErr w:type="spellStart"/>
      <w:r w:rsidRPr="00EC7664">
        <w:rPr>
          <w:rFonts w:ascii="Times New Roman" w:hAnsi="Times New Roman" w:cs="Times New Roman"/>
          <w:sz w:val="28"/>
          <w:szCs w:val="28"/>
        </w:rPr>
        <w:t>проєкти</w:t>
      </w:r>
      <w:proofErr w:type="spellEnd"/>
      <w:r w:rsidRPr="00EC7664">
        <w:rPr>
          <w:rFonts w:ascii="Times New Roman" w:hAnsi="Times New Roman" w:cs="Times New Roman"/>
          <w:sz w:val="28"/>
          <w:szCs w:val="28"/>
        </w:rPr>
        <w:t xml:space="preserve"> розпоряджень адміністрації та наказів керівника апарату адміністрації, а у визначених законом випадках – </w:t>
      </w:r>
      <w:proofErr w:type="spellStart"/>
      <w:r w:rsidRPr="00EC7664">
        <w:rPr>
          <w:rFonts w:ascii="Times New Roman" w:hAnsi="Times New Roman" w:cs="Times New Roman"/>
          <w:sz w:val="28"/>
          <w:szCs w:val="28"/>
        </w:rPr>
        <w:t>проєкти</w:t>
      </w:r>
      <w:proofErr w:type="spellEnd"/>
      <w:r w:rsidRPr="00EC7664">
        <w:rPr>
          <w:rFonts w:ascii="Times New Roman" w:hAnsi="Times New Roman" w:cs="Times New Roman"/>
          <w:sz w:val="28"/>
          <w:szCs w:val="28"/>
        </w:rPr>
        <w:t xml:space="preserve"> </w:t>
      </w:r>
      <w:proofErr w:type="spellStart"/>
      <w:r w:rsidRPr="00EC7664">
        <w:rPr>
          <w:rFonts w:ascii="Times New Roman" w:hAnsi="Times New Roman" w:cs="Times New Roman"/>
          <w:sz w:val="28"/>
          <w:szCs w:val="28"/>
        </w:rPr>
        <w:t>нормативно-</w:t>
      </w:r>
      <w:proofErr w:type="spellEnd"/>
      <w:r w:rsidRPr="00EC7664">
        <w:rPr>
          <w:rFonts w:ascii="Times New Roman" w:hAnsi="Times New Roman" w:cs="Times New Roman"/>
          <w:sz w:val="28"/>
          <w:szCs w:val="28"/>
        </w:rPr>
        <w:t xml:space="preserve"> правових актів з питань реалізації визначених повноважень.</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3.13. У межах компетенції готує самостійно або разом із структурними підрозділами адміністрації інформаційні та аналітичні матеріали з питань доступу до публічної інформації голові адміністрації та керівнику апарату адміністрації.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3.14. Забезпечує спрямування листів, що за змістом є зверненнями громадян, до відділу роботи із зверненнями громадян апарату адміністрації для подальшого опрацювання.</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3.15. Забезпечує захист та обробку персональних даних відповідно до повноважень сектору.</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eastAsia="OpenSymbol" w:hAnsi="Times New Roman" w:cs="Times New Roman"/>
          <w:sz w:val="28"/>
          <w:szCs w:val="28"/>
        </w:rPr>
        <w:t>3.16. З</w:t>
      </w:r>
      <w:r w:rsidRPr="00EC7664">
        <w:rPr>
          <w:rFonts w:ascii="Times New Roman" w:hAnsi="Times New Roman" w:cs="Times New Roman"/>
          <w:sz w:val="28"/>
          <w:szCs w:val="28"/>
        </w:rPr>
        <w:t>абезпечує контроль за своєчасним опрацюванням структурними підрозділами адміністрації запитів на публічну інформацію.</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3.17. Надає керівництву адміністрації статистичну інформацію щодо кількості запитів на інформацію, видів запитуваної інформації, а також стану виконавської дисципліни при їх опрацюванні.</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3.18. Забезпечує підготовку та направлення до органів влади вищого рівня довідкової та аналітичної інформації з питань забезпечення доступу до публічної інформації.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3.18. Виконує інші функції, що випливають з покладених на нього завдань.</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3.19. Здійснює повноваження, делеговані Київською обласною радою.</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jc w:val="center"/>
        <w:rPr>
          <w:rFonts w:ascii="Times New Roman" w:hAnsi="Times New Roman" w:cs="Times New Roman"/>
          <w:b/>
          <w:bCs/>
          <w:sz w:val="28"/>
          <w:szCs w:val="28"/>
        </w:rPr>
      </w:pPr>
      <w:r w:rsidRPr="00EC7664">
        <w:rPr>
          <w:rFonts w:ascii="Times New Roman" w:hAnsi="Times New Roman" w:cs="Times New Roman"/>
          <w:b/>
          <w:bCs/>
          <w:sz w:val="28"/>
          <w:szCs w:val="28"/>
        </w:rPr>
        <w:t>IV. Права сектору</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4.1. Взаємодіяти зі структурними підрозділами адміністрації, районними державними адміністраціями Київської області, державними органами та органами місцевого самоврядування, а також підпорядкованими адміністрації організаціями з питань, що належать до його компетенції.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4.2. Одержувати у встановленому законодавством порядку від посадових осіб та іншого персоналу апарату адміністрації, структурних підрозділів адміністрації, районних державних адміністрацій Київської області та підпорядкованих адміністрації організацій інформацію, матеріали та пояснення (у тому числі письмові), необхідні для здійснення покладених на нього завдань.</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4.3. Вносити в установленому порядку пропозиції щодо удосконалення роботи адміністрації з питань доступу до публічної інформації.</w:t>
      </w:r>
    </w:p>
    <w:p w:rsidR="00EC7664" w:rsidRPr="00EC7664" w:rsidRDefault="00EC7664" w:rsidP="00EC7664">
      <w:pPr>
        <w:spacing w:after="0" w:line="240" w:lineRule="auto"/>
        <w:ind w:firstLine="567"/>
        <w:jc w:val="both"/>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lastRenderedPageBreak/>
        <w:t>4.4. За дорученням керівника апарату адміністрації брати участь у  нарадах, семінарах тощо.</w:t>
      </w:r>
    </w:p>
    <w:p w:rsidR="00EC7664" w:rsidRPr="00EC7664" w:rsidRDefault="00EC7664" w:rsidP="00EC7664">
      <w:pPr>
        <w:spacing w:after="0" w:line="240" w:lineRule="auto"/>
        <w:jc w:val="both"/>
        <w:rPr>
          <w:rFonts w:ascii="Times New Roman" w:hAnsi="Times New Roman" w:cs="Times New Roman"/>
          <w:b/>
          <w:bCs/>
          <w:sz w:val="28"/>
          <w:szCs w:val="28"/>
        </w:rPr>
      </w:pPr>
    </w:p>
    <w:p w:rsidR="00EC7664" w:rsidRPr="00EC7664" w:rsidRDefault="00EC7664" w:rsidP="00EC7664">
      <w:pPr>
        <w:spacing w:after="0" w:line="240" w:lineRule="auto"/>
        <w:jc w:val="center"/>
        <w:rPr>
          <w:rFonts w:ascii="Times New Roman" w:hAnsi="Times New Roman" w:cs="Times New Roman"/>
          <w:sz w:val="28"/>
          <w:szCs w:val="28"/>
        </w:rPr>
      </w:pPr>
      <w:r w:rsidRPr="00EC7664">
        <w:rPr>
          <w:rFonts w:ascii="Times New Roman" w:hAnsi="Times New Roman" w:cs="Times New Roman"/>
          <w:b/>
          <w:bCs/>
          <w:sz w:val="28"/>
          <w:szCs w:val="28"/>
        </w:rPr>
        <w:t>V. Завідувач сектору</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5.1. Сектор очолює завідувач, який призначається на посаду та звільняється з неї у встановленому законодавством порядку.</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5.2. На посаду завідувача сектору призначається особа, яка відповідає кваліфікаційним вимогам, визначеним відповідно до законодавства про державну службу.</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5.3. Завідувач сектору:</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1) здійснює керівництво діяльністю сектору, забезпечує виконання покладених на сектор завдань і функцій, несе персональну відповідальність за організацію та результати його діяльності, сприяє створенню належних умов праці у секторі;</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2) визначає завдання і розподіляє обов’язки між працівниками сектору, розробляє посадові інструкції працівників сектору та надає їх на затвердження керівнику апарату адміністрації;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3) планує роботу сектору, вносить пропозиції щодо формування планів роботи адміністрації;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4) звітує керівнику апарату адміністрації про виконання покладених на сектор завдань та затверджених планів роботи;</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 xml:space="preserve">5) вносить пропозиції щодо розгляду на засіданнях колегії адміністрації питань, що належать до компетенції сектору, та розробляє </w:t>
      </w:r>
      <w:proofErr w:type="spellStart"/>
      <w:r w:rsidRPr="00EC7664">
        <w:rPr>
          <w:rFonts w:ascii="Times New Roman" w:hAnsi="Times New Roman" w:cs="Times New Roman"/>
          <w:sz w:val="28"/>
          <w:szCs w:val="28"/>
        </w:rPr>
        <w:t>проєкти</w:t>
      </w:r>
      <w:proofErr w:type="spellEnd"/>
      <w:r w:rsidRPr="00EC7664">
        <w:rPr>
          <w:rFonts w:ascii="Times New Roman" w:hAnsi="Times New Roman" w:cs="Times New Roman"/>
          <w:sz w:val="28"/>
          <w:szCs w:val="28"/>
        </w:rPr>
        <w:t xml:space="preserve">   відповідних рішень;</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6) подає пропозиції керівнику апарату адміністрації щодо призначення на посади та звільнення з посад працівників сектору у порядку, передбаченому законодавством про державну службу, їх заохочення та притягнення до дисциплінарної відповідальності, підвищення рівня професійної компетентності;</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7) контролює додержання працівниками сектору правил внутрішнього службового та трудового розпорядку;</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8) за дорученням керівника апарату адміністрації представляє сектор у взаємовідносинах з іншими структурними підрозділами адміністрації,  органами виконавчої влади та місцевого самоврядування, підприємствами, установами та організаціями;</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9) вживає заходів щодо удосконалення організації та підвищення ефективності роботи сектору;</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10)</w:t>
      </w:r>
      <w:bookmarkStart w:id="0" w:name="n49"/>
      <w:bookmarkEnd w:id="0"/>
      <w:r w:rsidRPr="00EC7664">
        <w:rPr>
          <w:rFonts w:ascii="Times New Roman" w:hAnsi="Times New Roman" w:cs="Times New Roman"/>
          <w:sz w:val="28"/>
          <w:szCs w:val="28"/>
        </w:rPr>
        <w:t> організовує і проводить роботу, пов’язану з підвищенням кваліфікації державних службовців сектору;</w:t>
      </w:r>
    </w:p>
    <w:p w:rsidR="00EC7664" w:rsidRPr="00EC7664" w:rsidRDefault="00EC7664" w:rsidP="00EC7664">
      <w:pPr>
        <w:spacing w:after="0" w:line="240" w:lineRule="auto"/>
        <w:ind w:firstLine="567"/>
        <w:jc w:val="both"/>
        <w:rPr>
          <w:rFonts w:ascii="Times New Roman" w:hAnsi="Times New Roman" w:cs="Times New Roman"/>
          <w:sz w:val="28"/>
          <w:szCs w:val="28"/>
        </w:rPr>
      </w:pPr>
      <w:bookmarkStart w:id="1" w:name="BM18__На_посаду_керівника_юридичної_служ"/>
      <w:bookmarkEnd w:id="1"/>
      <w:r w:rsidRPr="00EC7664">
        <w:rPr>
          <w:rFonts w:ascii="Times New Roman" w:hAnsi="Times New Roman" w:cs="Times New Roman"/>
          <w:sz w:val="28"/>
          <w:szCs w:val="28"/>
        </w:rPr>
        <w:t>11) здійснює інші функції, передбачені чинним законодавством чи покладені керівником апарату адміністрації.</w:t>
      </w:r>
    </w:p>
    <w:p w:rsidR="00EC7664" w:rsidRPr="00EC7664" w:rsidRDefault="00EC7664" w:rsidP="00EC7664">
      <w:pPr>
        <w:spacing w:after="0" w:line="240" w:lineRule="auto"/>
        <w:ind w:firstLine="567"/>
        <w:jc w:val="both"/>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p>
    <w:p w:rsidR="00EC7664" w:rsidRPr="00EC7664" w:rsidRDefault="00EC7664" w:rsidP="00EC7664">
      <w:pPr>
        <w:spacing w:after="0" w:line="240" w:lineRule="auto"/>
        <w:jc w:val="center"/>
        <w:rPr>
          <w:rFonts w:ascii="Times New Roman" w:hAnsi="Times New Roman" w:cs="Times New Roman"/>
          <w:b/>
          <w:bCs/>
          <w:sz w:val="28"/>
          <w:szCs w:val="28"/>
        </w:rPr>
      </w:pPr>
      <w:r w:rsidRPr="00EC7664">
        <w:rPr>
          <w:rFonts w:ascii="Times New Roman" w:hAnsi="Times New Roman" w:cs="Times New Roman"/>
          <w:b/>
          <w:bCs/>
          <w:sz w:val="28"/>
          <w:szCs w:val="28"/>
        </w:rPr>
        <w:t>V</w:t>
      </w:r>
      <w:r w:rsidRPr="00EC7664">
        <w:rPr>
          <w:rFonts w:ascii="Times New Roman" w:hAnsi="Times New Roman" w:cs="Times New Roman"/>
          <w:b/>
          <w:bCs/>
          <w:sz w:val="28"/>
          <w:szCs w:val="28"/>
          <w:lang w:val="en-US"/>
        </w:rPr>
        <w:t>I</w:t>
      </w:r>
      <w:r w:rsidRPr="00EC7664">
        <w:rPr>
          <w:rFonts w:ascii="Times New Roman" w:hAnsi="Times New Roman" w:cs="Times New Roman"/>
          <w:b/>
          <w:bCs/>
          <w:sz w:val="28"/>
          <w:szCs w:val="28"/>
        </w:rPr>
        <w:t>. Організація роботи сектору</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6.1. Працівники сектору призначаються на посаду та звільняються з неї керівником апарату адміністрації у порядку, встановленому законодавством.</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6.2. Службові обов’язки працівників сектору визначаються посадовими інструкціями, що затверджуються керівником апарату адміністрації.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6.3. Діловодство сектору ведеться згідно з номенклатурою справ апарату адміністрації.</w:t>
      </w:r>
    </w:p>
    <w:p w:rsidR="00EC7664" w:rsidRPr="00EC7664" w:rsidRDefault="00EC7664" w:rsidP="00EC7664">
      <w:pPr>
        <w:spacing w:after="0" w:line="240" w:lineRule="auto"/>
        <w:ind w:firstLine="567"/>
        <w:jc w:val="both"/>
        <w:rPr>
          <w:rFonts w:ascii="Times New Roman" w:hAnsi="Times New Roman" w:cs="Times New Roman"/>
          <w:sz w:val="28"/>
          <w:szCs w:val="28"/>
        </w:rPr>
      </w:pPr>
      <w:r w:rsidRPr="00EC7664">
        <w:rPr>
          <w:rFonts w:ascii="Times New Roman" w:hAnsi="Times New Roman" w:cs="Times New Roman"/>
          <w:sz w:val="28"/>
          <w:szCs w:val="28"/>
        </w:rPr>
        <w:t>6.4. Покладення на сектор завдань, не передбачених цим Положенням, і таких, що не стосуються питань сектора, не допускається.</w:t>
      </w: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spacing w:after="0" w:line="240" w:lineRule="auto"/>
        <w:rPr>
          <w:rFonts w:ascii="Times New Roman" w:hAnsi="Times New Roman" w:cs="Times New Roman"/>
          <w:sz w:val="28"/>
          <w:szCs w:val="28"/>
        </w:rPr>
      </w:pPr>
    </w:p>
    <w:p w:rsidR="00EC7664" w:rsidRPr="00EC7664" w:rsidRDefault="00EC7664" w:rsidP="00EC7664">
      <w:pPr>
        <w:tabs>
          <w:tab w:val="left" w:pos="7088"/>
        </w:tabs>
        <w:spacing w:after="0" w:line="240" w:lineRule="auto"/>
        <w:rPr>
          <w:rFonts w:ascii="Times New Roman" w:hAnsi="Times New Roman" w:cs="Times New Roman"/>
          <w:b/>
          <w:bCs/>
          <w:sz w:val="28"/>
          <w:szCs w:val="28"/>
        </w:rPr>
      </w:pPr>
      <w:r w:rsidRPr="00EC7664">
        <w:rPr>
          <w:rFonts w:ascii="Times New Roman" w:hAnsi="Times New Roman" w:cs="Times New Roman"/>
          <w:b/>
          <w:bCs/>
          <w:sz w:val="28"/>
          <w:szCs w:val="28"/>
        </w:rPr>
        <w:t>Керівник апарату                                                                      Ольга НОВІКОВА</w:t>
      </w:r>
    </w:p>
    <w:p w:rsidR="00EC7664" w:rsidRDefault="00EC7664" w:rsidP="00EC7664"/>
    <w:p w:rsidR="00EC7664" w:rsidRDefault="00EC7664" w:rsidP="00EC7664">
      <w:pPr>
        <w:spacing w:after="0" w:line="240" w:lineRule="auto"/>
        <w:jc w:val="both"/>
        <w:rPr>
          <w:rFonts w:ascii="Times New Roman" w:hAnsi="Times New Roman" w:cs="Times New Roman"/>
          <w:b/>
          <w:bCs/>
          <w:sz w:val="28"/>
          <w:szCs w:val="28"/>
        </w:rPr>
      </w:pPr>
    </w:p>
    <w:p w:rsidR="00B03371" w:rsidRDefault="00EC7664"/>
    <w:sectPr w:rsidR="00B03371" w:rsidSect="0077484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Courier New"/>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EC7664"/>
    <w:rsid w:val="006333BF"/>
    <w:rsid w:val="00774848"/>
    <w:rsid w:val="00886200"/>
    <w:rsid w:val="009F0622"/>
    <w:rsid w:val="00AD1D15"/>
    <w:rsid w:val="00B47836"/>
    <w:rsid w:val="00E008B2"/>
    <w:rsid w:val="00EC7664"/>
    <w:rsid w:val="00EF4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664"/>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76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7664"/>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1657</Words>
  <Characters>9448</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PUBLINF1</dc:creator>
  <cp:keywords/>
  <dc:description/>
  <cp:lastModifiedBy>PUBLINF1</cp:lastModifiedBy>
  <cp:revision>2</cp:revision>
  <dcterms:created xsi:type="dcterms:W3CDTF">2023-05-19T06:56:00Z</dcterms:created>
  <dcterms:modified xsi:type="dcterms:W3CDTF">2023-05-19T06:58:00Z</dcterms:modified>
</cp:coreProperties>
</file>