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D523" w14:textId="77777777" w:rsidR="00F10E11" w:rsidRDefault="00F10E11" w:rsidP="007E57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71C45258" w14:textId="108C2749" w:rsidR="007E5739" w:rsidRPr="007E5739" w:rsidRDefault="007E5739" w:rsidP="007E57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E5739">
        <w:rPr>
          <w:rFonts w:ascii="Times New Roman" w:eastAsia="SimSu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771262C" wp14:editId="30B9F669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EABD" w14:textId="77777777" w:rsidR="007E5739" w:rsidRPr="007E5739" w:rsidRDefault="007E5739" w:rsidP="007E57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uk-UA" w:eastAsia="ru-RU"/>
        </w:rPr>
      </w:pPr>
    </w:p>
    <w:p w14:paraId="4615165F" w14:textId="77777777" w:rsidR="007E5739" w:rsidRPr="007E5739" w:rsidRDefault="007E5739" w:rsidP="007E57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E573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КИЇВСЬКА ОБЛАСНА ДЕРЖАВНА АДМІНІСТРАЦІЯ</w:t>
      </w:r>
    </w:p>
    <w:p w14:paraId="32081FD1" w14:textId="77777777" w:rsidR="007E5739" w:rsidRPr="002E4BFA" w:rsidRDefault="007E5739" w:rsidP="007E57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uk-UA" w:eastAsia="ru-RU"/>
        </w:rPr>
      </w:pPr>
    </w:p>
    <w:p w14:paraId="7CB95E94" w14:textId="77777777" w:rsidR="007E5739" w:rsidRPr="007E5739" w:rsidRDefault="007E5739" w:rsidP="007E57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7E573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КИЇВСЬКА ОБЛАСНА ВІЙСЬКОВА АДМІНІСТРАЦІЯ</w:t>
      </w:r>
    </w:p>
    <w:p w14:paraId="01856E1E" w14:textId="77777777" w:rsidR="00F34E02" w:rsidRPr="006B55D0" w:rsidRDefault="00F34E02" w:rsidP="007E57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1705E089" w14:textId="77777777" w:rsidR="007E5739" w:rsidRDefault="007E5739" w:rsidP="007E57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F34E0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14:paraId="1EE1D5B3" w14:textId="13B187D4" w:rsidR="00865ECF" w:rsidRDefault="00865ECF" w:rsidP="00865ECF">
      <w:pPr>
        <w:overflowPunct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B4861E" w14:textId="67447BC2" w:rsidR="00F758C7" w:rsidRPr="003F7660" w:rsidRDefault="003F7660" w:rsidP="00865ECF">
      <w:pPr>
        <w:overflowPunct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F76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07 грудня 2022 року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3F76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3F76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Київ                                                 № 911</w:t>
      </w:r>
    </w:p>
    <w:p w14:paraId="676EBA17" w14:textId="77777777" w:rsidR="003F7660" w:rsidRPr="00865ECF" w:rsidRDefault="003F7660" w:rsidP="00865ECF">
      <w:pPr>
        <w:overflowPunct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0CB5B2" w14:textId="2CCCD52B" w:rsidR="00EF1BFF" w:rsidRPr="00EF1BFF" w:rsidRDefault="00EF1BFF" w:rsidP="00BE4321">
      <w:pPr>
        <w:tabs>
          <w:tab w:val="left" w:pos="8460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8"/>
          <w:szCs w:val="36"/>
          <w:lang w:val="uk-UA"/>
        </w:rPr>
      </w:pPr>
      <w:r w:rsidRPr="00EF1BFF">
        <w:rPr>
          <w:rFonts w:ascii="Times New Roman" w:eastAsia="Calibri" w:hAnsi="Times New Roman" w:cs="Times New Roman"/>
          <w:b/>
          <w:sz w:val="28"/>
          <w:szCs w:val="36"/>
          <w:lang w:val="uk-UA"/>
        </w:rPr>
        <w:t xml:space="preserve">Про </w:t>
      </w:r>
      <w:r w:rsidR="0006322E">
        <w:rPr>
          <w:rFonts w:ascii="Times New Roman" w:eastAsia="Calibri" w:hAnsi="Times New Roman" w:cs="Times New Roman"/>
          <w:b/>
          <w:sz w:val="28"/>
          <w:szCs w:val="36"/>
          <w:lang w:val="uk-UA"/>
        </w:rPr>
        <w:t xml:space="preserve">деякі питання реалізації державної регуляторної політики </w:t>
      </w:r>
    </w:p>
    <w:p w14:paraId="204D9FBF" w14:textId="5489E5EB" w:rsidR="00EF1BFF" w:rsidRDefault="00EF1BFF" w:rsidP="00EF1B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14:paraId="49464AFA" w14:textId="77777777" w:rsidR="00F758C7" w:rsidRPr="00BD680D" w:rsidRDefault="00F758C7" w:rsidP="00EF1B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14:paraId="6E163794" w14:textId="2F730485" w:rsidR="00A37FCA" w:rsidRPr="00D2744C" w:rsidRDefault="006B55D0" w:rsidP="00123B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274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zh-CN"/>
        </w:rPr>
        <w:t>Відповідно до</w:t>
      </w:r>
      <w:r w:rsidR="00AC5F71" w:rsidRPr="00D274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="00CC4C28" w:rsidRPr="00D27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204CC" w:rsidRPr="00D27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акон</w:t>
      </w:r>
      <w:r w:rsidR="00CC4C28" w:rsidRPr="00D27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9204CC" w:rsidRPr="00D27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</w:t>
      </w:r>
      <w:r w:rsidR="00645D10" w:rsidRPr="00D274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місцеві державні адміністрації»,</w:t>
      </w:r>
      <w:r w:rsidR="009204CC" w:rsidRPr="00D2744C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9204CC" w:rsidRPr="00D2744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zh-CN"/>
        </w:rPr>
        <w:t xml:space="preserve">«Про правовий режим воєнного стану», </w:t>
      </w:r>
      <w:r w:rsidR="00146C1D" w:rsidRPr="00D274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засади державної регуляторної політики у сфері господарської діяльності»</w:t>
      </w:r>
      <w:r w:rsidR="00123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Методики відстеження результативності регуляторного </w:t>
      </w:r>
      <w:proofErr w:type="spellStart"/>
      <w:r w:rsidR="00123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123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затвердженої постановою Кабінету Міністрів України                    від 11 березня 2004 року № 308, враховуючи лист Державної регуляторної служби України від 10 листопада 2022 року № 4019/20-22</w:t>
      </w:r>
      <w:r w:rsidR="00BD680D" w:rsidRPr="00D274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з метою реалізації правових та організаційних засад державної регуляторної політики у сфері господарської діяльності: </w:t>
      </w:r>
    </w:p>
    <w:p w14:paraId="01457631" w14:textId="13BDC2EA" w:rsidR="00BD680D" w:rsidRDefault="00BD680D" w:rsidP="00063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</w:pPr>
    </w:p>
    <w:p w14:paraId="71EB3B09" w14:textId="36C92509" w:rsidR="00123B50" w:rsidRDefault="00123B50" w:rsidP="00063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1. Затвердити такі, що додаються: </w:t>
      </w:r>
    </w:p>
    <w:p w14:paraId="5D9EA216" w14:textId="77777777" w:rsidR="00551784" w:rsidRPr="00BD680D" w:rsidRDefault="00551784" w:rsidP="00063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</w:pPr>
    </w:p>
    <w:p w14:paraId="3E78C90D" w14:textId="287F4D67" w:rsidR="00F34E02" w:rsidRPr="00105E07" w:rsidRDefault="00BD680D" w:rsidP="00063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05E07">
        <w:rPr>
          <w:rFonts w:ascii="Times New Roman" w:eastAsia="Calibri" w:hAnsi="Times New Roman" w:cs="Times New Roman"/>
          <w:bCs/>
          <w:sz w:val="28"/>
          <w:lang w:val="uk-UA"/>
        </w:rPr>
        <w:t xml:space="preserve">План діяльності з підготовки </w:t>
      </w:r>
      <w:proofErr w:type="spellStart"/>
      <w:r w:rsidRPr="00105E07">
        <w:rPr>
          <w:rFonts w:ascii="Times New Roman" w:eastAsia="Calibri" w:hAnsi="Times New Roman" w:cs="Times New Roman"/>
          <w:bCs/>
          <w:sz w:val="28"/>
          <w:lang w:val="uk-UA"/>
        </w:rPr>
        <w:t>про</w:t>
      </w:r>
      <w:r w:rsidR="00551784">
        <w:rPr>
          <w:rFonts w:ascii="Times New Roman" w:eastAsia="Calibri" w:hAnsi="Times New Roman" w:cs="Times New Roman"/>
          <w:bCs/>
          <w:sz w:val="28"/>
          <w:lang w:val="uk-UA"/>
        </w:rPr>
        <w:t>є</w:t>
      </w:r>
      <w:r w:rsidRPr="00105E07">
        <w:rPr>
          <w:rFonts w:ascii="Times New Roman" w:eastAsia="Calibri" w:hAnsi="Times New Roman" w:cs="Times New Roman"/>
          <w:bCs/>
          <w:sz w:val="28"/>
          <w:lang w:val="uk-UA"/>
        </w:rPr>
        <w:t>ктів</w:t>
      </w:r>
      <w:proofErr w:type="spellEnd"/>
      <w:r w:rsidRPr="00105E07">
        <w:rPr>
          <w:rFonts w:ascii="Times New Roman" w:eastAsia="Calibri" w:hAnsi="Times New Roman" w:cs="Times New Roman"/>
          <w:bCs/>
          <w:sz w:val="28"/>
          <w:lang w:val="uk-UA"/>
        </w:rPr>
        <w:t xml:space="preserve"> регуляторних актів у сфері господарської діяльності Київської обласної державної адміністрації (</w:t>
      </w:r>
      <w:r w:rsidR="007D7EF5">
        <w:rPr>
          <w:rFonts w:ascii="Times New Roman" w:eastAsia="Calibri" w:hAnsi="Times New Roman" w:cs="Times New Roman"/>
          <w:bCs/>
          <w:sz w:val="28"/>
          <w:lang w:val="uk-UA"/>
        </w:rPr>
        <w:t>К</w:t>
      </w:r>
      <w:r w:rsidRPr="00105E07">
        <w:rPr>
          <w:rFonts w:ascii="Times New Roman" w:eastAsia="Calibri" w:hAnsi="Times New Roman" w:cs="Times New Roman"/>
          <w:bCs/>
          <w:sz w:val="28"/>
          <w:lang w:val="uk-UA"/>
        </w:rPr>
        <w:t>иївської обласної військової адміністрації) на 2023 рік</w:t>
      </w:r>
      <w:r w:rsidR="00123B50">
        <w:rPr>
          <w:rFonts w:ascii="Times New Roman" w:eastAsia="Calibri" w:hAnsi="Times New Roman" w:cs="Times New Roman"/>
          <w:bCs/>
          <w:sz w:val="28"/>
          <w:lang w:val="uk-UA"/>
        </w:rPr>
        <w:t xml:space="preserve">; </w:t>
      </w:r>
    </w:p>
    <w:p w14:paraId="50300959" w14:textId="4736F84D" w:rsidR="00BD680D" w:rsidRDefault="00BD680D" w:rsidP="00063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</w:p>
    <w:p w14:paraId="22E087E1" w14:textId="13A0226A" w:rsidR="00123B50" w:rsidRDefault="00123B50" w:rsidP="00063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Перелік прийнятих регуляторних актів </w:t>
      </w:r>
      <w:r w:rsidRPr="00105E07">
        <w:rPr>
          <w:rFonts w:ascii="Times New Roman" w:eastAsia="Calibri" w:hAnsi="Times New Roman" w:cs="Times New Roman"/>
          <w:bCs/>
          <w:sz w:val="28"/>
          <w:lang w:val="uk-UA"/>
        </w:rPr>
        <w:t>Київською обласною державною адміністрацією</w:t>
      </w:r>
      <w:r w:rsidR="00551784">
        <w:rPr>
          <w:rFonts w:ascii="Times New Roman" w:eastAsia="Calibri" w:hAnsi="Times New Roman" w:cs="Times New Roman"/>
          <w:bCs/>
          <w:sz w:val="28"/>
          <w:lang w:val="uk-UA"/>
        </w:rPr>
        <w:t xml:space="preserve">; </w:t>
      </w:r>
    </w:p>
    <w:p w14:paraId="2902865A" w14:textId="77777777" w:rsidR="00123B50" w:rsidRDefault="00123B50" w:rsidP="00063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</w:p>
    <w:p w14:paraId="7ABC2703" w14:textId="6218862A" w:rsidR="00BD680D" w:rsidRPr="00105E07" w:rsidRDefault="00BD680D" w:rsidP="00063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105E07">
        <w:rPr>
          <w:rFonts w:ascii="Times New Roman" w:eastAsia="Calibri" w:hAnsi="Times New Roman" w:cs="Times New Roman"/>
          <w:bCs/>
          <w:sz w:val="28"/>
          <w:lang w:val="uk-UA"/>
        </w:rPr>
        <w:t xml:space="preserve">План-графік проведення заходів з відстеження результативності прийнятих </w:t>
      </w:r>
      <w:r w:rsidR="00105E07" w:rsidRPr="00105E07">
        <w:rPr>
          <w:rFonts w:ascii="Times New Roman" w:eastAsia="Calibri" w:hAnsi="Times New Roman" w:cs="Times New Roman"/>
          <w:bCs/>
          <w:sz w:val="28"/>
          <w:lang w:val="uk-UA"/>
        </w:rPr>
        <w:t>регуляторних</w:t>
      </w:r>
      <w:r w:rsidRPr="00105E07">
        <w:rPr>
          <w:rFonts w:ascii="Times New Roman" w:eastAsia="Calibri" w:hAnsi="Times New Roman" w:cs="Times New Roman"/>
          <w:bCs/>
          <w:sz w:val="28"/>
          <w:lang w:val="uk-UA"/>
        </w:rPr>
        <w:t xml:space="preserve"> актів Київською обласною державною адміністрацією</w:t>
      </w:r>
      <w:r w:rsidR="00123B50">
        <w:rPr>
          <w:rFonts w:ascii="Times New Roman" w:eastAsia="Calibri" w:hAnsi="Times New Roman" w:cs="Times New Roman"/>
          <w:bCs/>
          <w:sz w:val="28"/>
          <w:lang w:val="uk-UA"/>
        </w:rPr>
        <w:t xml:space="preserve">. </w:t>
      </w:r>
    </w:p>
    <w:p w14:paraId="0D03E3AC" w14:textId="77777777" w:rsidR="00601313" w:rsidRPr="006B55D0" w:rsidRDefault="00601313" w:rsidP="00063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17CF4F" w14:textId="3E8D20FA" w:rsidR="00EF1BFF" w:rsidRPr="00105E07" w:rsidRDefault="00123B50" w:rsidP="0006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05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F1BFF" w:rsidRPr="00105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першого заступника голови Київської обласної державної адміністрації                           Дмитра НАЗАРЕНКА.</w:t>
      </w:r>
      <w:r w:rsidR="009B3CAB" w:rsidRPr="00105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5D8B08F" w14:textId="77777777" w:rsidR="00AC5F71" w:rsidRDefault="00AC5F71" w:rsidP="00EF1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8658FA" w14:textId="77777777" w:rsidR="006B55D0" w:rsidRPr="00EF1BFF" w:rsidRDefault="006B55D0" w:rsidP="00EF1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FA11E0" w14:textId="3DFEB798" w:rsidR="00AC5F71" w:rsidRDefault="00A40C73" w:rsidP="00D571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713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адміністрації</w:t>
      </w:r>
      <w:r w:rsidR="006B55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F444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6B55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F44426">
        <w:rPr>
          <w:rFonts w:ascii="Times New Roman" w:hAnsi="Times New Roman" w:cs="Times New Roman"/>
          <w:b/>
          <w:bCs/>
          <w:sz w:val="28"/>
          <w:szCs w:val="28"/>
          <w:lang w:val="uk-UA"/>
        </w:rPr>
        <w:t>(підпис)</w:t>
      </w:r>
      <w:r w:rsidR="006B55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F444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 w:rsidR="006B55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1A6C10" w:rsidRPr="00D5713A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6B55D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лексій КУЛЕБА</w:t>
      </w:r>
    </w:p>
    <w:sectPr w:rsidR="00AC5F71" w:rsidSect="006B55D0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295"/>
    <w:multiLevelType w:val="hybridMultilevel"/>
    <w:tmpl w:val="BE3A32DA"/>
    <w:lvl w:ilvl="0" w:tplc="B062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F00D0"/>
    <w:multiLevelType w:val="hybridMultilevel"/>
    <w:tmpl w:val="070465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E1D"/>
    <w:multiLevelType w:val="hybridMultilevel"/>
    <w:tmpl w:val="6F4C337A"/>
    <w:lvl w:ilvl="0" w:tplc="E5D24B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5F85"/>
    <w:multiLevelType w:val="hybridMultilevel"/>
    <w:tmpl w:val="0F18747A"/>
    <w:lvl w:ilvl="0" w:tplc="85CE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CD2E89"/>
    <w:multiLevelType w:val="hybridMultilevel"/>
    <w:tmpl w:val="ED14C7EC"/>
    <w:lvl w:ilvl="0" w:tplc="7EAE4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48EB"/>
    <w:multiLevelType w:val="hybridMultilevel"/>
    <w:tmpl w:val="DB04A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47B3"/>
    <w:multiLevelType w:val="hybridMultilevel"/>
    <w:tmpl w:val="C8D2CE2A"/>
    <w:lvl w:ilvl="0" w:tplc="C9622DAC">
      <w:start w:val="1"/>
      <w:numFmt w:val="bullet"/>
      <w:lvlText w:val=""/>
      <w:lvlJc w:val="left"/>
      <w:pPr>
        <w:ind w:left="102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7" w15:restartNumberingAfterBreak="0">
    <w:nsid w:val="649D2202"/>
    <w:multiLevelType w:val="hybridMultilevel"/>
    <w:tmpl w:val="524EDE1A"/>
    <w:lvl w:ilvl="0" w:tplc="82D83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532FB3"/>
    <w:multiLevelType w:val="hybridMultilevel"/>
    <w:tmpl w:val="DA545228"/>
    <w:lvl w:ilvl="0" w:tplc="092C16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6B"/>
    <w:rsid w:val="0006322E"/>
    <w:rsid w:val="00073FAC"/>
    <w:rsid w:val="000A0A46"/>
    <w:rsid w:val="000A7EFC"/>
    <w:rsid w:val="000C137E"/>
    <w:rsid w:val="000E165C"/>
    <w:rsid w:val="000F70BC"/>
    <w:rsid w:val="00105E07"/>
    <w:rsid w:val="00123B50"/>
    <w:rsid w:val="00146C1D"/>
    <w:rsid w:val="001967C4"/>
    <w:rsid w:val="001A6C10"/>
    <w:rsid w:val="001E490E"/>
    <w:rsid w:val="00221BC8"/>
    <w:rsid w:val="002A3CF1"/>
    <w:rsid w:val="002B6668"/>
    <w:rsid w:val="002E4BFA"/>
    <w:rsid w:val="00313C79"/>
    <w:rsid w:val="00351ECB"/>
    <w:rsid w:val="00357466"/>
    <w:rsid w:val="003A3F78"/>
    <w:rsid w:val="003C7540"/>
    <w:rsid w:val="003F7660"/>
    <w:rsid w:val="0047486D"/>
    <w:rsid w:val="004820F5"/>
    <w:rsid w:val="004B5B31"/>
    <w:rsid w:val="004E1981"/>
    <w:rsid w:val="004F4CFE"/>
    <w:rsid w:val="00524C88"/>
    <w:rsid w:val="00551784"/>
    <w:rsid w:val="00577E7C"/>
    <w:rsid w:val="00601313"/>
    <w:rsid w:val="00645D10"/>
    <w:rsid w:val="006B55D0"/>
    <w:rsid w:val="006B5D93"/>
    <w:rsid w:val="007049FB"/>
    <w:rsid w:val="007A4DF1"/>
    <w:rsid w:val="007D7EF5"/>
    <w:rsid w:val="007E5739"/>
    <w:rsid w:val="00865ECF"/>
    <w:rsid w:val="00897841"/>
    <w:rsid w:val="008C06DE"/>
    <w:rsid w:val="008D6505"/>
    <w:rsid w:val="008F79F5"/>
    <w:rsid w:val="00903A6C"/>
    <w:rsid w:val="009202A5"/>
    <w:rsid w:val="009204CC"/>
    <w:rsid w:val="009B3CAB"/>
    <w:rsid w:val="009B78E2"/>
    <w:rsid w:val="009C6C9C"/>
    <w:rsid w:val="009E2B03"/>
    <w:rsid w:val="00A37FCA"/>
    <w:rsid w:val="00A40C73"/>
    <w:rsid w:val="00A43EF7"/>
    <w:rsid w:val="00A7646B"/>
    <w:rsid w:val="00A83096"/>
    <w:rsid w:val="00AC5F71"/>
    <w:rsid w:val="00B50CD1"/>
    <w:rsid w:val="00B54B9D"/>
    <w:rsid w:val="00B83309"/>
    <w:rsid w:val="00BA6D60"/>
    <w:rsid w:val="00BD680D"/>
    <w:rsid w:val="00BE4321"/>
    <w:rsid w:val="00C00A50"/>
    <w:rsid w:val="00CA33AF"/>
    <w:rsid w:val="00CB3CFA"/>
    <w:rsid w:val="00CC4C28"/>
    <w:rsid w:val="00D2744C"/>
    <w:rsid w:val="00D33475"/>
    <w:rsid w:val="00D5713A"/>
    <w:rsid w:val="00DA11A4"/>
    <w:rsid w:val="00E665A6"/>
    <w:rsid w:val="00E97A39"/>
    <w:rsid w:val="00EA4A16"/>
    <w:rsid w:val="00EE4A41"/>
    <w:rsid w:val="00EE4D93"/>
    <w:rsid w:val="00EF1BFF"/>
    <w:rsid w:val="00EF57F7"/>
    <w:rsid w:val="00F10E11"/>
    <w:rsid w:val="00F34E02"/>
    <w:rsid w:val="00F44426"/>
    <w:rsid w:val="00F57C97"/>
    <w:rsid w:val="00F758C7"/>
    <w:rsid w:val="00F84669"/>
    <w:rsid w:val="00FB733A"/>
    <w:rsid w:val="00FC4D37"/>
    <w:rsid w:val="00FD73FE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95A0"/>
  <w15:docId w15:val="{C0D635C6-62D5-4A8F-8792-D944166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Юлия Качан</cp:lastModifiedBy>
  <cp:revision>4</cp:revision>
  <cp:lastPrinted>2022-10-18T09:55:00Z</cp:lastPrinted>
  <dcterms:created xsi:type="dcterms:W3CDTF">2022-12-09T08:11:00Z</dcterms:created>
  <dcterms:modified xsi:type="dcterms:W3CDTF">2022-12-09T08:15:00Z</dcterms:modified>
</cp:coreProperties>
</file>