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5FE" w:rsidRPr="00301835" w:rsidRDefault="00E42A29" w:rsidP="00D3032E">
      <w:pPr>
        <w:tabs>
          <w:tab w:val="left" w:pos="9900"/>
        </w:tabs>
        <w:ind w:left="-284"/>
        <w:jc w:val="center"/>
        <w:rPr>
          <w:b/>
          <w:sz w:val="36"/>
          <w:szCs w:val="36"/>
          <w:u w:val="single"/>
          <w:lang w:val="uk-UA"/>
        </w:rPr>
      </w:pPr>
      <w:r>
        <w:rPr>
          <w:lang w:val="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pt;width:48pt;height:62.25pt;z-index:251657728;mso-position-horizontal:center" fillcolor="window">
            <v:imagedata r:id="rId7" o:title=""/>
            <w10:wrap type="topAndBottom"/>
          </v:shape>
          <o:OLEObject Type="Embed" ProgID="Word.Picture.8" ShapeID="_x0000_s1026" DrawAspect="Content" ObjectID="_1701610669" r:id="rId8"/>
        </w:object>
      </w:r>
      <w:r w:rsidR="000165FE" w:rsidRPr="00301835">
        <w:rPr>
          <w:b/>
          <w:sz w:val="36"/>
          <w:szCs w:val="36"/>
          <w:u w:val="single"/>
          <w:lang w:val="uk-UA"/>
        </w:rPr>
        <w:t xml:space="preserve"> КИЇВСЬКА ОБЛАСНА РАДА </w:t>
      </w:r>
      <w:r w:rsidR="00D3032E">
        <w:rPr>
          <w:b/>
          <w:sz w:val="36"/>
          <w:szCs w:val="36"/>
          <w:u w:val="single"/>
          <w:lang w:val="uk-UA"/>
        </w:rPr>
        <w:t>ВОСЬ</w:t>
      </w:r>
      <w:r w:rsidR="001C4688" w:rsidRPr="00301835">
        <w:rPr>
          <w:b/>
          <w:sz w:val="36"/>
          <w:szCs w:val="36"/>
          <w:u w:val="single"/>
          <w:lang w:val="uk-UA"/>
        </w:rPr>
        <w:t>МОГО</w:t>
      </w:r>
      <w:r w:rsidR="000165FE" w:rsidRPr="00301835">
        <w:rPr>
          <w:b/>
          <w:sz w:val="36"/>
          <w:szCs w:val="36"/>
          <w:u w:val="single"/>
          <w:lang w:val="uk-UA"/>
        </w:rPr>
        <w:t xml:space="preserve"> СКЛИКАННЯ</w:t>
      </w:r>
    </w:p>
    <w:p w:rsidR="007D68BB" w:rsidRPr="00412B40" w:rsidRDefault="000165FE" w:rsidP="00B34CD8">
      <w:pPr>
        <w:jc w:val="center"/>
        <w:rPr>
          <w:i/>
          <w:lang w:val="uk-UA"/>
        </w:rPr>
      </w:pP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r w:rsidRPr="00301835">
        <w:rPr>
          <w:b/>
          <w:sz w:val="16"/>
          <w:szCs w:val="16"/>
          <w:lang w:val="uk-UA"/>
        </w:rPr>
        <w:tab/>
      </w:r>
      <w:proofErr w:type="spellStart"/>
      <w:r w:rsidR="00412B40" w:rsidRPr="00412B40">
        <w:rPr>
          <w:i/>
          <w:sz w:val="20"/>
          <w:szCs w:val="16"/>
          <w:lang w:val="uk-UA"/>
        </w:rPr>
        <w:t>Проєкт</w:t>
      </w:r>
      <w:proofErr w:type="spellEnd"/>
      <w:r w:rsidRPr="00412B40">
        <w:rPr>
          <w:i/>
          <w:sz w:val="20"/>
          <w:szCs w:val="16"/>
          <w:lang w:val="uk-UA"/>
        </w:rPr>
        <w:tab/>
      </w:r>
      <w:r w:rsidR="008C6075" w:rsidRPr="00412B40">
        <w:rPr>
          <w:i/>
          <w:sz w:val="16"/>
          <w:szCs w:val="16"/>
          <w:lang w:val="uk-UA"/>
        </w:rPr>
        <w:tab/>
      </w:r>
    </w:p>
    <w:p w:rsidR="000165FE" w:rsidRPr="00301835" w:rsidRDefault="000165FE" w:rsidP="00D92E82">
      <w:pPr>
        <w:jc w:val="center"/>
        <w:rPr>
          <w:b/>
          <w:sz w:val="44"/>
          <w:szCs w:val="44"/>
          <w:lang w:val="uk-UA"/>
        </w:rPr>
      </w:pPr>
      <w:r w:rsidRPr="00301835">
        <w:rPr>
          <w:b/>
          <w:sz w:val="44"/>
          <w:szCs w:val="44"/>
          <w:lang w:val="uk-UA"/>
        </w:rPr>
        <w:t>Рішення</w:t>
      </w:r>
    </w:p>
    <w:p w:rsidR="00D27176" w:rsidRDefault="00D27176" w:rsidP="00D92E82">
      <w:pPr>
        <w:pStyle w:val="Style2"/>
        <w:widowControl/>
        <w:jc w:val="center"/>
        <w:rPr>
          <w:sz w:val="20"/>
          <w:szCs w:val="20"/>
          <w:lang w:val="uk-UA"/>
        </w:rPr>
      </w:pPr>
    </w:p>
    <w:p w:rsidR="00D040F2" w:rsidRPr="00301835" w:rsidRDefault="00D040F2" w:rsidP="00D92E82">
      <w:pPr>
        <w:pStyle w:val="Style2"/>
        <w:widowControl/>
        <w:jc w:val="center"/>
        <w:rPr>
          <w:sz w:val="20"/>
          <w:szCs w:val="20"/>
          <w:lang w:val="uk-UA"/>
        </w:rPr>
      </w:pPr>
    </w:p>
    <w:p w:rsidR="0060488A" w:rsidRPr="00301835" w:rsidRDefault="0060488A" w:rsidP="0060488A">
      <w:pPr>
        <w:jc w:val="center"/>
        <w:rPr>
          <w:b/>
          <w:sz w:val="32"/>
          <w:szCs w:val="32"/>
          <w:lang w:val="uk-UA"/>
        </w:rPr>
      </w:pPr>
      <w:r w:rsidRPr="00301835">
        <w:rPr>
          <w:b/>
          <w:sz w:val="32"/>
          <w:szCs w:val="32"/>
          <w:lang w:val="uk-UA"/>
        </w:rPr>
        <w:t xml:space="preserve">Про </w:t>
      </w:r>
      <w:r w:rsidR="00D4101B">
        <w:rPr>
          <w:b/>
          <w:sz w:val="32"/>
          <w:szCs w:val="32"/>
          <w:lang w:val="uk-UA"/>
        </w:rPr>
        <w:t>затвердження</w:t>
      </w:r>
      <w:r w:rsidRPr="00301835">
        <w:rPr>
          <w:b/>
          <w:sz w:val="32"/>
          <w:szCs w:val="32"/>
          <w:lang w:val="uk-UA"/>
        </w:rPr>
        <w:t xml:space="preserve"> Київської обласної</w:t>
      </w:r>
    </w:p>
    <w:p w:rsidR="0060488A" w:rsidRPr="00301835" w:rsidRDefault="0060488A" w:rsidP="0060488A">
      <w:pPr>
        <w:jc w:val="center"/>
        <w:rPr>
          <w:b/>
          <w:sz w:val="32"/>
          <w:szCs w:val="32"/>
          <w:lang w:val="uk-UA"/>
        </w:rPr>
      </w:pPr>
      <w:r w:rsidRPr="00301835">
        <w:rPr>
          <w:b/>
          <w:sz w:val="32"/>
          <w:szCs w:val="32"/>
          <w:lang w:val="uk-UA"/>
        </w:rPr>
        <w:t>програми розвитку фізичної культури та спорту</w:t>
      </w:r>
    </w:p>
    <w:p w:rsidR="0060488A" w:rsidRPr="00301835" w:rsidRDefault="0060488A" w:rsidP="0060488A">
      <w:pPr>
        <w:jc w:val="center"/>
        <w:rPr>
          <w:b/>
          <w:sz w:val="32"/>
          <w:szCs w:val="32"/>
          <w:lang w:val="uk-UA"/>
        </w:rPr>
      </w:pPr>
      <w:r w:rsidRPr="00301835">
        <w:rPr>
          <w:b/>
          <w:sz w:val="32"/>
          <w:szCs w:val="32"/>
          <w:lang w:val="uk-UA"/>
        </w:rPr>
        <w:t>«Київщина спортивна» на 20</w:t>
      </w:r>
      <w:r w:rsidR="00D4101B">
        <w:rPr>
          <w:b/>
          <w:sz w:val="32"/>
          <w:szCs w:val="32"/>
          <w:lang w:val="uk-UA"/>
        </w:rPr>
        <w:t>22</w:t>
      </w:r>
      <w:r w:rsidRPr="00301835">
        <w:rPr>
          <w:b/>
          <w:sz w:val="32"/>
          <w:szCs w:val="32"/>
          <w:lang w:val="uk-UA"/>
        </w:rPr>
        <w:t>-202</w:t>
      </w:r>
      <w:r w:rsidR="00D4101B">
        <w:rPr>
          <w:b/>
          <w:sz w:val="32"/>
          <w:szCs w:val="32"/>
          <w:lang w:val="uk-UA"/>
        </w:rPr>
        <w:t>5</w:t>
      </w:r>
      <w:r w:rsidRPr="00301835">
        <w:rPr>
          <w:b/>
          <w:sz w:val="32"/>
          <w:szCs w:val="32"/>
          <w:lang w:val="uk-UA"/>
        </w:rPr>
        <w:t xml:space="preserve"> роки</w:t>
      </w:r>
    </w:p>
    <w:p w:rsidR="00076F45" w:rsidRPr="00301835" w:rsidRDefault="00076F45" w:rsidP="00EF6A8A">
      <w:pPr>
        <w:ind w:firstLine="720"/>
        <w:jc w:val="center"/>
        <w:rPr>
          <w:b/>
          <w:sz w:val="28"/>
          <w:szCs w:val="28"/>
          <w:lang w:val="uk-UA"/>
        </w:rPr>
      </w:pPr>
    </w:p>
    <w:p w:rsidR="00013B86" w:rsidRPr="00301835" w:rsidRDefault="00013B86" w:rsidP="00013B86">
      <w:pPr>
        <w:ind w:firstLine="709"/>
        <w:jc w:val="both"/>
        <w:rPr>
          <w:sz w:val="28"/>
          <w:szCs w:val="28"/>
          <w:lang w:val="uk-UA"/>
        </w:rPr>
      </w:pPr>
      <w:r w:rsidRPr="00301835">
        <w:rPr>
          <w:sz w:val="28"/>
          <w:szCs w:val="28"/>
          <w:lang w:val="uk-UA"/>
        </w:rPr>
        <w:t xml:space="preserve">Відповідно до законів України «Про місцеве самоврядування в Україні», «Про місцеві державні адміністрації», «Про фізичну культуру і спорт», </w:t>
      </w:r>
      <w:r w:rsidR="00D4101B" w:rsidRPr="002670B6">
        <w:rPr>
          <w:sz w:val="28"/>
          <w:szCs w:val="28"/>
          <w:lang w:val="uk-UA"/>
        </w:rPr>
        <w:t>постанови Кабінету Міністрів України від 04 листопада 2020 року № 1089 «Про затвердження Стратегії розвитку фізичної культури і спорту на період до</w:t>
      </w:r>
      <w:r w:rsidR="00D4101B" w:rsidRPr="002670B6">
        <w:rPr>
          <w:sz w:val="28"/>
          <w:szCs w:val="28"/>
          <w:lang w:val="uk-UA"/>
        </w:rPr>
        <w:br/>
        <w:t>2028 року»,</w:t>
      </w:r>
      <w:r w:rsidRPr="00301835">
        <w:rPr>
          <w:sz w:val="28"/>
          <w:szCs w:val="28"/>
          <w:lang w:val="uk-UA"/>
        </w:rPr>
        <w:t xml:space="preserve"> Регламенту Київської обласної ради VIІ</w:t>
      </w:r>
      <w:r w:rsidR="00BD62C7">
        <w:rPr>
          <w:sz w:val="28"/>
          <w:szCs w:val="28"/>
          <w:lang w:val="uk-UA"/>
        </w:rPr>
        <w:t>І</w:t>
      </w:r>
      <w:r w:rsidRPr="00301835">
        <w:rPr>
          <w:sz w:val="28"/>
          <w:szCs w:val="28"/>
          <w:lang w:val="uk-UA"/>
        </w:rPr>
        <w:t xml:space="preserve"> скликання, Порядку розроблення, прийняття Киї</w:t>
      </w:r>
      <w:r w:rsidR="00BE6822">
        <w:rPr>
          <w:sz w:val="28"/>
          <w:szCs w:val="28"/>
          <w:lang w:val="uk-UA"/>
        </w:rPr>
        <w:t xml:space="preserve">вських обласних комплексних та </w:t>
      </w:r>
      <w:r w:rsidRPr="00301835">
        <w:rPr>
          <w:sz w:val="28"/>
          <w:szCs w:val="28"/>
          <w:lang w:val="uk-UA"/>
        </w:rPr>
        <w:t xml:space="preserve">цільових програм, моніторингу та звітності про їх виконання, затвердженого рішенням Київської обласної ради </w:t>
      </w:r>
      <w:r w:rsidR="00F8720D" w:rsidRPr="00301835">
        <w:rPr>
          <w:sz w:val="28"/>
          <w:szCs w:val="28"/>
          <w:lang w:val="uk-UA"/>
        </w:rPr>
        <w:t xml:space="preserve">від 23 грудня </w:t>
      </w:r>
      <w:r w:rsidRPr="00301835">
        <w:rPr>
          <w:sz w:val="28"/>
          <w:szCs w:val="28"/>
          <w:lang w:val="uk-UA"/>
        </w:rPr>
        <w:t>2016 року № 214-11-VI</w:t>
      </w:r>
      <w:r w:rsidR="000C34AA">
        <w:rPr>
          <w:sz w:val="28"/>
          <w:szCs w:val="28"/>
          <w:lang w:val="en-US"/>
        </w:rPr>
        <w:t>I</w:t>
      </w:r>
      <w:r w:rsidRPr="00301835">
        <w:rPr>
          <w:sz w:val="28"/>
          <w:szCs w:val="28"/>
          <w:lang w:val="uk-UA"/>
        </w:rPr>
        <w:t xml:space="preserve"> (зі змінами), розглянувши розпорядження </w:t>
      </w:r>
      <w:r w:rsidR="00C5078D" w:rsidRPr="00301835">
        <w:rPr>
          <w:color w:val="000000"/>
          <w:sz w:val="28"/>
          <w:szCs w:val="28"/>
          <w:lang w:val="uk-UA"/>
        </w:rPr>
        <w:t>голови</w:t>
      </w:r>
      <w:r w:rsidR="003E391D">
        <w:rPr>
          <w:color w:val="000000"/>
          <w:sz w:val="28"/>
          <w:szCs w:val="28"/>
          <w:lang w:val="uk-UA"/>
        </w:rPr>
        <w:t xml:space="preserve"> </w:t>
      </w:r>
      <w:r w:rsidRPr="00301835">
        <w:rPr>
          <w:sz w:val="28"/>
          <w:szCs w:val="28"/>
          <w:lang w:val="uk-UA"/>
        </w:rPr>
        <w:t>Київської обласної державної адміністрації від</w:t>
      </w:r>
      <w:r w:rsidR="00BD227A">
        <w:rPr>
          <w:sz w:val="28"/>
          <w:szCs w:val="28"/>
          <w:lang w:val="uk-UA"/>
        </w:rPr>
        <w:t xml:space="preserve"> </w:t>
      </w:r>
      <w:r w:rsidR="002670B6">
        <w:rPr>
          <w:sz w:val="28"/>
          <w:szCs w:val="28"/>
          <w:lang w:val="uk-UA"/>
        </w:rPr>
        <w:t>12 жовтня 2021 року №</w:t>
      </w:r>
      <w:r w:rsidR="00BD62C7">
        <w:rPr>
          <w:sz w:val="28"/>
          <w:szCs w:val="28"/>
          <w:lang w:val="uk-UA"/>
        </w:rPr>
        <w:t xml:space="preserve"> 646 </w:t>
      </w:r>
      <w:r w:rsidRPr="00301835">
        <w:rPr>
          <w:sz w:val="28"/>
          <w:szCs w:val="28"/>
          <w:lang w:val="uk-UA"/>
        </w:rPr>
        <w:t>«Про схвалення проєкту Київської обласної програми розвитку фізичної культури та спорту «Київщина спортивна» на 20</w:t>
      </w:r>
      <w:r w:rsidR="00552F26">
        <w:rPr>
          <w:sz w:val="28"/>
          <w:szCs w:val="28"/>
          <w:lang w:val="uk-UA"/>
        </w:rPr>
        <w:t>22</w:t>
      </w:r>
      <w:r w:rsidRPr="00301835">
        <w:rPr>
          <w:sz w:val="28"/>
          <w:szCs w:val="28"/>
          <w:lang w:val="uk-UA"/>
        </w:rPr>
        <w:t>-202</w:t>
      </w:r>
      <w:r w:rsidR="00552F26">
        <w:rPr>
          <w:sz w:val="28"/>
          <w:szCs w:val="28"/>
          <w:lang w:val="uk-UA"/>
        </w:rPr>
        <w:t>5</w:t>
      </w:r>
      <w:r w:rsidRPr="00301835">
        <w:rPr>
          <w:sz w:val="28"/>
          <w:szCs w:val="28"/>
          <w:lang w:val="uk-UA"/>
        </w:rPr>
        <w:t xml:space="preserve"> роки», подання Київської обласної державної адміністрації, враховуючи висновки і рекомендації постійних комісі</w:t>
      </w:r>
      <w:r w:rsidR="002423A4" w:rsidRPr="00301835">
        <w:rPr>
          <w:sz w:val="28"/>
          <w:szCs w:val="28"/>
          <w:lang w:val="uk-UA"/>
        </w:rPr>
        <w:t>й</w:t>
      </w:r>
      <w:r w:rsidRPr="00301835">
        <w:rPr>
          <w:sz w:val="28"/>
          <w:szCs w:val="28"/>
          <w:lang w:val="uk-UA"/>
        </w:rPr>
        <w:t xml:space="preserve"> Київської обласної ради з питань соціально-економічного розвитку, промисловості, підприємництва,</w:t>
      </w:r>
      <w:r w:rsidR="00ED5901">
        <w:rPr>
          <w:sz w:val="28"/>
          <w:szCs w:val="28"/>
          <w:lang w:val="uk-UA"/>
        </w:rPr>
        <w:t xml:space="preserve"> агропромислового комплексу,</w:t>
      </w:r>
      <w:r w:rsidRPr="00301835">
        <w:rPr>
          <w:sz w:val="28"/>
          <w:szCs w:val="28"/>
          <w:lang w:val="uk-UA"/>
        </w:rPr>
        <w:t xml:space="preserve"> торгівлі, регуляторної, інноваційно-інвестиційної політики, зовнішньоекономічних </w:t>
      </w:r>
      <w:proofErr w:type="spellStart"/>
      <w:r w:rsidRPr="00301835">
        <w:rPr>
          <w:sz w:val="28"/>
          <w:szCs w:val="28"/>
          <w:lang w:val="uk-UA"/>
        </w:rPr>
        <w:t>зв’язків</w:t>
      </w:r>
      <w:proofErr w:type="spellEnd"/>
      <w:r w:rsidRPr="00301835">
        <w:rPr>
          <w:sz w:val="28"/>
          <w:szCs w:val="28"/>
          <w:lang w:val="uk-UA"/>
        </w:rPr>
        <w:t xml:space="preserve"> та фінансового забезпечення розвитку області, з питань бюджету та фінансів,</w:t>
      </w:r>
      <w:r w:rsidR="00C92104">
        <w:rPr>
          <w:sz w:val="28"/>
          <w:szCs w:val="28"/>
          <w:lang w:val="uk-UA"/>
        </w:rPr>
        <w:t xml:space="preserve"> з питань сім’ї, молодіжної політики, фізичної культури, спорту та туризму</w:t>
      </w:r>
      <w:r w:rsidRPr="00301835">
        <w:rPr>
          <w:sz w:val="28"/>
          <w:szCs w:val="28"/>
          <w:lang w:val="uk-UA"/>
        </w:rPr>
        <w:t xml:space="preserve"> з метою забезпечення розвитку фізичної культури та спорту в Київській області, Київська обласна рада вирішила:</w:t>
      </w:r>
    </w:p>
    <w:p w:rsidR="00013B86" w:rsidRPr="00301835" w:rsidRDefault="00013B86" w:rsidP="00013B86">
      <w:pPr>
        <w:ind w:firstLine="709"/>
        <w:jc w:val="both"/>
        <w:rPr>
          <w:sz w:val="16"/>
          <w:szCs w:val="16"/>
          <w:lang w:val="uk-UA"/>
        </w:rPr>
      </w:pPr>
    </w:p>
    <w:p w:rsidR="00013B86" w:rsidRPr="0034635D" w:rsidRDefault="00B87BBF" w:rsidP="00013B86">
      <w:pPr>
        <w:ind w:firstLine="709"/>
        <w:jc w:val="both"/>
        <w:rPr>
          <w:sz w:val="28"/>
          <w:szCs w:val="28"/>
          <w:lang w:val="uk-UA"/>
        </w:rPr>
      </w:pPr>
      <w:r w:rsidRPr="00301835">
        <w:rPr>
          <w:sz w:val="28"/>
          <w:szCs w:val="28"/>
          <w:lang w:val="uk-UA"/>
        </w:rPr>
        <w:t>1. </w:t>
      </w:r>
      <w:r w:rsidR="00552F26">
        <w:rPr>
          <w:sz w:val="28"/>
          <w:szCs w:val="28"/>
          <w:lang w:val="uk-UA"/>
        </w:rPr>
        <w:t>Затвердити</w:t>
      </w:r>
      <w:r w:rsidR="00371E15" w:rsidRPr="00301835">
        <w:rPr>
          <w:sz w:val="28"/>
          <w:szCs w:val="28"/>
          <w:lang w:val="uk-UA"/>
        </w:rPr>
        <w:t xml:space="preserve"> </w:t>
      </w:r>
      <w:r w:rsidR="00013B86" w:rsidRPr="00301835">
        <w:rPr>
          <w:sz w:val="28"/>
          <w:szCs w:val="28"/>
          <w:lang w:val="uk-UA"/>
        </w:rPr>
        <w:t>Київськ</w:t>
      </w:r>
      <w:r w:rsidR="00552F26">
        <w:rPr>
          <w:sz w:val="28"/>
          <w:szCs w:val="28"/>
          <w:lang w:val="uk-UA"/>
        </w:rPr>
        <w:t>у</w:t>
      </w:r>
      <w:r w:rsidR="00013B86" w:rsidRPr="00301835">
        <w:rPr>
          <w:sz w:val="28"/>
          <w:szCs w:val="28"/>
          <w:lang w:val="uk-UA"/>
        </w:rPr>
        <w:t>  обласн</w:t>
      </w:r>
      <w:r w:rsidR="00552F26">
        <w:rPr>
          <w:sz w:val="28"/>
          <w:szCs w:val="28"/>
          <w:lang w:val="uk-UA"/>
        </w:rPr>
        <w:t>у</w:t>
      </w:r>
      <w:r w:rsidR="00013B86" w:rsidRPr="00301835">
        <w:rPr>
          <w:sz w:val="28"/>
          <w:szCs w:val="28"/>
          <w:lang w:val="uk-UA"/>
        </w:rPr>
        <w:t xml:space="preserve"> програм</w:t>
      </w:r>
      <w:r w:rsidR="00552F26">
        <w:rPr>
          <w:sz w:val="28"/>
          <w:szCs w:val="28"/>
          <w:lang w:val="uk-UA"/>
        </w:rPr>
        <w:t>у</w:t>
      </w:r>
      <w:r w:rsidR="00013B86" w:rsidRPr="00301835">
        <w:rPr>
          <w:sz w:val="28"/>
          <w:szCs w:val="28"/>
          <w:lang w:val="uk-UA"/>
        </w:rPr>
        <w:t xml:space="preserve"> розвитку фізичної культури та спо</w:t>
      </w:r>
      <w:r w:rsidR="00E42A29">
        <w:rPr>
          <w:sz w:val="28"/>
          <w:szCs w:val="28"/>
          <w:lang w:val="uk-UA"/>
        </w:rPr>
        <w:t>рту «Київщина спортивна» на 2022-205</w:t>
      </w:r>
      <w:r w:rsidR="00ED5901">
        <w:rPr>
          <w:sz w:val="28"/>
          <w:szCs w:val="28"/>
          <w:lang w:val="uk-UA"/>
        </w:rPr>
        <w:t>1</w:t>
      </w:r>
      <w:r w:rsidR="00013B86" w:rsidRPr="00301835">
        <w:rPr>
          <w:sz w:val="28"/>
          <w:szCs w:val="28"/>
          <w:lang w:val="uk-UA"/>
        </w:rPr>
        <w:t xml:space="preserve"> роки</w:t>
      </w:r>
      <w:r w:rsidR="00371E15" w:rsidRPr="00301835">
        <w:rPr>
          <w:sz w:val="28"/>
          <w:szCs w:val="28"/>
          <w:lang w:val="uk-UA"/>
        </w:rPr>
        <w:t xml:space="preserve"> (далі – Програма)</w:t>
      </w:r>
      <w:r w:rsidR="0034635D">
        <w:rPr>
          <w:sz w:val="28"/>
          <w:szCs w:val="28"/>
          <w:lang w:val="uk-UA"/>
        </w:rPr>
        <w:t>, що додається.</w:t>
      </w:r>
    </w:p>
    <w:p w:rsidR="00013B86" w:rsidRPr="00301835" w:rsidRDefault="00013B86" w:rsidP="00013B86">
      <w:pPr>
        <w:ind w:firstLine="709"/>
        <w:jc w:val="both"/>
        <w:rPr>
          <w:sz w:val="16"/>
          <w:szCs w:val="16"/>
          <w:lang w:val="uk-UA"/>
        </w:rPr>
      </w:pPr>
    </w:p>
    <w:p w:rsidR="00013B86" w:rsidRPr="00301835" w:rsidRDefault="00013B86" w:rsidP="00013B86">
      <w:pPr>
        <w:ind w:firstLine="709"/>
        <w:jc w:val="both"/>
        <w:rPr>
          <w:sz w:val="28"/>
          <w:szCs w:val="28"/>
          <w:lang w:val="uk-UA"/>
        </w:rPr>
      </w:pPr>
      <w:r w:rsidRPr="00301835">
        <w:rPr>
          <w:sz w:val="28"/>
          <w:szCs w:val="28"/>
          <w:lang w:val="uk-UA"/>
        </w:rPr>
        <w:t xml:space="preserve">2. Визначити головним розпорядником бюджетних коштів та відповідальним виконавцем Програми управління </w:t>
      </w:r>
      <w:r w:rsidR="00423480" w:rsidRPr="00301835">
        <w:rPr>
          <w:sz w:val="28"/>
          <w:szCs w:val="28"/>
          <w:lang w:val="uk-UA"/>
        </w:rPr>
        <w:t>молоді та</w:t>
      </w:r>
      <w:r w:rsidRPr="00301835">
        <w:rPr>
          <w:sz w:val="28"/>
          <w:szCs w:val="28"/>
          <w:lang w:val="uk-UA"/>
        </w:rPr>
        <w:t xml:space="preserve"> спорту Київської обласної державної адміністрації.</w:t>
      </w:r>
    </w:p>
    <w:p w:rsidR="00013B86" w:rsidRPr="00301835" w:rsidRDefault="00013B86" w:rsidP="00013B86">
      <w:pPr>
        <w:ind w:firstLine="709"/>
        <w:jc w:val="both"/>
        <w:rPr>
          <w:sz w:val="16"/>
          <w:szCs w:val="16"/>
          <w:lang w:val="uk-UA"/>
        </w:rPr>
      </w:pPr>
    </w:p>
    <w:p w:rsidR="00013B86" w:rsidRPr="00301835" w:rsidRDefault="00013B86" w:rsidP="00013B86">
      <w:pPr>
        <w:ind w:firstLine="709"/>
        <w:jc w:val="both"/>
        <w:rPr>
          <w:sz w:val="28"/>
          <w:szCs w:val="28"/>
          <w:lang w:val="uk-UA"/>
        </w:rPr>
      </w:pPr>
      <w:r w:rsidRPr="00301835">
        <w:rPr>
          <w:sz w:val="28"/>
          <w:szCs w:val="28"/>
          <w:lang w:val="uk-UA"/>
        </w:rPr>
        <w:t>3. </w:t>
      </w:r>
      <w:r w:rsidR="00F9478D" w:rsidRPr="00301835">
        <w:rPr>
          <w:sz w:val="28"/>
          <w:szCs w:val="28"/>
          <w:shd w:val="clear" w:color="auto" w:fill="FFFFFF"/>
          <w:lang w:val="uk-UA"/>
        </w:rPr>
        <w:t xml:space="preserve">Департаменту фінансів Київської обласної державної адміністрації при </w:t>
      </w:r>
      <w:r w:rsidR="00452F2E">
        <w:rPr>
          <w:sz w:val="28"/>
          <w:szCs w:val="28"/>
          <w:shd w:val="clear" w:color="auto" w:fill="FFFFFF"/>
          <w:lang w:val="uk-UA"/>
        </w:rPr>
        <w:t>формуванні</w:t>
      </w:r>
      <w:r w:rsidR="00F9478D" w:rsidRPr="00301835">
        <w:rPr>
          <w:sz w:val="28"/>
          <w:szCs w:val="28"/>
          <w:shd w:val="clear" w:color="auto" w:fill="FFFFFF"/>
          <w:lang w:val="uk-UA"/>
        </w:rPr>
        <w:t xml:space="preserve"> обласного бюджету на 202</w:t>
      </w:r>
      <w:r w:rsidR="00D040F2">
        <w:rPr>
          <w:sz w:val="28"/>
          <w:szCs w:val="28"/>
          <w:shd w:val="clear" w:color="auto" w:fill="FFFFFF"/>
          <w:lang w:val="uk-UA"/>
        </w:rPr>
        <w:t>2</w:t>
      </w:r>
      <w:r w:rsidR="00F9478D" w:rsidRPr="00301835">
        <w:rPr>
          <w:sz w:val="28"/>
          <w:szCs w:val="28"/>
          <w:shd w:val="clear" w:color="auto" w:fill="FFFFFF"/>
          <w:lang w:val="uk-UA"/>
        </w:rPr>
        <w:t xml:space="preserve"> рік, за поданням управління молоді та спорту Київської обласної державної адміністрації, передбачити потребу в асигнуваннях на реалізацію заходів Програми, виходячи із реальних можливостей обласного бюджету та його пріоритетів.</w:t>
      </w:r>
    </w:p>
    <w:p w:rsidR="00013B86" w:rsidRPr="00301835" w:rsidRDefault="00013B86" w:rsidP="00013B86">
      <w:pPr>
        <w:ind w:firstLine="709"/>
        <w:jc w:val="both"/>
        <w:rPr>
          <w:sz w:val="28"/>
          <w:szCs w:val="28"/>
          <w:lang w:val="uk-UA"/>
        </w:rPr>
      </w:pPr>
    </w:p>
    <w:p w:rsidR="002A4995" w:rsidRPr="00301835" w:rsidRDefault="00B87BBF" w:rsidP="00013B86">
      <w:pPr>
        <w:ind w:firstLine="709"/>
        <w:jc w:val="both"/>
        <w:rPr>
          <w:sz w:val="28"/>
          <w:szCs w:val="28"/>
          <w:lang w:val="uk-UA"/>
        </w:rPr>
      </w:pPr>
      <w:r w:rsidRPr="00301835">
        <w:rPr>
          <w:sz w:val="28"/>
          <w:szCs w:val="28"/>
          <w:lang w:val="uk-UA"/>
        </w:rPr>
        <w:lastRenderedPageBreak/>
        <w:t>4. </w:t>
      </w:r>
      <w:r w:rsidR="00013B86" w:rsidRPr="00301835">
        <w:rPr>
          <w:sz w:val="28"/>
          <w:szCs w:val="28"/>
          <w:lang w:val="uk-UA"/>
        </w:rPr>
        <w:t xml:space="preserve">Управлінню </w:t>
      </w:r>
      <w:r w:rsidR="00423480" w:rsidRPr="00301835">
        <w:rPr>
          <w:sz w:val="28"/>
          <w:szCs w:val="28"/>
          <w:lang w:val="uk-UA"/>
        </w:rPr>
        <w:t xml:space="preserve">молоді та </w:t>
      </w:r>
      <w:r w:rsidR="00013B86" w:rsidRPr="00301835">
        <w:rPr>
          <w:sz w:val="28"/>
          <w:szCs w:val="28"/>
          <w:lang w:val="uk-UA"/>
        </w:rPr>
        <w:t>спорту Київської обласної державної адміністрації щоквартально до 25 числа місяця наступного за звітним періодом інформувати постійну комісію Київської обласної ради з питань сім’ї, молодіжної політики, фізичної культури, спорту та туризму про стан фінансування заходів Програми та щороку до 25 числа місяця наступного року за звітним періодом інформувати Київську обласну раду про хід виконання Програми та ефективність реалізації її заходів.</w:t>
      </w:r>
    </w:p>
    <w:p w:rsidR="00FB1F4A" w:rsidRPr="00301835" w:rsidRDefault="00FB1F4A" w:rsidP="00013B86">
      <w:pPr>
        <w:ind w:firstLine="709"/>
        <w:jc w:val="both"/>
        <w:rPr>
          <w:sz w:val="28"/>
          <w:szCs w:val="28"/>
          <w:lang w:val="uk-UA"/>
        </w:rPr>
      </w:pPr>
    </w:p>
    <w:p w:rsidR="00735F18" w:rsidRPr="00301835" w:rsidRDefault="00B87BBF" w:rsidP="002A4995">
      <w:pPr>
        <w:ind w:firstLine="709"/>
        <w:jc w:val="both"/>
        <w:rPr>
          <w:sz w:val="28"/>
          <w:szCs w:val="28"/>
          <w:lang w:val="uk-UA"/>
        </w:rPr>
      </w:pPr>
      <w:r w:rsidRPr="00301835">
        <w:rPr>
          <w:sz w:val="28"/>
          <w:szCs w:val="28"/>
          <w:lang w:val="uk-UA"/>
        </w:rPr>
        <w:t>5. </w:t>
      </w:r>
      <w:r w:rsidR="002A4995" w:rsidRPr="00301835">
        <w:rPr>
          <w:sz w:val="28"/>
          <w:szCs w:val="28"/>
          <w:lang w:val="uk-UA"/>
        </w:rPr>
        <w:t xml:space="preserve">Контроль за виконанням цього рішення покласти на постійну комісію Київської обласної ради з питань сім’ї, молодіжної політики, фізичної культури, спорту та туризму і </w:t>
      </w:r>
      <w:r w:rsidR="00735F18" w:rsidRPr="00301835">
        <w:rPr>
          <w:sz w:val="28"/>
          <w:szCs w:val="28"/>
          <w:lang w:val="uk-UA"/>
        </w:rPr>
        <w:t xml:space="preserve">заступника голови Київської обласної ради </w:t>
      </w:r>
      <w:r w:rsidR="00FB1F4A" w:rsidRPr="00301835">
        <w:rPr>
          <w:sz w:val="28"/>
          <w:szCs w:val="28"/>
          <w:lang w:val="uk-UA"/>
        </w:rPr>
        <w:br/>
      </w:r>
      <w:r w:rsidR="00A87E97">
        <w:rPr>
          <w:sz w:val="28"/>
          <w:szCs w:val="28"/>
          <w:lang w:val="uk-UA"/>
        </w:rPr>
        <w:t xml:space="preserve">Тетяну </w:t>
      </w:r>
      <w:r w:rsidR="00D040F2">
        <w:rPr>
          <w:sz w:val="28"/>
          <w:szCs w:val="28"/>
          <w:lang w:val="uk-UA"/>
        </w:rPr>
        <w:t>Семенову.</w:t>
      </w:r>
    </w:p>
    <w:p w:rsidR="004B4A65" w:rsidRPr="00301835" w:rsidRDefault="004B4A65" w:rsidP="004B4A65">
      <w:pPr>
        <w:ind w:firstLine="709"/>
        <w:jc w:val="both"/>
        <w:rPr>
          <w:rStyle w:val="FontStyle13"/>
          <w:b/>
          <w:spacing w:val="0"/>
          <w:sz w:val="28"/>
          <w:szCs w:val="28"/>
          <w:lang w:val="uk-UA" w:eastAsia="uk-UA"/>
        </w:rPr>
      </w:pPr>
    </w:p>
    <w:p w:rsidR="00B87BBF" w:rsidRPr="00301835" w:rsidRDefault="00B87BBF" w:rsidP="004B4A65">
      <w:pPr>
        <w:ind w:firstLine="709"/>
        <w:jc w:val="both"/>
        <w:rPr>
          <w:rStyle w:val="FontStyle13"/>
          <w:b/>
          <w:spacing w:val="0"/>
          <w:sz w:val="28"/>
          <w:szCs w:val="28"/>
          <w:lang w:val="uk-UA" w:eastAsia="uk-UA"/>
        </w:rPr>
      </w:pPr>
    </w:p>
    <w:p w:rsidR="000165FE" w:rsidRPr="00301835" w:rsidRDefault="002668B3" w:rsidP="00B87BBF">
      <w:pPr>
        <w:ind w:firstLine="284"/>
        <w:jc w:val="both"/>
        <w:rPr>
          <w:b/>
          <w:sz w:val="28"/>
          <w:szCs w:val="28"/>
          <w:lang w:val="uk-UA" w:eastAsia="uk-UA"/>
        </w:rPr>
      </w:pPr>
      <w:r>
        <w:rPr>
          <w:rStyle w:val="FontStyle13"/>
          <w:b/>
          <w:spacing w:val="0"/>
          <w:sz w:val="28"/>
          <w:szCs w:val="28"/>
          <w:lang w:val="uk-UA" w:eastAsia="uk-UA"/>
        </w:rPr>
        <w:t>Г</w:t>
      </w:r>
      <w:r w:rsidR="00D27176" w:rsidRPr="00301835">
        <w:rPr>
          <w:rStyle w:val="FontStyle13"/>
          <w:b/>
          <w:spacing w:val="0"/>
          <w:sz w:val="28"/>
          <w:szCs w:val="28"/>
          <w:lang w:val="uk-UA" w:eastAsia="uk-UA"/>
        </w:rPr>
        <w:t>олов</w:t>
      </w:r>
      <w:r>
        <w:rPr>
          <w:rStyle w:val="FontStyle13"/>
          <w:b/>
          <w:spacing w:val="0"/>
          <w:sz w:val="28"/>
          <w:szCs w:val="28"/>
          <w:lang w:val="uk-UA" w:eastAsia="uk-UA"/>
        </w:rPr>
        <w:t>а</w:t>
      </w:r>
      <w:r w:rsidR="00E42A29">
        <w:rPr>
          <w:rStyle w:val="FontStyle13"/>
          <w:b/>
          <w:spacing w:val="0"/>
          <w:sz w:val="28"/>
          <w:szCs w:val="28"/>
          <w:lang w:val="uk-UA" w:eastAsia="uk-UA"/>
        </w:rPr>
        <w:t xml:space="preserve">   </w:t>
      </w:r>
      <w:r w:rsidR="00E42A29">
        <w:rPr>
          <w:rStyle w:val="FontStyle13"/>
          <w:b/>
          <w:spacing w:val="0"/>
          <w:sz w:val="28"/>
          <w:szCs w:val="28"/>
          <w:lang w:val="uk-UA" w:eastAsia="uk-UA"/>
        </w:rPr>
        <w:tab/>
      </w:r>
      <w:bookmarkStart w:id="0" w:name="_GoBack"/>
      <w:bookmarkEnd w:id="0"/>
      <w:r w:rsidR="00EE4E0E" w:rsidRPr="00301835">
        <w:rPr>
          <w:rStyle w:val="FontStyle13"/>
          <w:b/>
          <w:spacing w:val="0"/>
          <w:sz w:val="28"/>
          <w:szCs w:val="28"/>
          <w:lang w:val="uk-UA" w:eastAsia="uk-UA"/>
        </w:rPr>
        <w:tab/>
      </w:r>
      <w:r w:rsidR="00C251D2">
        <w:rPr>
          <w:rStyle w:val="FontStyle13"/>
          <w:b/>
          <w:spacing w:val="0"/>
          <w:sz w:val="28"/>
          <w:szCs w:val="28"/>
          <w:lang w:val="uk-UA" w:eastAsia="uk-UA"/>
        </w:rPr>
        <w:tab/>
      </w:r>
      <w:r>
        <w:rPr>
          <w:rStyle w:val="FontStyle13"/>
          <w:b/>
          <w:spacing w:val="0"/>
          <w:sz w:val="28"/>
          <w:szCs w:val="28"/>
          <w:lang w:val="uk-UA" w:eastAsia="uk-UA"/>
        </w:rPr>
        <w:tab/>
      </w:r>
      <w:r>
        <w:rPr>
          <w:rStyle w:val="FontStyle13"/>
          <w:b/>
          <w:spacing w:val="0"/>
          <w:sz w:val="28"/>
          <w:szCs w:val="28"/>
          <w:lang w:val="uk-UA" w:eastAsia="uk-UA"/>
        </w:rPr>
        <w:tab/>
      </w:r>
      <w:r>
        <w:rPr>
          <w:rStyle w:val="FontStyle13"/>
          <w:b/>
          <w:spacing w:val="0"/>
          <w:sz w:val="28"/>
          <w:szCs w:val="28"/>
          <w:lang w:val="uk-UA" w:eastAsia="uk-UA"/>
        </w:rPr>
        <w:tab/>
      </w:r>
      <w:r>
        <w:rPr>
          <w:rStyle w:val="FontStyle13"/>
          <w:b/>
          <w:spacing w:val="0"/>
          <w:sz w:val="28"/>
          <w:szCs w:val="28"/>
          <w:lang w:val="uk-UA" w:eastAsia="uk-UA"/>
        </w:rPr>
        <w:tab/>
      </w:r>
      <w:r>
        <w:rPr>
          <w:rStyle w:val="FontStyle13"/>
          <w:b/>
          <w:spacing w:val="0"/>
          <w:sz w:val="28"/>
          <w:szCs w:val="28"/>
          <w:lang w:val="uk-UA" w:eastAsia="uk-UA"/>
        </w:rPr>
        <w:tab/>
        <w:t xml:space="preserve">     </w:t>
      </w:r>
      <w:r w:rsidR="00D040F2">
        <w:rPr>
          <w:rStyle w:val="FontStyle13"/>
          <w:b/>
          <w:spacing w:val="0"/>
          <w:sz w:val="28"/>
          <w:szCs w:val="28"/>
          <w:lang w:val="uk-UA" w:eastAsia="uk-UA"/>
        </w:rPr>
        <w:t xml:space="preserve">         Наталія ГУНЬКО</w:t>
      </w:r>
    </w:p>
    <w:p w:rsidR="003A3073" w:rsidRPr="00301835" w:rsidRDefault="003A3073" w:rsidP="00B34CD8">
      <w:pPr>
        <w:rPr>
          <w:sz w:val="28"/>
          <w:szCs w:val="28"/>
          <w:lang w:val="uk-UA"/>
        </w:rPr>
      </w:pPr>
    </w:p>
    <w:p w:rsidR="00B87BBF" w:rsidRPr="00301835" w:rsidRDefault="00B87BBF" w:rsidP="00B34CD8">
      <w:pPr>
        <w:rPr>
          <w:sz w:val="28"/>
          <w:szCs w:val="28"/>
          <w:lang w:val="uk-UA"/>
        </w:rPr>
      </w:pPr>
    </w:p>
    <w:p w:rsidR="003A3073" w:rsidRPr="00301835" w:rsidRDefault="003A3073" w:rsidP="00B34CD8">
      <w:pPr>
        <w:jc w:val="both"/>
        <w:rPr>
          <w:sz w:val="28"/>
          <w:szCs w:val="28"/>
          <w:lang w:val="uk-UA"/>
        </w:rPr>
      </w:pPr>
      <w:r w:rsidRPr="00301835">
        <w:rPr>
          <w:sz w:val="28"/>
          <w:szCs w:val="28"/>
          <w:lang w:val="uk-UA"/>
        </w:rPr>
        <w:t>м. Київ</w:t>
      </w:r>
    </w:p>
    <w:p w:rsidR="003A3073" w:rsidRPr="00301835" w:rsidRDefault="002668B3" w:rsidP="00B34CD8">
      <w:pPr>
        <w:jc w:val="both"/>
        <w:rPr>
          <w:sz w:val="28"/>
          <w:szCs w:val="28"/>
          <w:lang w:val="uk-UA"/>
        </w:rPr>
      </w:pPr>
      <w:r>
        <w:rPr>
          <w:sz w:val="28"/>
          <w:szCs w:val="28"/>
          <w:lang w:val="uk-UA"/>
        </w:rPr>
        <w:t>__</w:t>
      </w:r>
      <w:r w:rsidR="00B34CD8" w:rsidRPr="00301835">
        <w:rPr>
          <w:sz w:val="28"/>
          <w:szCs w:val="28"/>
          <w:lang w:val="uk-UA"/>
        </w:rPr>
        <w:t xml:space="preserve"> </w:t>
      </w:r>
      <w:r w:rsidR="00E42A29">
        <w:rPr>
          <w:sz w:val="28"/>
          <w:szCs w:val="28"/>
          <w:lang w:val="uk-UA"/>
        </w:rPr>
        <w:t xml:space="preserve">грудня </w:t>
      </w:r>
      <w:r w:rsidR="003A3073" w:rsidRPr="00301835">
        <w:rPr>
          <w:sz w:val="28"/>
          <w:szCs w:val="28"/>
          <w:lang w:val="uk-UA"/>
        </w:rPr>
        <w:t xml:space="preserve"> 202</w:t>
      </w:r>
      <w:r w:rsidR="00D040F2">
        <w:rPr>
          <w:sz w:val="28"/>
          <w:szCs w:val="28"/>
          <w:lang w:val="uk-UA"/>
        </w:rPr>
        <w:t>1</w:t>
      </w:r>
      <w:r w:rsidR="003A3073" w:rsidRPr="00301835">
        <w:rPr>
          <w:sz w:val="28"/>
          <w:szCs w:val="28"/>
          <w:lang w:val="uk-UA"/>
        </w:rPr>
        <w:t xml:space="preserve"> року</w:t>
      </w:r>
    </w:p>
    <w:p w:rsidR="003A3073" w:rsidRPr="00301835" w:rsidRDefault="00BA141B" w:rsidP="00B34CD8">
      <w:pPr>
        <w:rPr>
          <w:sz w:val="28"/>
          <w:szCs w:val="28"/>
          <w:lang w:val="uk-UA"/>
        </w:rPr>
      </w:pPr>
      <w:r w:rsidRPr="00301835">
        <w:rPr>
          <w:sz w:val="28"/>
          <w:szCs w:val="28"/>
          <w:lang w:val="uk-UA"/>
        </w:rPr>
        <w:t xml:space="preserve">№ </w:t>
      </w:r>
      <w:r w:rsidR="002668B3">
        <w:rPr>
          <w:sz w:val="28"/>
          <w:szCs w:val="28"/>
          <w:lang w:val="uk-UA"/>
        </w:rPr>
        <w:t>____</w:t>
      </w:r>
      <w:r w:rsidR="00A87E97">
        <w:rPr>
          <w:sz w:val="28"/>
          <w:szCs w:val="28"/>
          <w:lang w:val="uk-UA"/>
        </w:rPr>
        <w:t>-</w:t>
      </w:r>
      <w:r w:rsidR="002668B3">
        <w:rPr>
          <w:sz w:val="28"/>
          <w:szCs w:val="28"/>
          <w:lang w:val="uk-UA"/>
        </w:rPr>
        <w:t>_____-</w:t>
      </w:r>
      <w:r w:rsidR="003A3073" w:rsidRPr="00301835">
        <w:rPr>
          <w:sz w:val="28"/>
          <w:szCs w:val="28"/>
          <w:lang w:val="uk-UA"/>
        </w:rPr>
        <w:t>VII</w:t>
      </w:r>
      <w:r w:rsidR="002668B3">
        <w:rPr>
          <w:sz w:val="28"/>
          <w:szCs w:val="28"/>
          <w:lang w:val="uk-UA"/>
        </w:rPr>
        <w:t>І</w:t>
      </w:r>
    </w:p>
    <w:p w:rsidR="003320E3" w:rsidRPr="00301835" w:rsidRDefault="003320E3"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p w:rsidR="007278F5" w:rsidRPr="00301835" w:rsidRDefault="007278F5" w:rsidP="00D92E82">
      <w:pPr>
        <w:rPr>
          <w:sz w:val="28"/>
          <w:szCs w:val="28"/>
          <w:lang w:val="uk-UA"/>
        </w:rPr>
      </w:pPr>
    </w:p>
    <w:sectPr w:rsidR="007278F5" w:rsidRPr="00301835" w:rsidSect="00047B15">
      <w:headerReference w:type="default" r:id="rId9"/>
      <w:pgSz w:w="11905" w:h="16837"/>
      <w:pgMar w:top="851" w:right="567" w:bottom="568" w:left="1701"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E4D" w:rsidRDefault="000B0E4D">
      <w:r>
        <w:separator/>
      </w:r>
    </w:p>
  </w:endnote>
  <w:endnote w:type="continuationSeparator" w:id="0">
    <w:p w:rsidR="000B0E4D" w:rsidRDefault="000B0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E4D" w:rsidRDefault="000B0E4D">
      <w:r>
        <w:separator/>
      </w:r>
    </w:p>
  </w:footnote>
  <w:footnote w:type="continuationSeparator" w:id="0">
    <w:p w:rsidR="000B0E4D" w:rsidRDefault="000B0E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364160"/>
      <w:docPartObj>
        <w:docPartGallery w:val="Page Numbers (Top of Page)"/>
        <w:docPartUnique/>
      </w:docPartObj>
    </w:sdtPr>
    <w:sdtEndPr/>
    <w:sdtContent>
      <w:p w:rsidR="00D92E82" w:rsidRDefault="009A5BFA">
        <w:pPr>
          <w:pStyle w:val="a7"/>
          <w:jc w:val="center"/>
        </w:pPr>
        <w:r w:rsidRPr="00D92E82">
          <w:rPr>
            <w:sz w:val="28"/>
            <w:szCs w:val="28"/>
          </w:rPr>
          <w:fldChar w:fldCharType="begin"/>
        </w:r>
        <w:r w:rsidR="00D92E82" w:rsidRPr="00D92E82">
          <w:rPr>
            <w:sz w:val="28"/>
            <w:szCs w:val="28"/>
          </w:rPr>
          <w:instrText>PAGE   \* MERGEFORMAT</w:instrText>
        </w:r>
        <w:r w:rsidRPr="00D92E82">
          <w:rPr>
            <w:sz w:val="28"/>
            <w:szCs w:val="28"/>
          </w:rPr>
          <w:fldChar w:fldCharType="separate"/>
        </w:r>
        <w:r w:rsidR="00E42A29">
          <w:rPr>
            <w:noProof/>
            <w:sz w:val="28"/>
            <w:szCs w:val="28"/>
          </w:rPr>
          <w:t>2</w:t>
        </w:r>
        <w:r w:rsidRPr="00D92E82">
          <w:rPr>
            <w:sz w:val="28"/>
            <w:szCs w:val="28"/>
          </w:rPr>
          <w:fldChar w:fldCharType="end"/>
        </w:r>
      </w:p>
    </w:sdtContent>
  </w:sdt>
  <w:p w:rsidR="00D92E82" w:rsidRDefault="00D92E82">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10FC5"/>
    <w:multiLevelType w:val="singleLevel"/>
    <w:tmpl w:val="3B4EB188"/>
    <w:lvl w:ilvl="0">
      <w:start w:val="1"/>
      <w:numFmt w:val="decimal"/>
      <w:lvlText w:val="3.%1."/>
      <w:legacy w:legacy="1" w:legacySpace="0" w:legacyIndent="566"/>
      <w:lvlJc w:val="left"/>
      <w:rPr>
        <w:rFonts w:ascii="Times New Roman" w:hAnsi="Times New Roman" w:cs="Times New Roman" w:hint="default"/>
      </w:rPr>
    </w:lvl>
  </w:abstractNum>
  <w:abstractNum w:abstractNumId="1" w15:restartNumberingAfterBreak="0">
    <w:nsid w:val="21544FB6"/>
    <w:multiLevelType w:val="hybridMultilevel"/>
    <w:tmpl w:val="51688E36"/>
    <w:lvl w:ilvl="0" w:tplc="44FA8B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4F90D0C"/>
    <w:multiLevelType w:val="hybridMultilevel"/>
    <w:tmpl w:val="4C40B8EE"/>
    <w:lvl w:ilvl="0" w:tplc="979CAA92">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788D7E15"/>
    <w:multiLevelType w:val="singleLevel"/>
    <w:tmpl w:val="87BE260E"/>
    <w:lvl w:ilvl="0">
      <w:start w:val="2"/>
      <w:numFmt w:val="decimal"/>
      <w:lvlText w:val="2.%1."/>
      <w:legacy w:legacy="1" w:legacySpace="0" w:legacyIndent="562"/>
      <w:lvlJc w:val="left"/>
      <w:rPr>
        <w:rFonts w:ascii="Times New Roman" w:hAnsi="Times New Roman" w:cs="Times New Roman" w:hint="default"/>
      </w:rPr>
    </w:lvl>
  </w:abstractNum>
  <w:abstractNum w:abstractNumId="4" w15:restartNumberingAfterBreak="0">
    <w:nsid w:val="7CCA35E9"/>
    <w:multiLevelType w:val="hybridMultilevel"/>
    <w:tmpl w:val="A45E4824"/>
    <w:lvl w:ilvl="0" w:tplc="F8F0A4A0">
      <w:start w:val="1"/>
      <w:numFmt w:val="decimal"/>
      <w:lvlText w:val="%1."/>
      <w:lvlJc w:val="left"/>
      <w:pPr>
        <w:ind w:left="1146" w:hanging="360"/>
      </w:pPr>
      <w:rPr>
        <w:b w:val="0"/>
      </w:r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EF1"/>
    <w:rsid w:val="000027C5"/>
    <w:rsid w:val="000044BB"/>
    <w:rsid w:val="00013B86"/>
    <w:rsid w:val="000165FE"/>
    <w:rsid w:val="0004755D"/>
    <w:rsid w:val="00047B15"/>
    <w:rsid w:val="000709E3"/>
    <w:rsid w:val="00070C06"/>
    <w:rsid w:val="000728D9"/>
    <w:rsid w:val="00073512"/>
    <w:rsid w:val="00076F45"/>
    <w:rsid w:val="00083994"/>
    <w:rsid w:val="000A2F40"/>
    <w:rsid w:val="000A515B"/>
    <w:rsid w:val="000B0E4D"/>
    <w:rsid w:val="000B4982"/>
    <w:rsid w:val="000C1926"/>
    <w:rsid w:val="000C34AA"/>
    <w:rsid w:val="000E0350"/>
    <w:rsid w:val="000F2B0D"/>
    <w:rsid w:val="0010421D"/>
    <w:rsid w:val="00112BA2"/>
    <w:rsid w:val="001138F9"/>
    <w:rsid w:val="00122AFF"/>
    <w:rsid w:val="001451EF"/>
    <w:rsid w:val="00177381"/>
    <w:rsid w:val="0017755A"/>
    <w:rsid w:val="001A04FA"/>
    <w:rsid w:val="001C2498"/>
    <w:rsid w:val="001C4688"/>
    <w:rsid w:val="001C59CD"/>
    <w:rsid w:val="001D4DB2"/>
    <w:rsid w:val="001D5FA9"/>
    <w:rsid w:val="001E4BE2"/>
    <w:rsid w:val="001E72A0"/>
    <w:rsid w:val="001E7C5D"/>
    <w:rsid w:val="001F1314"/>
    <w:rsid w:val="001F5FFF"/>
    <w:rsid w:val="00213168"/>
    <w:rsid w:val="00216D4F"/>
    <w:rsid w:val="0022462A"/>
    <w:rsid w:val="002355FA"/>
    <w:rsid w:val="002423A4"/>
    <w:rsid w:val="002555D7"/>
    <w:rsid w:val="0025567A"/>
    <w:rsid w:val="0026308A"/>
    <w:rsid w:val="002668B3"/>
    <w:rsid w:val="002670B6"/>
    <w:rsid w:val="00275196"/>
    <w:rsid w:val="00287BD4"/>
    <w:rsid w:val="002A4995"/>
    <w:rsid w:val="002A4A83"/>
    <w:rsid w:val="002B29BB"/>
    <w:rsid w:val="002D148B"/>
    <w:rsid w:val="002D58B6"/>
    <w:rsid w:val="002F2A51"/>
    <w:rsid w:val="00300878"/>
    <w:rsid w:val="00301835"/>
    <w:rsid w:val="00306B53"/>
    <w:rsid w:val="00312622"/>
    <w:rsid w:val="00321665"/>
    <w:rsid w:val="0032453B"/>
    <w:rsid w:val="003252A5"/>
    <w:rsid w:val="003320E3"/>
    <w:rsid w:val="00340DEA"/>
    <w:rsid w:val="00341F53"/>
    <w:rsid w:val="0034427D"/>
    <w:rsid w:val="0034432B"/>
    <w:rsid w:val="0034635D"/>
    <w:rsid w:val="00347D8F"/>
    <w:rsid w:val="0035304E"/>
    <w:rsid w:val="003544CD"/>
    <w:rsid w:val="00371E15"/>
    <w:rsid w:val="00374530"/>
    <w:rsid w:val="003755A0"/>
    <w:rsid w:val="00385E90"/>
    <w:rsid w:val="00391AD5"/>
    <w:rsid w:val="00392F2A"/>
    <w:rsid w:val="003970C1"/>
    <w:rsid w:val="003A3073"/>
    <w:rsid w:val="003A3DB4"/>
    <w:rsid w:val="003B0236"/>
    <w:rsid w:val="003C0D73"/>
    <w:rsid w:val="003C3BDE"/>
    <w:rsid w:val="003C416C"/>
    <w:rsid w:val="003C4B1D"/>
    <w:rsid w:val="003D0425"/>
    <w:rsid w:val="003E0167"/>
    <w:rsid w:val="003E391D"/>
    <w:rsid w:val="003F0528"/>
    <w:rsid w:val="003F1D68"/>
    <w:rsid w:val="003F6552"/>
    <w:rsid w:val="00406BD9"/>
    <w:rsid w:val="00412B40"/>
    <w:rsid w:val="0042200A"/>
    <w:rsid w:val="00423480"/>
    <w:rsid w:val="00434743"/>
    <w:rsid w:val="00436A8A"/>
    <w:rsid w:val="00452F2E"/>
    <w:rsid w:val="00453D90"/>
    <w:rsid w:val="00461550"/>
    <w:rsid w:val="00461B7B"/>
    <w:rsid w:val="004656C9"/>
    <w:rsid w:val="00467A06"/>
    <w:rsid w:val="00473499"/>
    <w:rsid w:val="004767E6"/>
    <w:rsid w:val="00480EF1"/>
    <w:rsid w:val="004816D8"/>
    <w:rsid w:val="00483F52"/>
    <w:rsid w:val="00492453"/>
    <w:rsid w:val="004A3CBA"/>
    <w:rsid w:val="004A61FA"/>
    <w:rsid w:val="004B4A65"/>
    <w:rsid w:val="004C7C50"/>
    <w:rsid w:val="004D4EA0"/>
    <w:rsid w:val="004D59F6"/>
    <w:rsid w:val="004F0475"/>
    <w:rsid w:val="0050240A"/>
    <w:rsid w:val="005132AB"/>
    <w:rsid w:val="00536D8D"/>
    <w:rsid w:val="00540FFB"/>
    <w:rsid w:val="00552F26"/>
    <w:rsid w:val="00554622"/>
    <w:rsid w:val="00565EED"/>
    <w:rsid w:val="0057174A"/>
    <w:rsid w:val="00594C5D"/>
    <w:rsid w:val="005A523A"/>
    <w:rsid w:val="005B1678"/>
    <w:rsid w:val="005C5587"/>
    <w:rsid w:val="005D2845"/>
    <w:rsid w:val="005D35AD"/>
    <w:rsid w:val="005F5110"/>
    <w:rsid w:val="005F7DEC"/>
    <w:rsid w:val="006003B7"/>
    <w:rsid w:val="00602AD1"/>
    <w:rsid w:val="0060488A"/>
    <w:rsid w:val="00616429"/>
    <w:rsid w:val="00616A25"/>
    <w:rsid w:val="0063030D"/>
    <w:rsid w:val="0063540C"/>
    <w:rsid w:val="00645C5F"/>
    <w:rsid w:val="00683BE5"/>
    <w:rsid w:val="006867BE"/>
    <w:rsid w:val="00687202"/>
    <w:rsid w:val="006C44A1"/>
    <w:rsid w:val="006D57D6"/>
    <w:rsid w:val="006E01B1"/>
    <w:rsid w:val="007278F5"/>
    <w:rsid w:val="00734159"/>
    <w:rsid w:val="00735F18"/>
    <w:rsid w:val="00752184"/>
    <w:rsid w:val="00774D9E"/>
    <w:rsid w:val="00781DBE"/>
    <w:rsid w:val="00783130"/>
    <w:rsid w:val="007950B0"/>
    <w:rsid w:val="00796B98"/>
    <w:rsid w:val="007A697A"/>
    <w:rsid w:val="007B1CEB"/>
    <w:rsid w:val="007C185B"/>
    <w:rsid w:val="007C4960"/>
    <w:rsid w:val="007D203D"/>
    <w:rsid w:val="007D68BB"/>
    <w:rsid w:val="007E3676"/>
    <w:rsid w:val="007F1367"/>
    <w:rsid w:val="007F281D"/>
    <w:rsid w:val="00817770"/>
    <w:rsid w:val="0082730C"/>
    <w:rsid w:val="00830466"/>
    <w:rsid w:val="00841394"/>
    <w:rsid w:val="00882A07"/>
    <w:rsid w:val="008A460D"/>
    <w:rsid w:val="008A58B9"/>
    <w:rsid w:val="008B03C3"/>
    <w:rsid w:val="008B52EF"/>
    <w:rsid w:val="008C6075"/>
    <w:rsid w:val="008D0BA0"/>
    <w:rsid w:val="008D1683"/>
    <w:rsid w:val="008D4BAB"/>
    <w:rsid w:val="008D4F83"/>
    <w:rsid w:val="008D6D40"/>
    <w:rsid w:val="00906518"/>
    <w:rsid w:val="00915359"/>
    <w:rsid w:val="00921232"/>
    <w:rsid w:val="00936374"/>
    <w:rsid w:val="00952F3F"/>
    <w:rsid w:val="00975B58"/>
    <w:rsid w:val="00975F7E"/>
    <w:rsid w:val="0098552D"/>
    <w:rsid w:val="00990815"/>
    <w:rsid w:val="009A5BFA"/>
    <w:rsid w:val="009A6F8D"/>
    <w:rsid w:val="009B0007"/>
    <w:rsid w:val="009B219C"/>
    <w:rsid w:val="009B75B0"/>
    <w:rsid w:val="009C5951"/>
    <w:rsid w:val="009E6889"/>
    <w:rsid w:val="009E7FCB"/>
    <w:rsid w:val="009F36F9"/>
    <w:rsid w:val="00A00A38"/>
    <w:rsid w:val="00A03929"/>
    <w:rsid w:val="00A13E6D"/>
    <w:rsid w:val="00A152F4"/>
    <w:rsid w:val="00A17256"/>
    <w:rsid w:val="00A2424A"/>
    <w:rsid w:val="00A25E0A"/>
    <w:rsid w:val="00A3052B"/>
    <w:rsid w:val="00A560D9"/>
    <w:rsid w:val="00A62EA4"/>
    <w:rsid w:val="00A87E97"/>
    <w:rsid w:val="00A90293"/>
    <w:rsid w:val="00AB12CE"/>
    <w:rsid w:val="00AB1704"/>
    <w:rsid w:val="00AD26DF"/>
    <w:rsid w:val="00AD2DF6"/>
    <w:rsid w:val="00AD3FB1"/>
    <w:rsid w:val="00AE467C"/>
    <w:rsid w:val="00B16429"/>
    <w:rsid w:val="00B21783"/>
    <w:rsid w:val="00B2751B"/>
    <w:rsid w:val="00B34CD8"/>
    <w:rsid w:val="00B44C52"/>
    <w:rsid w:val="00B608C6"/>
    <w:rsid w:val="00B754AB"/>
    <w:rsid w:val="00B80D91"/>
    <w:rsid w:val="00B8360C"/>
    <w:rsid w:val="00B84DFE"/>
    <w:rsid w:val="00B87BBF"/>
    <w:rsid w:val="00B9327B"/>
    <w:rsid w:val="00BA141B"/>
    <w:rsid w:val="00BA6F1E"/>
    <w:rsid w:val="00BC2274"/>
    <w:rsid w:val="00BC390E"/>
    <w:rsid w:val="00BD227A"/>
    <w:rsid w:val="00BD62C7"/>
    <w:rsid w:val="00BE6822"/>
    <w:rsid w:val="00BF1985"/>
    <w:rsid w:val="00C0066C"/>
    <w:rsid w:val="00C0702C"/>
    <w:rsid w:val="00C12F7B"/>
    <w:rsid w:val="00C225F4"/>
    <w:rsid w:val="00C23A1E"/>
    <w:rsid w:val="00C251D2"/>
    <w:rsid w:val="00C339B0"/>
    <w:rsid w:val="00C40F6A"/>
    <w:rsid w:val="00C41246"/>
    <w:rsid w:val="00C47AF4"/>
    <w:rsid w:val="00C5078D"/>
    <w:rsid w:val="00C57ED8"/>
    <w:rsid w:val="00C825E6"/>
    <w:rsid w:val="00C90FC8"/>
    <w:rsid w:val="00C91498"/>
    <w:rsid w:val="00C92104"/>
    <w:rsid w:val="00CC496C"/>
    <w:rsid w:val="00CC5A7E"/>
    <w:rsid w:val="00CC6A07"/>
    <w:rsid w:val="00CD5411"/>
    <w:rsid w:val="00CE4B23"/>
    <w:rsid w:val="00D02F6A"/>
    <w:rsid w:val="00D040F2"/>
    <w:rsid w:val="00D04EEA"/>
    <w:rsid w:val="00D058FB"/>
    <w:rsid w:val="00D12251"/>
    <w:rsid w:val="00D12E1E"/>
    <w:rsid w:val="00D22ECB"/>
    <w:rsid w:val="00D27176"/>
    <w:rsid w:val="00D3032E"/>
    <w:rsid w:val="00D31770"/>
    <w:rsid w:val="00D4101B"/>
    <w:rsid w:val="00D43449"/>
    <w:rsid w:val="00D45CD6"/>
    <w:rsid w:val="00D53431"/>
    <w:rsid w:val="00D85413"/>
    <w:rsid w:val="00D92E82"/>
    <w:rsid w:val="00D97266"/>
    <w:rsid w:val="00DA50CC"/>
    <w:rsid w:val="00DC29CF"/>
    <w:rsid w:val="00DC37D7"/>
    <w:rsid w:val="00DD28B0"/>
    <w:rsid w:val="00DD3AC1"/>
    <w:rsid w:val="00DD3B12"/>
    <w:rsid w:val="00DE3E8A"/>
    <w:rsid w:val="00DE3F40"/>
    <w:rsid w:val="00E04A48"/>
    <w:rsid w:val="00E20B12"/>
    <w:rsid w:val="00E2514E"/>
    <w:rsid w:val="00E32CE8"/>
    <w:rsid w:val="00E32D87"/>
    <w:rsid w:val="00E42A29"/>
    <w:rsid w:val="00E42FCD"/>
    <w:rsid w:val="00E53E56"/>
    <w:rsid w:val="00E648A9"/>
    <w:rsid w:val="00E64DE0"/>
    <w:rsid w:val="00E83275"/>
    <w:rsid w:val="00E961C8"/>
    <w:rsid w:val="00EB0FB5"/>
    <w:rsid w:val="00EB5AF5"/>
    <w:rsid w:val="00ED5901"/>
    <w:rsid w:val="00EE4E0E"/>
    <w:rsid w:val="00EF6A8A"/>
    <w:rsid w:val="00F1581D"/>
    <w:rsid w:val="00F52CAF"/>
    <w:rsid w:val="00F736DD"/>
    <w:rsid w:val="00F73E1B"/>
    <w:rsid w:val="00F8720D"/>
    <w:rsid w:val="00F92AC0"/>
    <w:rsid w:val="00F9478D"/>
    <w:rsid w:val="00FA4B22"/>
    <w:rsid w:val="00FA5DB5"/>
    <w:rsid w:val="00FA6E44"/>
    <w:rsid w:val="00FB1F4A"/>
    <w:rsid w:val="00FC1BE6"/>
    <w:rsid w:val="00FC54BA"/>
    <w:rsid w:val="00FD502A"/>
    <w:rsid w:val="00FE7E4F"/>
    <w:rsid w:val="00FF13A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1F218EE"/>
  <w15:docId w15:val="{0797A907-E05E-4C91-8AD6-0C982DAD4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176"/>
    <w:rPr>
      <w:sz w:val="24"/>
      <w:szCs w:val="24"/>
    </w:rPr>
  </w:style>
  <w:style w:type="paragraph" w:styleId="1">
    <w:name w:val="heading 1"/>
    <w:basedOn w:val="a"/>
    <w:qFormat/>
    <w:rsid w:val="00392F2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D27176"/>
    <w:pPr>
      <w:widowControl w:val="0"/>
      <w:autoSpaceDE w:val="0"/>
      <w:autoSpaceDN w:val="0"/>
      <w:adjustRightInd w:val="0"/>
    </w:pPr>
  </w:style>
  <w:style w:type="paragraph" w:customStyle="1" w:styleId="Style2">
    <w:name w:val="Style2"/>
    <w:basedOn w:val="a"/>
    <w:rsid w:val="00D27176"/>
    <w:pPr>
      <w:widowControl w:val="0"/>
      <w:autoSpaceDE w:val="0"/>
      <w:autoSpaceDN w:val="0"/>
      <w:adjustRightInd w:val="0"/>
    </w:pPr>
  </w:style>
  <w:style w:type="paragraph" w:customStyle="1" w:styleId="Style3">
    <w:name w:val="Style3"/>
    <w:basedOn w:val="a"/>
    <w:rsid w:val="00D27176"/>
    <w:pPr>
      <w:widowControl w:val="0"/>
      <w:autoSpaceDE w:val="0"/>
      <w:autoSpaceDN w:val="0"/>
      <w:adjustRightInd w:val="0"/>
      <w:spacing w:line="352" w:lineRule="exact"/>
      <w:jc w:val="center"/>
    </w:pPr>
  </w:style>
  <w:style w:type="paragraph" w:customStyle="1" w:styleId="Style6">
    <w:name w:val="Style6"/>
    <w:basedOn w:val="a"/>
    <w:rsid w:val="00D27176"/>
    <w:pPr>
      <w:widowControl w:val="0"/>
      <w:autoSpaceDE w:val="0"/>
      <w:autoSpaceDN w:val="0"/>
      <w:adjustRightInd w:val="0"/>
    </w:pPr>
  </w:style>
  <w:style w:type="paragraph" w:customStyle="1" w:styleId="Style7">
    <w:name w:val="Style7"/>
    <w:basedOn w:val="a"/>
    <w:rsid w:val="00D27176"/>
    <w:pPr>
      <w:widowControl w:val="0"/>
      <w:autoSpaceDE w:val="0"/>
      <w:autoSpaceDN w:val="0"/>
      <w:adjustRightInd w:val="0"/>
      <w:spacing w:line="331" w:lineRule="exact"/>
    </w:pPr>
  </w:style>
  <w:style w:type="character" w:customStyle="1" w:styleId="FontStyle11">
    <w:name w:val="Font Style11"/>
    <w:rsid w:val="00D27176"/>
    <w:rPr>
      <w:rFonts w:ascii="Times New Roman" w:hAnsi="Times New Roman" w:cs="Times New Roman"/>
      <w:spacing w:val="10"/>
      <w:sz w:val="32"/>
      <w:szCs w:val="32"/>
    </w:rPr>
  </w:style>
  <w:style w:type="character" w:customStyle="1" w:styleId="FontStyle12">
    <w:name w:val="Font Style12"/>
    <w:rsid w:val="00D27176"/>
    <w:rPr>
      <w:rFonts w:ascii="Times New Roman" w:hAnsi="Times New Roman" w:cs="Times New Roman"/>
      <w:spacing w:val="20"/>
      <w:sz w:val="40"/>
      <w:szCs w:val="40"/>
    </w:rPr>
  </w:style>
  <w:style w:type="character" w:customStyle="1" w:styleId="FontStyle13">
    <w:name w:val="Font Style13"/>
    <w:rsid w:val="00D27176"/>
    <w:rPr>
      <w:rFonts w:ascii="Times New Roman" w:hAnsi="Times New Roman" w:cs="Times New Roman"/>
      <w:spacing w:val="20"/>
      <w:sz w:val="26"/>
      <w:szCs w:val="26"/>
    </w:rPr>
  </w:style>
  <w:style w:type="character" w:customStyle="1" w:styleId="FontStyle14">
    <w:name w:val="Font Style14"/>
    <w:rsid w:val="00D27176"/>
    <w:rPr>
      <w:rFonts w:ascii="Times New Roman" w:hAnsi="Times New Roman" w:cs="Times New Roman"/>
      <w:sz w:val="26"/>
      <w:szCs w:val="26"/>
    </w:rPr>
  </w:style>
  <w:style w:type="paragraph" w:styleId="a3">
    <w:name w:val="Balloon Text"/>
    <w:basedOn w:val="a"/>
    <w:semiHidden/>
    <w:rsid w:val="00D27176"/>
    <w:rPr>
      <w:rFonts w:ascii="Tahoma" w:hAnsi="Tahoma" w:cs="Tahoma"/>
      <w:sz w:val="16"/>
      <w:szCs w:val="16"/>
    </w:rPr>
  </w:style>
  <w:style w:type="character" w:customStyle="1" w:styleId="FontStyle15">
    <w:name w:val="Font Style15"/>
    <w:rsid w:val="003544CD"/>
    <w:rPr>
      <w:rFonts w:ascii="Times New Roman" w:hAnsi="Times New Roman" w:cs="Times New Roman"/>
      <w:sz w:val="26"/>
      <w:szCs w:val="26"/>
    </w:rPr>
  </w:style>
  <w:style w:type="paragraph" w:customStyle="1" w:styleId="caaieiaie1">
    <w:name w:val="caaieiaie 1"/>
    <w:basedOn w:val="a"/>
    <w:next w:val="a"/>
    <w:rsid w:val="00DD3B12"/>
    <w:pPr>
      <w:keepNext/>
      <w:widowControl w:val="0"/>
      <w:autoSpaceDE w:val="0"/>
      <w:autoSpaceDN w:val="0"/>
      <w:adjustRightInd w:val="0"/>
      <w:jc w:val="center"/>
    </w:pPr>
    <w:rPr>
      <w:b/>
      <w:bCs/>
      <w:sz w:val="28"/>
      <w:szCs w:val="28"/>
      <w:lang w:val="uk-UA"/>
    </w:rPr>
  </w:style>
  <w:style w:type="paragraph" w:customStyle="1" w:styleId="Style5">
    <w:name w:val="Style5"/>
    <w:basedOn w:val="a"/>
    <w:rsid w:val="00DD3B12"/>
    <w:pPr>
      <w:widowControl w:val="0"/>
      <w:autoSpaceDE w:val="0"/>
      <w:autoSpaceDN w:val="0"/>
      <w:adjustRightInd w:val="0"/>
      <w:spacing w:line="322" w:lineRule="exact"/>
      <w:ind w:firstLine="691"/>
      <w:jc w:val="both"/>
    </w:pPr>
  </w:style>
  <w:style w:type="paragraph" w:customStyle="1" w:styleId="a4">
    <w:name w:val="Знак Знак Знак Знак"/>
    <w:basedOn w:val="a"/>
    <w:rsid w:val="003F1D68"/>
    <w:rPr>
      <w:rFonts w:ascii="Verdana" w:hAnsi="Verdana"/>
      <w:sz w:val="20"/>
      <w:szCs w:val="20"/>
      <w:lang w:val="en-US" w:eastAsia="en-US"/>
    </w:rPr>
  </w:style>
  <w:style w:type="paragraph" w:styleId="a5">
    <w:name w:val="Normal (Web)"/>
    <w:basedOn w:val="a"/>
    <w:rsid w:val="001D4DB2"/>
    <w:pPr>
      <w:spacing w:before="100" w:beforeAutospacing="1" w:after="100" w:afterAutospacing="1"/>
    </w:pPr>
  </w:style>
  <w:style w:type="paragraph" w:styleId="a6">
    <w:name w:val="List Paragraph"/>
    <w:basedOn w:val="a"/>
    <w:uiPriority w:val="34"/>
    <w:qFormat/>
    <w:rsid w:val="00EB5AF5"/>
    <w:pPr>
      <w:ind w:left="720"/>
      <w:contextualSpacing/>
    </w:pPr>
  </w:style>
  <w:style w:type="paragraph" w:styleId="a7">
    <w:name w:val="header"/>
    <w:basedOn w:val="a"/>
    <w:link w:val="a8"/>
    <w:uiPriority w:val="99"/>
    <w:unhideWhenUsed/>
    <w:rsid w:val="00D92E82"/>
    <w:pPr>
      <w:tabs>
        <w:tab w:val="center" w:pos="4677"/>
        <w:tab w:val="right" w:pos="9355"/>
      </w:tabs>
    </w:pPr>
  </w:style>
  <w:style w:type="character" w:customStyle="1" w:styleId="a8">
    <w:name w:val="Верхний колонтитул Знак"/>
    <w:basedOn w:val="a0"/>
    <w:link w:val="a7"/>
    <w:uiPriority w:val="99"/>
    <w:rsid w:val="00D92E82"/>
    <w:rPr>
      <w:sz w:val="24"/>
      <w:szCs w:val="24"/>
    </w:rPr>
  </w:style>
  <w:style w:type="paragraph" w:styleId="a9">
    <w:name w:val="footer"/>
    <w:basedOn w:val="a"/>
    <w:link w:val="aa"/>
    <w:unhideWhenUsed/>
    <w:rsid w:val="00D92E82"/>
    <w:pPr>
      <w:tabs>
        <w:tab w:val="center" w:pos="4677"/>
        <w:tab w:val="right" w:pos="9355"/>
      </w:tabs>
    </w:pPr>
  </w:style>
  <w:style w:type="character" w:customStyle="1" w:styleId="aa">
    <w:name w:val="Нижний колонтитул Знак"/>
    <w:basedOn w:val="a0"/>
    <w:link w:val="a9"/>
    <w:rsid w:val="00D92E82"/>
    <w:rPr>
      <w:sz w:val="24"/>
      <w:szCs w:val="24"/>
    </w:rPr>
  </w:style>
  <w:style w:type="character" w:styleId="ab">
    <w:name w:val="Emphasis"/>
    <w:qFormat/>
    <w:rsid w:val="00D92E82"/>
    <w:rPr>
      <w:i/>
      <w:iCs/>
    </w:rPr>
  </w:style>
  <w:style w:type="character" w:customStyle="1" w:styleId="2">
    <w:name w:val="Основной текст (2)_"/>
    <w:link w:val="20"/>
    <w:locked/>
    <w:rsid w:val="002A4995"/>
    <w:rPr>
      <w:sz w:val="19"/>
      <w:szCs w:val="19"/>
      <w:shd w:val="clear" w:color="auto" w:fill="FFFFFF"/>
    </w:rPr>
  </w:style>
  <w:style w:type="paragraph" w:customStyle="1" w:styleId="20">
    <w:name w:val="Основной текст (2)"/>
    <w:basedOn w:val="a"/>
    <w:link w:val="2"/>
    <w:rsid w:val="002A4995"/>
    <w:pPr>
      <w:widowControl w:val="0"/>
      <w:shd w:val="clear" w:color="auto" w:fill="FFFFFF"/>
      <w:spacing w:after="180" w:line="215" w:lineRule="exact"/>
      <w:ind w:firstLine="580"/>
      <w:jc w:val="both"/>
    </w:pPr>
    <w:rPr>
      <w:sz w:val="19"/>
      <w:szCs w:val="19"/>
    </w:rPr>
  </w:style>
  <w:style w:type="paragraph" w:customStyle="1" w:styleId="10">
    <w:name w:val="Знак Знак1 Знак Знак Знак Знак Знак Знак Знак Знак Знак Знак Знак Знак Знак Знак Знак Знак"/>
    <w:basedOn w:val="a"/>
    <w:rsid w:val="003A3073"/>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338368">
      <w:bodyDiv w:val="1"/>
      <w:marLeft w:val="0"/>
      <w:marRight w:val="0"/>
      <w:marTop w:val="0"/>
      <w:marBottom w:val="0"/>
      <w:divBdr>
        <w:top w:val="none" w:sz="0" w:space="0" w:color="auto"/>
        <w:left w:val="none" w:sz="0" w:space="0" w:color="auto"/>
        <w:bottom w:val="none" w:sz="0" w:space="0" w:color="auto"/>
        <w:right w:val="none" w:sz="0" w:space="0" w:color="auto"/>
      </w:divBdr>
    </w:div>
    <w:div w:id="208641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1945</Words>
  <Characters>1109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ODA</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UGG</dc:creator>
  <cp:lastModifiedBy>Ирина Чудик</cp:lastModifiedBy>
  <cp:revision>5</cp:revision>
  <cp:lastPrinted>2021-10-13T12:25:00Z</cp:lastPrinted>
  <dcterms:created xsi:type="dcterms:W3CDTF">2021-10-13T06:22:00Z</dcterms:created>
  <dcterms:modified xsi:type="dcterms:W3CDTF">2021-12-21T14:51:00Z</dcterms:modified>
</cp:coreProperties>
</file>