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DA" w:rsidRPr="00194BCF" w:rsidRDefault="000039DA" w:rsidP="00194BCF">
      <w:pPr>
        <w:overflowPunct w:val="0"/>
        <w:autoSpaceDE w:val="0"/>
        <w:autoSpaceDN w:val="0"/>
        <w:adjustRightInd w:val="0"/>
        <w:ind w:left="5954"/>
        <w:jc w:val="both"/>
        <w:rPr>
          <w:rFonts w:ascii="Times New Roman" w:eastAsia="Times New Roman" w:hAnsi="Times New Roman" w:cs="Times New Roman"/>
          <w:b/>
          <w:sz w:val="28"/>
          <w:szCs w:val="28"/>
          <w:lang w:eastAsia="ru-RU"/>
        </w:rPr>
      </w:pPr>
      <w:bookmarkStart w:id="0" w:name="bookmark1"/>
      <w:r w:rsidRPr="00194BCF">
        <w:rPr>
          <w:rFonts w:ascii="Times New Roman" w:eastAsia="Times New Roman" w:hAnsi="Times New Roman" w:cs="Times New Roman"/>
          <w:b/>
          <w:sz w:val="28"/>
          <w:szCs w:val="28"/>
          <w:lang w:eastAsia="ru-RU"/>
        </w:rPr>
        <w:t xml:space="preserve">ЗАТВЕРДЖЕНО </w:t>
      </w:r>
    </w:p>
    <w:p w:rsidR="000039DA" w:rsidRPr="00194BCF" w:rsidRDefault="000039DA" w:rsidP="00194BCF">
      <w:pPr>
        <w:overflowPunct w:val="0"/>
        <w:autoSpaceDE w:val="0"/>
        <w:autoSpaceDN w:val="0"/>
        <w:adjustRightInd w:val="0"/>
        <w:ind w:left="5954"/>
        <w:jc w:val="both"/>
        <w:rPr>
          <w:rFonts w:ascii="Times New Roman" w:eastAsia="Times New Roman" w:hAnsi="Times New Roman" w:cs="Times New Roman"/>
          <w:b/>
          <w:sz w:val="28"/>
          <w:szCs w:val="28"/>
          <w:lang w:eastAsia="ru-RU"/>
        </w:rPr>
      </w:pPr>
    </w:p>
    <w:p w:rsidR="000039DA" w:rsidRPr="00194BCF" w:rsidRDefault="000039DA" w:rsidP="00194BCF">
      <w:pPr>
        <w:overflowPunct w:val="0"/>
        <w:autoSpaceDE w:val="0"/>
        <w:autoSpaceDN w:val="0"/>
        <w:adjustRightInd w:val="0"/>
        <w:ind w:left="5954"/>
        <w:jc w:val="both"/>
        <w:rPr>
          <w:rFonts w:ascii="Times New Roman" w:eastAsia="Times New Roman" w:hAnsi="Times New Roman" w:cs="Times New Roman"/>
          <w:b/>
          <w:sz w:val="28"/>
          <w:szCs w:val="28"/>
          <w:lang w:eastAsia="ru-RU"/>
        </w:rPr>
      </w:pPr>
      <w:r w:rsidRPr="00194BCF">
        <w:rPr>
          <w:rFonts w:ascii="Times New Roman" w:eastAsia="Times New Roman" w:hAnsi="Times New Roman" w:cs="Times New Roman"/>
          <w:b/>
          <w:sz w:val="28"/>
          <w:szCs w:val="28"/>
          <w:lang w:eastAsia="ru-RU"/>
        </w:rPr>
        <w:t xml:space="preserve">Розпорядження Голови Київської обласної державної адміністрації </w:t>
      </w:r>
    </w:p>
    <w:p w:rsidR="00991F9C" w:rsidRPr="00194BCF" w:rsidRDefault="00991F9C" w:rsidP="00194BCF">
      <w:pPr>
        <w:pStyle w:val="10"/>
        <w:keepNext/>
        <w:keepLines/>
        <w:shd w:val="clear" w:color="auto" w:fill="auto"/>
        <w:spacing w:line="240" w:lineRule="auto"/>
        <w:ind w:right="3920"/>
        <w:jc w:val="right"/>
        <w:rPr>
          <w:sz w:val="28"/>
          <w:szCs w:val="28"/>
        </w:rPr>
      </w:pPr>
    </w:p>
    <w:p w:rsidR="005A6AF6" w:rsidRPr="00194BCF" w:rsidRDefault="005A6AF6" w:rsidP="00194BCF">
      <w:pPr>
        <w:pStyle w:val="10"/>
        <w:keepNext/>
        <w:keepLines/>
        <w:shd w:val="clear" w:color="auto" w:fill="auto"/>
        <w:spacing w:line="240" w:lineRule="auto"/>
        <w:ind w:right="3920"/>
        <w:jc w:val="right"/>
        <w:rPr>
          <w:sz w:val="28"/>
          <w:szCs w:val="28"/>
        </w:rPr>
      </w:pPr>
    </w:p>
    <w:p w:rsidR="00991F9C" w:rsidRPr="00194BCF" w:rsidRDefault="00991F9C" w:rsidP="00194BCF">
      <w:pPr>
        <w:pStyle w:val="10"/>
        <w:keepNext/>
        <w:keepLines/>
        <w:shd w:val="clear" w:color="auto" w:fill="auto"/>
        <w:spacing w:line="240" w:lineRule="auto"/>
        <w:ind w:right="3920"/>
        <w:rPr>
          <w:sz w:val="28"/>
          <w:szCs w:val="28"/>
        </w:rPr>
      </w:pPr>
    </w:p>
    <w:p w:rsidR="0031017D" w:rsidRPr="00194BCF" w:rsidRDefault="0031017D" w:rsidP="007576C4">
      <w:pPr>
        <w:pStyle w:val="10"/>
        <w:keepNext/>
        <w:keepLines/>
        <w:shd w:val="clear" w:color="auto" w:fill="auto"/>
        <w:spacing w:line="240" w:lineRule="auto"/>
        <w:ind w:right="34"/>
        <w:jc w:val="center"/>
        <w:rPr>
          <w:sz w:val="28"/>
          <w:szCs w:val="28"/>
        </w:rPr>
      </w:pPr>
      <w:r w:rsidRPr="00194BCF">
        <w:rPr>
          <w:sz w:val="28"/>
          <w:szCs w:val="28"/>
        </w:rPr>
        <w:t>ПЛАН-КОНСПЕКТ</w:t>
      </w:r>
    </w:p>
    <w:p w:rsidR="001B14B8" w:rsidRPr="00194BCF" w:rsidRDefault="001B14B8" w:rsidP="007576C4">
      <w:pPr>
        <w:pStyle w:val="10"/>
        <w:keepNext/>
        <w:keepLines/>
        <w:shd w:val="clear" w:color="auto" w:fill="auto"/>
        <w:spacing w:line="240" w:lineRule="auto"/>
        <w:ind w:right="3920"/>
        <w:jc w:val="both"/>
        <w:rPr>
          <w:sz w:val="28"/>
          <w:szCs w:val="28"/>
        </w:rPr>
      </w:pPr>
    </w:p>
    <w:p w:rsidR="007F46D7" w:rsidRPr="00194BCF" w:rsidRDefault="0031017D" w:rsidP="007576C4">
      <w:pPr>
        <w:pStyle w:val="10"/>
        <w:keepNext/>
        <w:keepLines/>
        <w:shd w:val="clear" w:color="auto" w:fill="auto"/>
        <w:spacing w:line="240" w:lineRule="auto"/>
        <w:ind w:right="34"/>
        <w:jc w:val="both"/>
        <w:rPr>
          <w:sz w:val="28"/>
          <w:szCs w:val="28"/>
        </w:rPr>
      </w:pPr>
      <w:r w:rsidRPr="00194BCF">
        <w:rPr>
          <w:sz w:val="28"/>
          <w:szCs w:val="28"/>
        </w:rPr>
        <w:t xml:space="preserve">проведення заняття із </w:t>
      </w:r>
      <w:r w:rsidRPr="00194BCF">
        <w:rPr>
          <w:rStyle w:val="11"/>
          <w:sz w:val="28"/>
          <w:szCs w:val="28"/>
        </w:rPr>
        <w:t>антикорупційного законодавства</w:t>
      </w:r>
      <w:bookmarkEnd w:id="0"/>
    </w:p>
    <w:p w:rsidR="007F46D7" w:rsidRPr="00754CA0" w:rsidRDefault="0031017D" w:rsidP="00820DF9">
      <w:pPr>
        <w:pStyle w:val="40"/>
        <w:shd w:val="clear" w:color="auto" w:fill="auto"/>
        <w:spacing w:after="0" w:line="240" w:lineRule="auto"/>
        <w:ind w:left="4395" w:right="34"/>
        <w:jc w:val="both"/>
        <w:rPr>
          <w:sz w:val="20"/>
          <w:szCs w:val="20"/>
        </w:rPr>
      </w:pPr>
      <w:r w:rsidRPr="00754CA0">
        <w:rPr>
          <w:sz w:val="20"/>
          <w:szCs w:val="20"/>
        </w:rPr>
        <w:t>(вид підготовки)</w:t>
      </w:r>
    </w:p>
    <w:p w:rsidR="006B38EF" w:rsidRPr="00194BCF" w:rsidRDefault="0031017D" w:rsidP="007576C4">
      <w:pPr>
        <w:pStyle w:val="30"/>
        <w:shd w:val="clear" w:color="auto" w:fill="auto"/>
        <w:spacing w:after="0" w:line="240" w:lineRule="auto"/>
        <w:ind w:right="34" w:firstLine="0"/>
        <w:jc w:val="both"/>
        <w:rPr>
          <w:rStyle w:val="44pt"/>
          <w:sz w:val="28"/>
          <w:szCs w:val="28"/>
        </w:rPr>
      </w:pPr>
      <w:r w:rsidRPr="00194BCF">
        <w:rPr>
          <w:rStyle w:val="31"/>
          <w:sz w:val="28"/>
          <w:szCs w:val="28"/>
        </w:rPr>
        <w:t xml:space="preserve">з працівниками : </w:t>
      </w:r>
      <w:r w:rsidR="006B38EF" w:rsidRPr="00194BCF">
        <w:rPr>
          <w:rStyle w:val="32"/>
          <w:sz w:val="28"/>
          <w:szCs w:val="28"/>
        </w:rPr>
        <w:t>Київської обласної державної адміністрації</w:t>
      </w:r>
      <w:r w:rsidR="006B38EF" w:rsidRPr="00194BCF">
        <w:rPr>
          <w:rStyle w:val="44pt"/>
          <w:sz w:val="28"/>
          <w:szCs w:val="28"/>
          <w:u w:val="single"/>
        </w:rPr>
        <w:t xml:space="preserve">                                                                                                                                                                                     </w:t>
      </w:r>
    </w:p>
    <w:p w:rsidR="007F46D7" w:rsidRPr="003033A1" w:rsidRDefault="0031017D" w:rsidP="003033A1">
      <w:pPr>
        <w:pStyle w:val="30"/>
        <w:shd w:val="clear" w:color="auto" w:fill="auto"/>
        <w:spacing w:after="0" w:line="240" w:lineRule="auto"/>
        <w:ind w:left="3119" w:right="34" w:firstLine="0"/>
        <w:jc w:val="both"/>
        <w:rPr>
          <w:i/>
          <w:iCs/>
          <w:sz w:val="28"/>
          <w:szCs w:val="28"/>
        </w:rPr>
      </w:pPr>
      <w:bookmarkStart w:id="1" w:name="_GoBack"/>
      <w:r w:rsidRPr="003033A1">
        <w:rPr>
          <w:i/>
          <w:iCs/>
          <w:sz w:val="20"/>
          <w:szCs w:val="20"/>
        </w:rPr>
        <w:t>(найменування органу управління, підрозділу)</w:t>
      </w:r>
    </w:p>
    <w:bookmarkEnd w:id="1"/>
    <w:p w:rsidR="006B38EF" w:rsidRPr="00194BCF" w:rsidRDefault="006B38EF" w:rsidP="007576C4">
      <w:pPr>
        <w:pStyle w:val="30"/>
        <w:shd w:val="clear" w:color="auto" w:fill="auto"/>
        <w:spacing w:after="0" w:line="240" w:lineRule="auto"/>
        <w:ind w:right="34" w:firstLine="0"/>
        <w:jc w:val="both"/>
        <w:rPr>
          <w:sz w:val="28"/>
          <w:szCs w:val="28"/>
        </w:rPr>
      </w:pPr>
    </w:p>
    <w:p w:rsidR="004E29AC" w:rsidRPr="00820DF9" w:rsidRDefault="0031017D" w:rsidP="007576C4">
      <w:pPr>
        <w:pStyle w:val="50"/>
        <w:spacing w:before="0" w:line="240" w:lineRule="auto"/>
        <w:ind w:right="60"/>
        <w:rPr>
          <w:u w:val="single"/>
        </w:rPr>
      </w:pPr>
      <w:r w:rsidRPr="00194BCF">
        <w:t xml:space="preserve">Тема: </w:t>
      </w:r>
      <w:r w:rsidR="001B14B8" w:rsidRPr="00820DF9">
        <w:rPr>
          <w:u w:val="single"/>
        </w:rPr>
        <w:t>Правові наслідки несвоєчасності подання декларації особи, уповноваженої на виконання функцій держави або місцевого самоврядування, зазначення недостовірних або неповних відомостей в деклараціях</w:t>
      </w:r>
      <w:r w:rsidR="00444057" w:rsidRPr="00820DF9">
        <w:rPr>
          <w:u w:val="single"/>
        </w:rPr>
        <w:t>.</w:t>
      </w:r>
    </w:p>
    <w:p w:rsidR="007F46D7" w:rsidRPr="003033A1" w:rsidRDefault="0031017D" w:rsidP="007576C4">
      <w:pPr>
        <w:pStyle w:val="40"/>
        <w:shd w:val="clear" w:color="auto" w:fill="auto"/>
        <w:spacing w:after="0" w:line="240" w:lineRule="auto"/>
        <w:ind w:right="60"/>
        <w:jc w:val="center"/>
        <w:rPr>
          <w:sz w:val="20"/>
          <w:szCs w:val="20"/>
        </w:rPr>
      </w:pPr>
      <w:r w:rsidRPr="003033A1">
        <w:rPr>
          <w:sz w:val="20"/>
          <w:szCs w:val="20"/>
        </w:rPr>
        <w:t>(назва теми)</w:t>
      </w:r>
    </w:p>
    <w:p w:rsidR="00754CA0" w:rsidRPr="00820DF9" w:rsidRDefault="00754CA0" w:rsidP="007576C4">
      <w:pPr>
        <w:pStyle w:val="40"/>
        <w:shd w:val="clear" w:color="auto" w:fill="auto"/>
        <w:spacing w:after="0" w:line="240" w:lineRule="auto"/>
        <w:ind w:right="60"/>
        <w:jc w:val="both"/>
        <w:rPr>
          <w:i w:val="0"/>
          <w:iCs w:val="0"/>
          <w:sz w:val="28"/>
          <w:szCs w:val="28"/>
        </w:rPr>
      </w:pPr>
    </w:p>
    <w:p w:rsidR="007F46D7" w:rsidRPr="00820DF9" w:rsidRDefault="0031017D" w:rsidP="007576C4">
      <w:pPr>
        <w:pStyle w:val="30"/>
        <w:shd w:val="clear" w:color="auto" w:fill="auto"/>
        <w:spacing w:after="0" w:line="240" w:lineRule="auto"/>
        <w:ind w:firstLine="0"/>
        <w:jc w:val="both"/>
        <w:rPr>
          <w:sz w:val="28"/>
          <w:szCs w:val="28"/>
        </w:rPr>
      </w:pPr>
      <w:r w:rsidRPr="00820DF9">
        <w:rPr>
          <w:rStyle w:val="31"/>
          <w:sz w:val="28"/>
          <w:szCs w:val="28"/>
        </w:rPr>
        <w:t xml:space="preserve">Навчальна мета: </w:t>
      </w:r>
      <w:r w:rsidRPr="00820DF9">
        <w:rPr>
          <w:rStyle w:val="32"/>
          <w:sz w:val="28"/>
          <w:szCs w:val="28"/>
        </w:rPr>
        <w:t>покращення знань та обізнаності особового складу в питаннях, що стосуються антикорупційного законодавства та негативних наслідків у випадку вчинення кримінальних та адміністративних правопорушень, пов’язаних з корупцією.</w:t>
      </w:r>
    </w:p>
    <w:p w:rsidR="007F46D7" w:rsidRPr="003033A1" w:rsidRDefault="0031017D" w:rsidP="007576C4">
      <w:pPr>
        <w:pStyle w:val="40"/>
        <w:shd w:val="clear" w:color="auto" w:fill="auto"/>
        <w:spacing w:after="0" w:line="240" w:lineRule="auto"/>
        <w:ind w:left="2410" w:right="3920"/>
        <w:jc w:val="both"/>
        <w:rPr>
          <w:sz w:val="20"/>
          <w:szCs w:val="20"/>
        </w:rPr>
      </w:pPr>
      <w:r w:rsidRPr="003033A1">
        <w:rPr>
          <w:sz w:val="20"/>
          <w:szCs w:val="20"/>
        </w:rPr>
        <w:t>(постановка мети заняття)</w:t>
      </w:r>
    </w:p>
    <w:p w:rsidR="007F46D7" w:rsidRPr="00820DF9" w:rsidRDefault="0031017D" w:rsidP="007576C4">
      <w:pPr>
        <w:pStyle w:val="30"/>
        <w:shd w:val="clear" w:color="auto" w:fill="auto"/>
        <w:tabs>
          <w:tab w:val="left" w:leader="underscore" w:pos="2160"/>
          <w:tab w:val="left" w:leader="underscore" w:pos="9917"/>
        </w:tabs>
        <w:spacing w:after="0" w:line="240" w:lineRule="auto"/>
        <w:ind w:firstLine="0"/>
        <w:jc w:val="both"/>
        <w:rPr>
          <w:sz w:val="28"/>
          <w:szCs w:val="28"/>
        </w:rPr>
      </w:pPr>
      <w:r w:rsidRPr="00820DF9">
        <w:rPr>
          <w:rStyle w:val="31"/>
          <w:sz w:val="28"/>
          <w:szCs w:val="28"/>
        </w:rPr>
        <w:t>Час:</w:t>
      </w:r>
      <w:r w:rsidR="00444057" w:rsidRPr="00820DF9">
        <w:rPr>
          <w:rStyle w:val="31"/>
          <w:sz w:val="28"/>
          <w:szCs w:val="28"/>
          <w:lang w:val="ru-RU"/>
        </w:rPr>
        <w:t xml:space="preserve"> </w:t>
      </w:r>
      <w:r w:rsidRPr="00820DF9">
        <w:rPr>
          <w:rStyle w:val="32"/>
          <w:sz w:val="28"/>
          <w:szCs w:val="28"/>
        </w:rPr>
        <w:t>1 год</w:t>
      </w:r>
      <w:r w:rsidR="007576C4" w:rsidRPr="00820DF9">
        <w:rPr>
          <w:rStyle w:val="32"/>
          <w:sz w:val="28"/>
          <w:szCs w:val="28"/>
          <w:u w:val="none"/>
        </w:rPr>
        <w:t>______________________________________</w:t>
      </w:r>
      <w:r w:rsidRPr="00820DF9">
        <w:rPr>
          <w:rStyle w:val="32"/>
          <w:sz w:val="28"/>
          <w:szCs w:val="28"/>
          <w:u w:val="none"/>
        </w:rPr>
        <w:t>.</w:t>
      </w:r>
      <w:r w:rsidR="008C4521" w:rsidRPr="00820DF9">
        <w:rPr>
          <w:sz w:val="28"/>
          <w:szCs w:val="28"/>
        </w:rPr>
        <w:t xml:space="preserve">                                                                                                                              </w:t>
      </w:r>
    </w:p>
    <w:p w:rsidR="007F46D7" w:rsidRPr="003033A1" w:rsidRDefault="0031017D" w:rsidP="007576C4">
      <w:pPr>
        <w:pStyle w:val="40"/>
        <w:shd w:val="clear" w:color="auto" w:fill="auto"/>
        <w:spacing w:after="0" w:line="240" w:lineRule="auto"/>
        <w:ind w:left="2410"/>
        <w:jc w:val="both"/>
        <w:rPr>
          <w:sz w:val="28"/>
          <w:szCs w:val="28"/>
        </w:rPr>
      </w:pPr>
      <w:r w:rsidRPr="003033A1">
        <w:rPr>
          <w:sz w:val="20"/>
          <w:szCs w:val="20"/>
        </w:rPr>
        <w:t>(академічних годинах, 1 година - 45 хвилин)</w:t>
      </w:r>
    </w:p>
    <w:p w:rsidR="006B38EF" w:rsidRPr="00820DF9" w:rsidRDefault="0031017D" w:rsidP="007576C4">
      <w:pPr>
        <w:pStyle w:val="60"/>
        <w:shd w:val="clear" w:color="auto" w:fill="auto"/>
        <w:spacing w:before="0" w:line="240" w:lineRule="auto"/>
        <w:jc w:val="both"/>
        <w:rPr>
          <w:rStyle w:val="44pt"/>
          <w:sz w:val="28"/>
          <w:szCs w:val="28"/>
          <w:u w:val="single"/>
        </w:rPr>
      </w:pPr>
      <w:r w:rsidRPr="00820DF9">
        <w:rPr>
          <w:rStyle w:val="61"/>
          <w:sz w:val="28"/>
          <w:szCs w:val="28"/>
        </w:rPr>
        <w:t xml:space="preserve">Місце проведення: </w:t>
      </w:r>
      <w:r w:rsidRPr="00820DF9">
        <w:rPr>
          <w:rStyle w:val="62"/>
          <w:sz w:val="28"/>
          <w:szCs w:val="28"/>
        </w:rPr>
        <w:t xml:space="preserve">зал засідань </w:t>
      </w:r>
      <w:r w:rsidR="006B38EF" w:rsidRPr="00820DF9">
        <w:rPr>
          <w:rStyle w:val="32"/>
          <w:i w:val="0"/>
          <w:iCs w:val="0"/>
          <w:sz w:val="28"/>
          <w:szCs w:val="28"/>
        </w:rPr>
        <w:t>Київської обласної державної адміністрації</w:t>
      </w:r>
      <w:r w:rsidR="006B38EF" w:rsidRPr="00820DF9">
        <w:rPr>
          <w:rStyle w:val="44pt"/>
          <w:sz w:val="28"/>
          <w:szCs w:val="28"/>
          <w:u w:val="single"/>
        </w:rPr>
        <w:t xml:space="preserve">  </w:t>
      </w:r>
    </w:p>
    <w:p w:rsidR="007F46D7" w:rsidRPr="003033A1" w:rsidRDefault="0031017D" w:rsidP="007576C4">
      <w:pPr>
        <w:pStyle w:val="60"/>
        <w:shd w:val="clear" w:color="auto" w:fill="auto"/>
        <w:spacing w:before="0" w:line="240" w:lineRule="auto"/>
        <w:ind w:left="2410"/>
        <w:jc w:val="both"/>
        <w:rPr>
          <w:sz w:val="20"/>
          <w:szCs w:val="20"/>
        </w:rPr>
      </w:pPr>
      <w:r w:rsidRPr="003033A1">
        <w:rPr>
          <w:sz w:val="20"/>
          <w:szCs w:val="20"/>
        </w:rPr>
        <w:t>(вказується місце проведення заняття)</w:t>
      </w:r>
    </w:p>
    <w:p w:rsidR="00194BCF" w:rsidRPr="00820DF9" w:rsidRDefault="0031017D" w:rsidP="007576C4">
      <w:pPr>
        <w:pStyle w:val="10"/>
        <w:keepNext/>
        <w:keepLines/>
        <w:shd w:val="clear" w:color="auto" w:fill="auto"/>
        <w:spacing w:line="240" w:lineRule="auto"/>
        <w:jc w:val="both"/>
        <w:rPr>
          <w:b w:val="0"/>
          <w:bCs w:val="0"/>
          <w:sz w:val="28"/>
          <w:szCs w:val="28"/>
          <w:u w:val="single"/>
        </w:rPr>
      </w:pPr>
      <w:bookmarkStart w:id="2" w:name="bookmark2"/>
      <w:r w:rsidRPr="00820DF9">
        <w:rPr>
          <w:sz w:val="28"/>
          <w:szCs w:val="28"/>
        </w:rPr>
        <w:t xml:space="preserve">Навчально матеріальне забезпечення: </w:t>
      </w:r>
      <w:r w:rsidRPr="00820DF9">
        <w:rPr>
          <w:rStyle w:val="12"/>
          <w:i w:val="0"/>
          <w:iCs w:val="0"/>
          <w:sz w:val="28"/>
          <w:szCs w:val="28"/>
        </w:rPr>
        <w:t>план-конспект</w:t>
      </w:r>
      <w:bookmarkEnd w:id="2"/>
    </w:p>
    <w:p w:rsidR="00194BCF" w:rsidRPr="003033A1" w:rsidRDefault="0031017D" w:rsidP="007576C4">
      <w:pPr>
        <w:pStyle w:val="40"/>
        <w:shd w:val="clear" w:color="auto" w:fill="auto"/>
        <w:spacing w:after="0" w:line="240" w:lineRule="auto"/>
        <w:ind w:right="60"/>
        <w:jc w:val="both"/>
        <w:rPr>
          <w:sz w:val="20"/>
          <w:szCs w:val="20"/>
        </w:rPr>
      </w:pPr>
      <w:r w:rsidRPr="003033A1">
        <w:rPr>
          <w:sz w:val="20"/>
          <w:szCs w:val="20"/>
        </w:rPr>
        <w:t xml:space="preserve">(технічні засоби навчання, плакати, посібники і </w:t>
      </w:r>
      <w:proofErr w:type="spellStart"/>
      <w:r w:rsidRPr="003033A1">
        <w:rPr>
          <w:sz w:val="20"/>
          <w:szCs w:val="20"/>
        </w:rPr>
        <w:t>т.п</w:t>
      </w:r>
      <w:proofErr w:type="spellEnd"/>
      <w:r w:rsidRPr="003033A1">
        <w:rPr>
          <w:sz w:val="20"/>
          <w:szCs w:val="20"/>
        </w:rPr>
        <w:t>., що використовуються під час проведення заняття)</w:t>
      </w:r>
    </w:p>
    <w:p w:rsidR="005A6AF6" w:rsidRPr="00820DF9" w:rsidRDefault="0031017D" w:rsidP="007576C4">
      <w:pPr>
        <w:pStyle w:val="30"/>
        <w:shd w:val="clear" w:color="auto" w:fill="auto"/>
        <w:spacing w:after="0" w:line="240" w:lineRule="auto"/>
        <w:ind w:firstLine="0"/>
        <w:jc w:val="both"/>
        <w:rPr>
          <w:sz w:val="28"/>
          <w:szCs w:val="28"/>
          <w:u w:val="single"/>
        </w:rPr>
      </w:pPr>
      <w:r w:rsidRPr="00820DF9">
        <w:rPr>
          <w:b/>
          <w:bCs/>
          <w:sz w:val="28"/>
          <w:szCs w:val="28"/>
        </w:rPr>
        <w:t>Література:</w:t>
      </w:r>
      <w:r w:rsidR="00991F9C" w:rsidRPr="00820DF9">
        <w:rPr>
          <w:sz w:val="28"/>
          <w:szCs w:val="28"/>
        </w:rPr>
        <w:t xml:space="preserve"> </w:t>
      </w:r>
      <w:r w:rsidR="00336CDB" w:rsidRPr="009512A9">
        <w:rPr>
          <w:sz w:val="28"/>
          <w:szCs w:val="28"/>
          <w:u w:val="single"/>
        </w:rPr>
        <w:t>Зако</w:t>
      </w:r>
      <w:r w:rsidR="00336CDB" w:rsidRPr="000A58DC">
        <w:rPr>
          <w:spacing w:val="-20"/>
          <w:sz w:val="28"/>
          <w:szCs w:val="28"/>
          <w:u w:val="single"/>
        </w:rPr>
        <w:t>н У</w:t>
      </w:r>
      <w:r w:rsidR="00336CDB" w:rsidRPr="009512A9">
        <w:rPr>
          <w:sz w:val="28"/>
          <w:szCs w:val="28"/>
          <w:u w:val="single"/>
        </w:rPr>
        <w:t>країн</w:t>
      </w:r>
      <w:r w:rsidR="00336CDB" w:rsidRPr="000A58DC">
        <w:rPr>
          <w:spacing w:val="-20"/>
          <w:sz w:val="28"/>
          <w:szCs w:val="28"/>
          <w:u w:val="single"/>
        </w:rPr>
        <w:t>и «</w:t>
      </w:r>
      <w:r w:rsidR="00336CDB" w:rsidRPr="009512A9">
        <w:rPr>
          <w:sz w:val="28"/>
          <w:szCs w:val="28"/>
          <w:u w:val="single"/>
        </w:rPr>
        <w:t xml:space="preserve">Про запобігання корупції»: https://zakon.rada.gov.ua/laws/show/1700-18#Text; Роз’яснення НАЗК. Офіційна база знань: </w:t>
      </w:r>
      <w:r w:rsidR="00336CDB" w:rsidRPr="00820DF9">
        <w:rPr>
          <w:sz w:val="28"/>
          <w:szCs w:val="28"/>
          <w:u w:val="single"/>
        </w:rPr>
        <w:t>https://wiki.nazk.gov.ua/category/deklaruvannya/</w:t>
      </w:r>
      <w:r w:rsidR="00336CDB" w:rsidRPr="000A58DC">
        <w:rPr>
          <w:spacing w:val="-20"/>
          <w:sz w:val="28"/>
          <w:szCs w:val="28"/>
          <w:u w:val="single"/>
        </w:rPr>
        <w:t>; К</w:t>
      </w:r>
      <w:r w:rsidR="00336CDB" w:rsidRPr="000A58DC">
        <w:rPr>
          <w:sz w:val="28"/>
          <w:szCs w:val="28"/>
          <w:u w:val="single"/>
        </w:rPr>
        <w:t>одек</w:t>
      </w:r>
      <w:r w:rsidR="00336CDB" w:rsidRPr="000A58DC">
        <w:rPr>
          <w:spacing w:val="-20"/>
          <w:sz w:val="28"/>
          <w:szCs w:val="28"/>
          <w:u w:val="single"/>
        </w:rPr>
        <w:t xml:space="preserve">с </w:t>
      </w:r>
      <w:r w:rsidR="00336CDB" w:rsidRPr="000A58DC">
        <w:rPr>
          <w:sz w:val="28"/>
          <w:szCs w:val="28"/>
          <w:u w:val="single"/>
        </w:rPr>
        <w:t xml:space="preserve">України </w:t>
      </w:r>
      <w:r w:rsidR="00336CDB" w:rsidRPr="000A58DC">
        <w:rPr>
          <w:spacing w:val="-20"/>
          <w:sz w:val="28"/>
          <w:szCs w:val="28"/>
          <w:u w:val="single"/>
        </w:rPr>
        <w:t xml:space="preserve">про </w:t>
      </w:r>
      <w:r w:rsidR="00336CDB" w:rsidRPr="000A58DC">
        <w:rPr>
          <w:sz w:val="28"/>
          <w:szCs w:val="28"/>
          <w:u w:val="single"/>
        </w:rPr>
        <w:t>адміністративні правопорушення: https</w:t>
      </w:r>
      <w:r w:rsidR="00336CDB" w:rsidRPr="009512A9">
        <w:rPr>
          <w:sz w:val="28"/>
          <w:szCs w:val="28"/>
          <w:u w:val="single"/>
        </w:rPr>
        <w:t>://zakon.rada.gov.ua/laws/show/80731-10#Text</w:t>
      </w:r>
    </w:p>
    <w:p w:rsidR="005A6AF6" w:rsidRPr="00820DF9" w:rsidRDefault="005A6AF6" w:rsidP="007576C4">
      <w:pPr>
        <w:pStyle w:val="30"/>
        <w:shd w:val="clear" w:color="auto" w:fill="auto"/>
        <w:spacing w:after="0" w:line="240" w:lineRule="auto"/>
        <w:ind w:firstLine="0"/>
        <w:jc w:val="both"/>
        <w:rPr>
          <w:sz w:val="28"/>
          <w:szCs w:val="28"/>
        </w:rPr>
      </w:pPr>
    </w:p>
    <w:p w:rsidR="007F46D7" w:rsidRPr="00194BCF" w:rsidRDefault="0031017D" w:rsidP="007576C4">
      <w:pPr>
        <w:pStyle w:val="10"/>
        <w:keepNext/>
        <w:keepLines/>
        <w:shd w:val="clear" w:color="auto" w:fill="auto"/>
        <w:tabs>
          <w:tab w:val="left" w:pos="142"/>
          <w:tab w:val="left" w:pos="284"/>
        </w:tabs>
        <w:spacing w:line="240" w:lineRule="auto"/>
        <w:ind w:right="60"/>
        <w:jc w:val="both"/>
        <w:rPr>
          <w:sz w:val="28"/>
          <w:szCs w:val="28"/>
        </w:rPr>
      </w:pPr>
      <w:bookmarkStart w:id="3" w:name="bookmark3"/>
      <w:r w:rsidRPr="00194BCF">
        <w:rPr>
          <w:sz w:val="28"/>
          <w:szCs w:val="28"/>
        </w:rPr>
        <w:t>Порядок проведення заняття:</w:t>
      </w:r>
      <w:bookmarkEnd w:id="3"/>
    </w:p>
    <w:p w:rsidR="001B14B8" w:rsidRPr="00194BCF" w:rsidRDefault="001B14B8" w:rsidP="007576C4">
      <w:pPr>
        <w:pStyle w:val="10"/>
        <w:keepNext/>
        <w:keepLines/>
        <w:shd w:val="clear" w:color="auto" w:fill="auto"/>
        <w:tabs>
          <w:tab w:val="left" w:pos="142"/>
          <w:tab w:val="left" w:pos="284"/>
        </w:tabs>
        <w:spacing w:line="240" w:lineRule="auto"/>
        <w:ind w:right="60"/>
        <w:jc w:val="both"/>
        <w:rPr>
          <w:sz w:val="28"/>
          <w:szCs w:val="28"/>
        </w:rPr>
      </w:pPr>
    </w:p>
    <w:p w:rsidR="007F46D7" w:rsidRPr="00194BCF" w:rsidRDefault="0031017D" w:rsidP="007576C4">
      <w:pPr>
        <w:pStyle w:val="30"/>
        <w:numPr>
          <w:ilvl w:val="0"/>
          <w:numId w:val="1"/>
        </w:numPr>
        <w:shd w:val="clear" w:color="auto" w:fill="auto"/>
        <w:tabs>
          <w:tab w:val="left" w:pos="142"/>
          <w:tab w:val="left" w:pos="284"/>
          <w:tab w:val="left" w:pos="709"/>
          <w:tab w:val="left" w:pos="851"/>
        </w:tabs>
        <w:spacing w:after="0" w:line="240" w:lineRule="auto"/>
        <w:ind w:firstLine="0"/>
        <w:jc w:val="both"/>
        <w:rPr>
          <w:sz w:val="28"/>
          <w:szCs w:val="28"/>
        </w:rPr>
      </w:pPr>
      <w:r w:rsidRPr="00194BCF">
        <w:rPr>
          <w:sz w:val="28"/>
          <w:szCs w:val="28"/>
        </w:rPr>
        <w:t xml:space="preserve">Організаційний момент - </w:t>
      </w:r>
      <w:r w:rsidRPr="00194BCF">
        <w:rPr>
          <w:rStyle w:val="33"/>
          <w:sz w:val="28"/>
          <w:szCs w:val="28"/>
        </w:rPr>
        <w:t>5</w:t>
      </w:r>
      <w:r w:rsidRPr="00194BCF">
        <w:rPr>
          <w:sz w:val="28"/>
          <w:szCs w:val="28"/>
        </w:rPr>
        <w:t xml:space="preserve"> хв.</w:t>
      </w:r>
    </w:p>
    <w:p w:rsidR="007F46D7" w:rsidRPr="00194BCF" w:rsidRDefault="0031017D" w:rsidP="007576C4">
      <w:pPr>
        <w:pStyle w:val="30"/>
        <w:numPr>
          <w:ilvl w:val="0"/>
          <w:numId w:val="32"/>
        </w:numPr>
        <w:shd w:val="clear" w:color="auto" w:fill="auto"/>
        <w:tabs>
          <w:tab w:val="left" w:pos="142"/>
          <w:tab w:val="left" w:pos="284"/>
          <w:tab w:val="left" w:pos="709"/>
          <w:tab w:val="left" w:pos="851"/>
        </w:tabs>
        <w:spacing w:after="0" w:line="240" w:lineRule="auto"/>
        <w:ind w:left="0" w:firstLine="0"/>
        <w:jc w:val="both"/>
        <w:rPr>
          <w:sz w:val="28"/>
          <w:szCs w:val="28"/>
        </w:rPr>
      </w:pPr>
      <w:r w:rsidRPr="00194BCF">
        <w:rPr>
          <w:sz w:val="28"/>
          <w:szCs w:val="28"/>
        </w:rPr>
        <w:t>оголошення теми і мети заняття, питань, які мають вивчатися.</w:t>
      </w:r>
    </w:p>
    <w:p w:rsidR="00F167C8" w:rsidRPr="00194BCF" w:rsidRDefault="00F167C8" w:rsidP="007576C4">
      <w:pPr>
        <w:pStyle w:val="30"/>
        <w:shd w:val="clear" w:color="auto" w:fill="auto"/>
        <w:tabs>
          <w:tab w:val="left" w:pos="142"/>
          <w:tab w:val="left" w:pos="284"/>
          <w:tab w:val="left" w:pos="709"/>
          <w:tab w:val="left" w:pos="851"/>
        </w:tabs>
        <w:spacing w:after="0" w:line="240" w:lineRule="auto"/>
        <w:ind w:firstLine="0"/>
        <w:jc w:val="both"/>
        <w:rPr>
          <w:sz w:val="28"/>
          <w:szCs w:val="28"/>
        </w:rPr>
      </w:pPr>
    </w:p>
    <w:p w:rsidR="007F46D7" w:rsidRPr="00194BCF" w:rsidRDefault="0031017D" w:rsidP="007576C4">
      <w:pPr>
        <w:pStyle w:val="30"/>
        <w:numPr>
          <w:ilvl w:val="0"/>
          <w:numId w:val="1"/>
        </w:numPr>
        <w:shd w:val="clear" w:color="auto" w:fill="auto"/>
        <w:tabs>
          <w:tab w:val="left" w:pos="142"/>
          <w:tab w:val="left" w:pos="284"/>
          <w:tab w:val="left" w:pos="368"/>
          <w:tab w:val="left" w:pos="709"/>
          <w:tab w:val="left" w:pos="851"/>
        </w:tabs>
        <w:spacing w:after="0" w:line="240" w:lineRule="auto"/>
        <w:ind w:firstLine="0"/>
        <w:jc w:val="both"/>
        <w:rPr>
          <w:sz w:val="28"/>
          <w:szCs w:val="28"/>
        </w:rPr>
      </w:pPr>
      <w:r w:rsidRPr="00194BCF">
        <w:rPr>
          <w:sz w:val="28"/>
          <w:szCs w:val="28"/>
        </w:rPr>
        <w:t xml:space="preserve">Контроль знань - </w:t>
      </w:r>
      <w:r w:rsidRPr="00194BCF">
        <w:rPr>
          <w:rStyle w:val="33"/>
          <w:sz w:val="28"/>
          <w:szCs w:val="28"/>
        </w:rPr>
        <w:t>5</w:t>
      </w:r>
      <w:r w:rsidRPr="00194BCF">
        <w:rPr>
          <w:sz w:val="28"/>
          <w:szCs w:val="28"/>
        </w:rPr>
        <w:t xml:space="preserve"> хв.</w:t>
      </w:r>
    </w:p>
    <w:p w:rsidR="007F46D7" w:rsidRPr="00194BCF" w:rsidRDefault="0031017D" w:rsidP="007576C4">
      <w:pPr>
        <w:pStyle w:val="30"/>
        <w:numPr>
          <w:ilvl w:val="0"/>
          <w:numId w:val="31"/>
        </w:numPr>
        <w:shd w:val="clear" w:color="auto" w:fill="auto"/>
        <w:tabs>
          <w:tab w:val="left" w:pos="142"/>
          <w:tab w:val="left" w:pos="284"/>
          <w:tab w:val="left" w:pos="709"/>
          <w:tab w:val="left" w:pos="851"/>
        </w:tabs>
        <w:spacing w:after="0" w:line="240" w:lineRule="auto"/>
        <w:ind w:left="0" w:right="3920" w:firstLine="0"/>
        <w:jc w:val="both"/>
        <w:rPr>
          <w:sz w:val="28"/>
          <w:szCs w:val="28"/>
        </w:rPr>
      </w:pPr>
      <w:r w:rsidRPr="00194BCF">
        <w:rPr>
          <w:sz w:val="28"/>
          <w:szCs w:val="28"/>
        </w:rPr>
        <w:t>перевірка засвоєння раніше пройденого матеріалу.</w:t>
      </w:r>
    </w:p>
    <w:p w:rsidR="00F167C8" w:rsidRPr="00194BCF" w:rsidRDefault="00F167C8" w:rsidP="007576C4">
      <w:pPr>
        <w:pStyle w:val="30"/>
        <w:shd w:val="clear" w:color="auto" w:fill="auto"/>
        <w:tabs>
          <w:tab w:val="left" w:pos="142"/>
          <w:tab w:val="left" w:pos="284"/>
          <w:tab w:val="left" w:pos="709"/>
          <w:tab w:val="left" w:pos="851"/>
        </w:tabs>
        <w:spacing w:after="0" w:line="240" w:lineRule="auto"/>
        <w:ind w:right="3920" w:firstLine="0"/>
        <w:jc w:val="both"/>
        <w:rPr>
          <w:sz w:val="28"/>
          <w:szCs w:val="28"/>
        </w:rPr>
      </w:pPr>
    </w:p>
    <w:p w:rsidR="007F46D7" w:rsidRPr="00194BCF" w:rsidRDefault="0031017D" w:rsidP="007576C4">
      <w:pPr>
        <w:pStyle w:val="30"/>
        <w:numPr>
          <w:ilvl w:val="0"/>
          <w:numId w:val="1"/>
        </w:numPr>
        <w:shd w:val="clear" w:color="auto" w:fill="auto"/>
        <w:tabs>
          <w:tab w:val="left" w:pos="142"/>
          <w:tab w:val="left" w:pos="284"/>
          <w:tab w:val="left" w:pos="709"/>
          <w:tab w:val="left" w:pos="851"/>
        </w:tabs>
        <w:spacing w:after="0" w:line="240" w:lineRule="auto"/>
        <w:ind w:firstLine="0"/>
        <w:jc w:val="both"/>
        <w:rPr>
          <w:sz w:val="28"/>
          <w:szCs w:val="28"/>
        </w:rPr>
      </w:pPr>
      <w:r w:rsidRPr="00194BCF">
        <w:rPr>
          <w:sz w:val="28"/>
          <w:szCs w:val="28"/>
        </w:rPr>
        <w:t xml:space="preserve">Викладення матеріалу теми - </w:t>
      </w:r>
      <w:r w:rsidRPr="00194BCF">
        <w:rPr>
          <w:rStyle w:val="33"/>
          <w:sz w:val="28"/>
          <w:szCs w:val="28"/>
        </w:rPr>
        <w:t>25</w:t>
      </w:r>
      <w:r w:rsidRPr="00194BCF">
        <w:rPr>
          <w:sz w:val="28"/>
          <w:szCs w:val="28"/>
        </w:rPr>
        <w:t xml:space="preserve"> хв.</w:t>
      </w:r>
    </w:p>
    <w:p w:rsidR="00F167C8" w:rsidRPr="00194BCF" w:rsidRDefault="00F167C8" w:rsidP="007576C4">
      <w:pPr>
        <w:pStyle w:val="30"/>
        <w:shd w:val="clear" w:color="auto" w:fill="auto"/>
        <w:tabs>
          <w:tab w:val="left" w:pos="142"/>
          <w:tab w:val="left" w:pos="284"/>
          <w:tab w:val="left" w:pos="709"/>
          <w:tab w:val="left" w:pos="851"/>
        </w:tabs>
        <w:spacing w:after="0" w:line="240" w:lineRule="auto"/>
        <w:ind w:firstLine="0"/>
        <w:jc w:val="both"/>
        <w:rPr>
          <w:sz w:val="28"/>
          <w:szCs w:val="28"/>
        </w:rPr>
      </w:pPr>
    </w:p>
    <w:p w:rsidR="00F167C8" w:rsidRPr="00194BCF" w:rsidRDefault="0031017D" w:rsidP="007576C4">
      <w:pPr>
        <w:pStyle w:val="30"/>
        <w:shd w:val="clear" w:color="auto" w:fill="auto"/>
        <w:tabs>
          <w:tab w:val="left" w:pos="142"/>
          <w:tab w:val="left" w:pos="284"/>
          <w:tab w:val="left" w:pos="709"/>
          <w:tab w:val="left" w:pos="851"/>
        </w:tabs>
        <w:spacing w:after="0" w:line="240" w:lineRule="auto"/>
        <w:ind w:firstLine="0"/>
        <w:jc w:val="both"/>
        <w:rPr>
          <w:sz w:val="28"/>
          <w:szCs w:val="28"/>
        </w:rPr>
      </w:pPr>
      <w:r w:rsidRPr="00194BCF">
        <w:rPr>
          <w:sz w:val="28"/>
          <w:szCs w:val="28"/>
        </w:rPr>
        <w:t>Питання, які вивчатимуться:</w:t>
      </w:r>
    </w:p>
    <w:p w:rsidR="00F167C8" w:rsidRPr="00194BCF" w:rsidRDefault="00F167C8" w:rsidP="007576C4">
      <w:pPr>
        <w:pStyle w:val="30"/>
        <w:shd w:val="clear" w:color="auto" w:fill="auto"/>
        <w:tabs>
          <w:tab w:val="left" w:pos="142"/>
          <w:tab w:val="left" w:pos="284"/>
        </w:tabs>
        <w:spacing w:after="0" w:line="240" w:lineRule="auto"/>
        <w:ind w:firstLine="0"/>
        <w:jc w:val="both"/>
        <w:rPr>
          <w:sz w:val="28"/>
          <w:szCs w:val="28"/>
        </w:rPr>
      </w:pPr>
    </w:p>
    <w:p w:rsidR="00F167C8" w:rsidRPr="00194BCF" w:rsidRDefault="00F167C8" w:rsidP="007576C4">
      <w:pPr>
        <w:pStyle w:val="30"/>
        <w:numPr>
          <w:ilvl w:val="0"/>
          <w:numId w:val="30"/>
        </w:numPr>
        <w:shd w:val="clear" w:color="auto" w:fill="auto"/>
        <w:tabs>
          <w:tab w:val="left" w:pos="142"/>
          <w:tab w:val="left" w:pos="284"/>
          <w:tab w:val="left" w:pos="709"/>
          <w:tab w:val="left" w:pos="851"/>
        </w:tabs>
        <w:spacing w:after="0" w:line="240" w:lineRule="auto"/>
        <w:ind w:left="0" w:firstLine="0"/>
        <w:jc w:val="both"/>
        <w:rPr>
          <w:sz w:val="28"/>
          <w:szCs w:val="28"/>
        </w:rPr>
      </w:pPr>
      <w:r w:rsidRPr="00194BCF">
        <w:rPr>
          <w:sz w:val="28"/>
          <w:szCs w:val="28"/>
        </w:rPr>
        <w:t>Нормативно-правове забезпечення декларування в Україні</w:t>
      </w:r>
    </w:p>
    <w:p w:rsidR="00F167C8" w:rsidRPr="00194BCF" w:rsidRDefault="00F167C8" w:rsidP="007576C4">
      <w:pPr>
        <w:pStyle w:val="30"/>
        <w:numPr>
          <w:ilvl w:val="0"/>
          <w:numId w:val="30"/>
        </w:numPr>
        <w:shd w:val="clear" w:color="auto" w:fill="auto"/>
        <w:tabs>
          <w:tab w:val="left" w:pos="142"/>
          <w:tab w:val="left" w:pos="284"/>
          <w:tab w:val="left" w:pos="709"/>
          <w:tab w:val="left" w:pos="851"/>
        </w:tabs>
        <w:spacing w:after="0" w:line="240" w:lineRule="auto"/>
        <w:ind w:left="0" w:firstLine="0"/>
        <w:jc w:val="both"/>
        <w:rPr>
          <w:sz w:val="28"/>
          <w:szCs w:val="28"/>
        </w:rPr>
      </w:pPr>
      <w:r w:rsidRPr="00194BCF">
        <w:rPr>
          <w:sz w:val="28"/>
          <w:szCs w:val="28"/>
        </w:rPr>
        <w:t>Види контролю декларацій</w:t>
      </w:r>
    </w:p>
    <w:p w:rsidR="00FA6B31" w:rsidRDefault="00F167C8" w:rsidP="007576C4">
      <w:pPr>
        <w:pStyle w:val="30"/>
        <w:numPr>
          <w:ilvl w:val="0"/>
          <w:numId w:val="30"/>
        </w:numPr>
        <w:shd w:val="clear" w:color="auto" w:fill="auto"/>
        <w:tabs>
          <w:tab w:val="left" w:pos="142"/>
          <w:tab w:val="left" w:pos="284"/>
          <w:tab w:val="left" w:pos="709"/>
          <w:tab w:val="left" w:pos="851"/>
        </w:tabs>
        <w:spacing w:after="0" w:line="240" w:lineRule="auto"/>
        <w:ind w:left="0" w:firstLine="0"/>
        <w:jc w:val="both"/>
        <w:rPr>
          <w:sz w:val="28"/>
          <w:szCs w:val="28"/>
        </w:rPr>
      </w:pPr>
      <w:r w:rsidRPr="00194BCF">
        <w:rPr>
          <w:sz w:val="28"/>
          <w:szCs w:val="28"/>
        </w:rPr>
        <w:t>Відповідальність за порушення вимог фінансового контролю</w:t>
      </w:r>
    </w:p>
    <w:p w:rsidR="00754CA0" w:rsidRDefault="00754CA0" w:rsidP="00754CA0">
      <w:pPr>
        <w:pStyle w:val="30"/>
        <w:shd w:val="clear" w:color="auto" w:fill="auto"/>
        <w:tabs>
          <w:tab w:val="left" w:pos="142"/>
          <w:tab w:val="left" w:pos="284"/>
          <w:tab w:val="left" w:pos="709"/>
          <w:tab w:val="left" w:pos="851"/>
        </w:tabs>
        <w:spacing w:after="0" w:line="240" w:lineRule="auto"/>
        <w:ind w:firstLine="0"/>
      </w:pPr>
    </w:p>
    <w:p w:rsidR="00754CA0" w:rsidRPr="00754CA0" w:rsidRDefault="00754CA0" w:rsidP="00754CA0">
      <w:pPr>
        <w:pStyle w:val="30"/>
        <w:shd w:val="clear" w:color="auto" w:fill="auto"/>
        <w:tabs>
          <w:tab w:val="left" w:pos="142"/>
          <w:tab w:val="left" w:pos="284"/>
          <w:tab w:val="left" w:pos="709"/>
          <w:tab w:val="left" w:pos="851"/>
        </w:tabs>
        <w:spacing w:after="0" w:line="240" w:lineRule="auto"/>
        <w:ind w:firstLine="0"/>
        <w:rPr>
          <w:sz w:val="28"/>
          <w:szCs w:val="28"/>
        </w:rPr>
      </w:pPr>
    </w:p>
    <w:tbl>
      <w:tblPr>
        <w:tblStyle w:val="a4"/>
        <w:tblW w:w="0" w:type="auto"/>
        <w:tblLook w:val="04A0" w:firstRow="1" w:lastRow="0" w:firstColumn="1" w:lastColumn="0" w:noHBand="0" w:noVBand="1"/>
      </w:tblPr>
      <w:tblGrid>
        <w:gridCol w:w="8677"/>
        <w:gridCol w:w="1695"/>
      </w:tblGrid>
      <w:tr w:rsidR="002C6176" w:rsidRPr="005B2BF9" w:rsidTr="008527AB">
        <w:tc>
          <w:tcPr>
            <w:tcW w:w="8677" w:type="dxa"/>
            <w:vAlign w:val="center"/>
          </w:tcPr>
          <w:p w:rsidR="002C6176" w:rsidRPr="005B2BF9" w:rsidRDefault="002C6176" w:rsidP="002C6176">
            <w:pPr>
              <w:pStyle w:val="20"/>
              <w:shd w:val="clear" w:color="auto" w:fill="auto"/>
              <w:spacing w:line="240" w:lineRule="exact"/>
              <w:jc w:val="center"/>
            </w:pPr>
            <w:r w:rsidRPr="005B2BF9">
              <w:rPr>
                <w:rStyle w:val="21"/>
              </w:rPr>
              <w:lastRenderedPageBreak/>
              <w:t>Питання та їх стислий зміст</w:t>
            </w:r>
          </w:p>
        </w:tc>
        <w:tc>
          <w:tcPr>
            <w:tcW w:w="1695" w:type="dxa"/>
            <w:vAlign w:val="bottom"/>
          </w:tcPr>
          <w:p w:rsidR="002C6176" w:rsidRPr="005B2BF9" w:rsidRDefault="002C6176" w:rsidP="002C6176">
            <w:pPr>
              <w:pStyle w:val="20"/>
              <w:shd w:val="clear" w:color="auto" w:fill="auto"/>
              <w:spacing w:after="60" w:line="240" w:lineRule="exact"/>
              <w:ind w:left="200"/>
              <w:jc w:val="left"/>
            </w:pPr>
            <w:r w:rsidRPr="005B2BF9">
              <w:rPr>
                <w:rStyle w:val="21"/>
              </w:rPr>
              <w:t>Методичні</w:t>
            </w:r>
          </w:p>
          <w:p w:rsidR="002C6176" w:rsidRPr="005B2BF9" w:rsidRDefault="002C6176" w:rsidP="002C6176">
            <w:pPr>
              <w:pStyle w:val="20"/>
              <w:shd w:val="clear" w:color="auto" w:fill="auto"/>
              <w:spacing w:before="60" w:line="240" w:lineRule="exact"/>
              <w:jc w:val="center"/>
            </w:pPr>
            <w:r w:rsidRPr="005B2BF9">
              <w:rPr>
                <w:rStyle w:val="21"/>
              </w:rPr>
              <w:t>вказівки</w:t>
            </w:r>
          </w:p>
        </w:tc>
      </w:tr>
      <w:tr w:rsidR="002C6176" w:rsidRPr="005B2BF9" w:rsidTr="008527AB">
        <w:tc>
          <w:tcPr>
            <w:tcW w:w="8677" w:type="dxa"/>
            <w:vAlign w:val="bottom"/>
          </w:tcPr>
          <w:p w:rsidR="002C6176" w:rsidRPr="005B2BF9" w:rsidRDefault="002C6176" w:rsidP="002C6176">
            <w:pPr>
              <w:pStyle w:val="20"/>
              <w:shd w:val="clear" w:color="auto" w:fill="auto"/>
              <w:spacing w:line="240" w:lineRule="exact"/>
              <w:jc w:val="center"/>
            </w:pPr>
            <w:r w:rsidRPr="005B2BF9">
              <w:rPr>
                <w:rStyle w:val="21"/>
              </w:rPr>
              <w:t>1</w:t>
            </w:r>
          </w:p>
        </w:tc>
        <w:tc>
          <w:tcPr>
            <w:tcW w:w="1695" w:type="dxa"/>
            <w:vAlign w:val="bottom"/>
          </w:tcPr>
          <w:p w:rsidR="002C6176" w:rsidRPr="005B2BF9" w:rsidRDefault="002C6176" w:rsidP="002C6176">
            <w:pPr>
              <w:pStyle w:val="20"/>
              <w:shd w:val="clear" w:color="auto" w:fill="auto"/>
              <w:spacing w:line="240" w:lineRule="exact"/>
              <w:jc w:val="center"/>
            </w:pPr>
            <w:r w:rsidRPr="005B2BF9">
              <w:rPr>
                <w:rStyle w:val="21"/>
              </w:rPr>
              <w:t>2</w:t>
            </w:r>
          </w:p>
        </w:tc>
      </w:tr>
      <w:tr w:rsidR="00F7547A" w:rsidRPr="005B2BF9" w:rsidTr="008527AB">
        <w:tc>
          <w:tcPr>
            <w:tcW w:w="8677" w:type="dxa"/>
            <w:vAlign w:val="bottom"/>
          </w:tcPr>
          <w:p w:rsidR="00F7547A" w:rsidRDefault="00F7547A" w:rsidP="00355467">
            <w:pPr>
              <w:pStyle w:val="20"/>
              <w:shd w:val="clear" w:color="auto" w:fill="auto"/>
              <w:spacing w:line="240" w:lineRule="exact"/>
              <w:jc w:val="center"/>
            </w:pPr>
            <w:r w:rsidRPr="00F7547A">
              <w:rPr>
                <w:b/>
                <w:bCs/>
              </w:rPr>
              <w:t>1. Нормативно-правове забезпечення декларування в Україні</w:t>
            </w:r>
          </w:p>
          <w:p w:rsidR="005545DB" w:rsidRDefault="005545DB" w:rsidP="00355467">
            <w:pPr>
              <w:pStyle w:val="20"/>
              <w:shd w:val="clear" w:color="auto" w:fill="auto"/>
              <w:spacing w:line="240" w:lineRule="exact"/>
            </w:pPr>
          </w:p>
          <w:p w:rsidR="005545DB" w:rsidRDefault="00F7547A" w:rsidP="00355467">
            <w:pPr>
              <w:pStyle w:val="20"/>
              <w:shd w:val="clear" w:color="auto" w:fill="auto"/>
              <w:spacing w:line="240" w:lineRule="exact"/>
            </w:pPr>
            <w:r>
              <w:t xml:space="preserve">Один з ефективних способів запобігання корупції в державній сфері – посилення заходів фінансового контролю осіб, уповноважених на виконання функцій держави або місцевого самоврядування, та прирівняних до них осіб. </w:t>
            </w:r>
          </w:p>
          <w:p w:rsidR="005545DB" w:rsidRDefault="00F7547A" w:rsidP="00355467">
            <w:pPr>
              <w:pStyle w:val="20"/>
              <w:shd w:val="clear" w:color="auto" w:fill="auto"/>
              <w:spacing w:line="240" w:lineRule="exact"/>
            </w:pPr>
            <w:r>
              <w:t xml:space="preserve">Декларування доходів, а подекуди і видатків службових осіб є важливим інструментом для запобігання корупції, виявлення незаконного збагачення та конфлікту інтересів у більш як 150 країнах світу, які запровадили таку вимогу. У більшості з цих країн декларації є публічними, адже громадський доступ до них збільшує їх антикорупційну цінність. </w:t>
            </w:r>
          </w:p>
          <w:p w:rsidR="005545DB" w:rsidRDefault="00F7547A" w:rsidP="00355467">
            <w:pPr>
              <w:pStyle w:val="20"/>
              <w:shd w:val="clear" w:color="auto" w:fill="auto"/>
              <w:spacing w:line="240" w:lineRule="exact"/>
            </w:pPr>
            <w:r>
              <w:t xml:space="preserve">З урахуванням найкращих світових практик Законом України «Про запобігання корупції» 2016 року запроваджено електронне декларування. </w:t>
            </w:r>
          </w:p>
          <w:p w:rsidR="005545DB" w:rsidRDefault="00F7547A" w:rsidP="00355467">
            <w:pPr>
              <w:pStyle w:val="20"/>
              <w:shd w:val="clear" w:color="auto" w:fill="auto"/>
              <w:spacing w:line="240" w:lineRule="exact"/>
            </w:pPr>
            <w:r>
              <w:t xml:space="preserve">Загалом же у Законі закріплено правила щодо системи об’єктивного фінансового контролю за майновим станом осіб, уповноважених на виконання функцій держави або місцевого самоврядування, та прирівняних до них осіб, що полягають: у поданні декларацій в електронній формі; комплексі перевірок декларацій антикорупційним превентивним органом; оприлюдненні декларацій у спеціальному єдиному реєстрі; розширенні переліку відомостей, що підлягатимуть зазначенню в декларації; встановленні кримінальної відповідальності за подання у декларації завідомо недостовірних відомостей тощо. </w:t>
            </w:r>
          </w:p>
          <w:p w:rsidR="005545DB" w:rsidRDefault="00F7547A" w:rsidP="00355467">
            <w:pPr>
              <w:pStyle w:val="20"/>
              <w:shd w:val="clear" w:color="auto" w:fill="auto"/>
              <w:spacing w:line="240" w:lineRule="exact"/>
            </w:pPr>
            <w:r>
              <w:t xml:space="preserve">На виконання Закону України «Про запобігання корупції» та з метою забезпечення ефективного функціонування електронного декларування в Україні Національним агентством прийняло такі нормативно-правові акти: </w:t>
            </w:r>
          </w:p>
          <w:p w:rsidR="005545DB" w:rsidRDefault="00F7547A" w:rsidP="00355467">
            <w:pPr>
              <w:pStyle w:val="20"/>
              <w:shd w:val="clear" w:color="auto" w:fill="auto"/>
              <w:spacing w:line="240" w:lineRule="exact"/>
            </w:pPr>
            <w:r>
              <w:t>- рішення Національного агентства «Про початок роботи системи подання та оприлюднення декларацій осіб, уповноважених на виконання функцій держави або місцевого самоврядування» від 10 червня 2016 року № 2, зареєстроване в Міністерстві юстиції України 15 липня 2016 року за № 958/29088, яким визначено систему подання та оприлюднення декларацій осіб, уповноважених на виконання функцій держави або місцевого самоврядування;</w:t>
            </w:r>
          </w:p>
          <w:p w:rsidR="005545DB" w:rsidRDefault="00F7547A" w:rsidP="00355467">
            <w:pPr>
              <w:pStyle w:val="20"/>
              <w:shd w:val="clear" w:color="auto" w:fill="auto"/>
              <w:spacing w:line="240" w:lineRule="exact"/>
            </w:pPr>
            <w:r>
              <w:t>- рішення Національного агентства «Про функціонування Єдиного державного реєстру декларацій осіб, уповноважених на виконання функцій держави або місцевого самоврядування» від 10 червня 2016 року № 3, зареєстроване в Міністерстві юстиції України 15 липня 2016 року за № 959/29089, яким затверджено:</w:t>
            </w:r>
          </w:p>
          <w:p w:rsidR="005545DB" w:rsidRDefault="00F7547A" w:rsidP="00355467">
            <w:pPr>
              <w:pStyle w:val="20"/>
              <w:shd w:val="clear" w:color="auto" w:fill="auto"/>
              <w:spacing w:line="240" w:lineRule="exact"/>
            </w:pPr>
            <w:r>
              <w:t xml:space="preserve">1) 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w:t>
            </w:r>
          </w:p>
          <w:p w:rsidR="005545DB" w:rsidRDefault="00F7547A" w:rsidP="00355467">
            <w:pPr>
              <w:pStyle w:val="20"/>
              <w:shd w:val="clear" w:color="auto" w:fill="auto"/>
              <w:spacing w:line="240" w:lineRule="exact"/>
            </w:pPr>
            <w:r>
              <w:t xml:space="preserve">2) форму декларації осіб, уповноважених на виконання функцій держави або місцевого самоврядування; </w:t>
            </w:r>
          </w:p>
          <w:p w:rsidR="005545DB" w:rsidRDefault="00F7547A" w:rsidP="00355467">
            <w:pPr>
              <w:pStyle w:val="20"/>
              <w:shd w:val="clear" w:color="auto" w:fill="auto"/>
              <w:spacing w:line="240" w:lineRule="exact"/>
            </w:pPr>
            <w:r>
              <w:t xml:space="preserve">3) форму повідомлення про суттєві зміни в майновому стані суб’єкта декларування. </w:t>
            </w:r>
          </w:p>
          <w:p w:rsidR="00F7547A" w:rsidRDefault="00F7547A" w:rsidP="00355467">
            <w:pPr>
              <w:pStyle w:val="20"/>
              <w:shd w:val="clear" w:color="auto" w:fill="auto"/>
              <w:spacing w:line="240" w:lineRule="exact"/>
            </w:pPr>
            <w:r>
              <w:t>Окрім цього, рішенням Національного агентства з питань запобігання корупції від 11 серпня 2016 року № 3 затверджено Роз’яснення щодо застосування окремих положень Закону України «Про запобігання корупції» стосовно заходів фінансового контролю.</w:t>
            </w:r>
          </w:p>
          <w:p w:rsidR="005545DB" w:rsidRDefault="005545DB" w:rsidP="00355467">
            <w:pPr>
              <w:pStyle w:val="20"/>
              <w:shd w:val="clear" w:color="auto" w:fill="auto"/>
              <w:spacing w:line="240" w:lineRule="exact"/>
            </w:pPr>
          </w:p>
          <w:p w:rsidR="005545DB" w:rsidRDefault="005545DB" w:rsidP="00355467">
            <w:pPr>
              <w:pStyle w:val="20"/>
              <w:shd w:val="clear" w:color="auto" w:fill="auto"/>
              <w:spacing w:line="240" w:lineRule="exact"/>
              <w:jc w:val="center"/>
              <w:rPr>
                <w:b/>
                <w:bCs/>
              </w:rPr>
            </w:pPr>
            <w:r w:rsidRPr="005545DB">
              <w:rPr>
                <w:b/>
                <w:bCs/>
              </w:rPr>
              <w:t>2</w:t>
            </w:r>
            <w:r>
              <w:rPr>
                <w:b/>
                <w:bCs/>
              </w:rPr>
              <w:t xml:space="preserve">. </w:t>
            </w:r>
            <w:r w:rsidRPr="005545DB">
              <w:rPr>
                <w:b/>
                <w:bCs/>
              </w:rPr>
              <w:t>Види контролю декларацій</w:t>
            </w:r>
          </w:p>
          <w:p w:rsidR="005545DB" w:rsidRDefault="005545DB" w:rsidP="00355467">
            <w:pPr>
              <w:pStyle w:val="20"/>
              <w:shd w:val="clear" w:color="auto" w:fill="auto"/>
              <w:spacing w:line="240" w:lineRule="exact"/>
            </w:pPr>
          </w:p>
          <w:p w:rsidR="005545DB" w:rsidRDefault="005545DB" w:rsidP="00355467">
            <w:pPr>
              <w:pStyle w:val="20"/>
              <w:shd w:val="clear" w:color="auto" w:fill="auto"/>
              <w:spacing w:line="240" w:lineRule="exact"/>
            </w:pPr>
            <w:r>
              <w:t xml:space="preserve">Законом України «Про запобігання корупції» визначено, що до повноважень Національного агентства належить здійснення контролю та перевірки декларацій осіб, уповноважених на виконання функцій держави або місцевого самоврядування. </w:t>
            </w:r>
          </w:p>
          <w:p w:rsidR="005545DB" w:rsidRDefault="005545DB" w:rsidP="00355467">
            <w:pPr>
              <w:pStyle w:val="20"/>
              <w:shd w:val="clear" w:color="auto" w:fill="auto"/>
              <w:spacing w:line="240" w:lineRule="exact"/>
            </w:pPr>
            <w:r>
              <w:t xml:space="preserve">Зокрема Національне агентство здійснює контроль своєчасності подання декларацій, правильності та повноти їх заповнення, а також логічний та арифметичний контроль </w:t>
            </w:r>
          </w:p>
          <w:p w:rsidR="005545DB" w:rsidRDefault="005545DB" w:rsidP="00355467">
            <w:pPr>
              <w:pStyle w:val="20"/>
              <w:shd w:val="clear" w:color="auto" w:fill="auto"/>
              <w:spacing w:line="240" w:lineRule="exact"/>
            </w:pPr>
            <w:r>
              <w:t xml:space="preserve">Варто звернути увагу на такий вид контролю, як своєчасність подання декларації. </w:t>
            </w:r>
          </w:p>
          <w:p w:rsidR="005545DB" w:rsidRDefault="005545DB" w:rsidP="00355467">
            <w:pPr>
              <w:pStyle w:val="20"/>
              <w:shd w:val="clear" w:color="auto" w:fill="auto"/>
              <w:spacing w:line="240" w:lineRule="exact"/>
            </w:pPr>
            <w:r>
              <w:t xml:space="preserve">Так,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декларацій суб’єктами декларування, які в них працюють (працювали), та повідомляти Національне агентство про випадки неподання чи несвоєчасного подання таких декларацій. </w:t>
            </w:r>
          </w:p>
          <w:p w:rsidR="005545DB" w:rsidRDefault="005545DB" w:rsidP="00355467">
            <w:pPr>
              <w:pStyle w:val="20"/>
              <w:shd w:val="clear" w:color="auto" w:fill="auto"/>
              <w:spacing w:line="240" w:lineRule="exact"/>
            </w:pPr>
            <w:r>
              <w:t xml:space="preserve">У разі, якщо Національним агентством за результатами контролю встановило, що </w:t>
            </w:r>
            <w:r>
              <w:lastRenderedPageBreak/>
              <w:t xml:space="preserve">суб’єкт декларування не подав декларацію, то Національне агентство письмово повідомляє такого суб’єкта про факт неподання декларації. У такому випадку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Закону. </w:t>
            </w:r>
          </w:p>
          <w:p w:rsidR="00F7547A" w:rsidRDefault="005545DB" w:rsidP="00355467">
            <w:pPr>
              <w:pStyle w:val="20"/>
              <w:shd w:val="clear" w:color="auto" w:fill="auto"/>
              <w:spacing w:line="240" w:lineRule="exact"/>
            </w:pPr>
            <w:r>
              <w:t>Водночас про факт неподання декларації суб’єктом декларування Національне агентство письмово повідомляє керівника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уповноважених суб’єктів у сфері протидії корупції.</w:t>
            </w:r>
          </w:p>
          <w:p w:rsidR="005545DB" w:rsidRDefault="005545DB" w:rsidP="00355467">
            <w:pPr>
              <w:pStyle w:val="20"/>
              <w:shd w:val="clear" w:color="auto" w:fill="auto"/>
              <w:spacing w:line="240" w:lineRule="exact"/>
            </w:pPr>
          </w:p>
          <w:p w:rsidR="00F7547A" w:rsidRDefault="005545DB" w:rsidP="00355467">
            <w:pPr>
              <w:pStyle w:val="20"/>
              <w:shd w:val="clear" w:color="auto" w:fill="auto"/>
              <w:spacing w:line="240" w:lineRule="exact"/>
              <w:jc w:val="center"/>
              <w:rPr>
                <w:b/>
                <w:bCs/>
              </w:rPr>
            </w:pPr>
            <w:r>
              <w:rPr>
                <w:b/>
                <w:bCs/>
              </w:rPr>
              <w:t>3.</w:t>
            </w:r>
            <w:r w:rsidRPr="005545DB">
              <w:rPr>
                <w:b/>
                <w:bCs/>
              </w:rPr>
              <w:t xml:space="preserve"> Відповідальність за порушення вимог фінансового контролю</w:t>
            </w:r>
          </w:p>
          <w:p w:rsidR="005545DB" w:rsidRPr="005545DB" w:rsidRDefault="005545DB" w:rsidP="00355467">
            <w:pPr>
              <w:pStyle w:val="20"/>
              <w:shd w:val="clear" w:color="auto" w:fill="auto"/>
              <w:spacing w:line="240" w:lineRule="exact"/>
              <w:rPr>
                <w:b/>
                <w:bCs/>
              </w:rPr>
            </w:pPr>
          </w:p>
          <w:p w:rsidR="00F7547A" w:rsidRDefault="00F7547A" w:rsidP="00355467">
            <w:pPr>
              <w:pStyle w:val="20"/>
              <w:shd w:val="clear" w:color="auto" w:fill="auto"/>
              <w:spacing w:line="240" w:lineRule="exact"/>
            </w:pPr>
            <w:r w:rsidRPr="00F7547A">
              <w:t>За порушення вимог фінансового контролю чинним законодавством передбачено дисциплінарну, адміністративну або кримінальну відповідальність.</w:t>
            </w:r>
          </w:p>
          <w:p w:rsidR="00F7547A" w:rsidRDefault="00F7547A" w:rsidP="00355467">
            <w:pPr>
              <w:pStyle w:val="20"/>
              <w:shd w:val="clear" w:color="auto" w:fill="auto"/>
              <w:spacing w:line="240" w:lineRule="exact"/>
            </w:pPr>
            <w:r w:rsidRPr="00F7547A">
              <w:t>Так, статтею 1726 Кодексу України про адміністративні правопорушення передбачено відповідальність у вигляді накладення штрафу за такі правопорушення:</w:t>
            </w:r>
          </w:p>
          <w:p w:rsidR="00F7547A" w:rsidRDefault="00F7547A" w:rsidP="00355467">
            <w:pPr>
              <w:pStyle w:val="20"/>
              <w:shd w:val="clear" w:color="auto" w:fill="auto"/>
              <w:spacing w:line="240" w:lineRule="exact"/>
            </w:pPr>
            <w:r w:rsidRPr="00F7547A">
              <w:t>- несвоєчасне подання без поважних причин декларації особи, уповноваженої на виконання функцій держави або місцевого самоврядування (штраф від п’ятдесяти до ста неоподатковуваних мінімумів доходів громадян);</w:t>
            </w:r>
          </w:p>
          <w:p w:rsidR="00F7547A" w:rsidRDefault="00F7547A" w:rsidP="00355467">
            <w:pPr>
              <w:pStyle w:val="20"/>
              <w:shd w:val="clear" w:color="auto" w:fill="auto"/>
              <w:spacing w:line="240" w:lineRule="exact"/>
            </w:pPr>
            <w:r w:rsidRPr="00F7547A">
              <w:t>- неповідомлення або несвоєчасне повідомлення про відкриття валютного рахунка в установі банку-нерезидента або про суттєві зміни у майновому стані (штрафу у розмірі від ста до двохсот неоподатковуваних мінімумів доходів громадян);</w:t>
            </w:r>
          </w:p>
          <w:p w:rsidR="00F7547A" w:rsidRDefault="00F7547A" w:rsidP="00355467">
            <w:pPr>
              <w:pStyle w:val="20"/>
              <w:shd w:val="clear" w:color="auto" w:fill="auto"/>
              <w:spacing w:line="240" w:lineRule="exact"/>
            </w:pPr>
            <w:r w:rsidRPr="00F7547A">
              <w:t xml:space="preserve">- подання свідомо недостовірних відомостей у декларації особи, уповноваженої на виконання функцій держави або місцевого самоврядування, якщо такі відомості відрізняються від достовірних на суму від 100 до 250 прожиткових мінімумів для працездатних осіб (штраф у розмірі від тисячі до двох тисяч п’ятисот неоподатковуваних мінімумів доходів громадян). </w:t>
            </w:r>
          </w:p>
          <w:p w:rsidR="00F7547A" w:rsidRDefault="00F7547A" w:rsidP="00355467">
            <w:pPr>
              <w:pStyle w:val="20"/>
              <w:shd w:val="clear" w:color="auto" w:fill="auto"/>
              <w:spacing w:line="240" w:lineRule="exact"/>
            </w:pPr>
            <w:r w:rsidRPr="00F7547A">
              <w:t xml:space="preserve">Статтею 3661 Кримінального кодексу України передбачено кримінальну відповідальність за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(штраф від двох тисяч п’ятисот до трьох тисяч неоподатковуваних мінімумів доходів громадян або громадськими роботами на строк від ста п’ятдесяти до двохсот сорока годин, або позбавленням волі на строк до двох років, з позбавленням права обіймати певні посади чи займатися певною діяльністю на строк до трьох років). </w:t>
            </w:r>
          </w:p>
          <w:p w:rsidR="00F7547A" w:rsidRDefault="00F7547A" w:rsidP="00355467">
            <w:pPr>
              <w:pStyle w:val="20"/>
              <w:shd w:val="clear" w:color="auto" w:fill="auto"/>
              <w:spacing w:line="240" w:lineRule="exact"/>
            </w:pPr>
            <w:r w:rsidRPr="00F7547A">
              <w:t>При цьому відповідальність за цією статтею за подання суб’єктом декларування свідомо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більш як 250 прожиткових мінімумів для працездатних осіб. 49 У разі подання заві</w:t>
            </w:r>
            <w:r>
              <w:t xml:space="preserve">домо недостовірних відомостей стосовно майна або іншого об’єкта декларування, що має вартість, якщо такі відомості відрізняються від достовірних на суму менш як 100 прожиткових мінімумів для працездатних осіб, до суб’єкта декларування може бути застосовано дисциплінарну відповідальність. Суми, необхідні для кваліфікації, визначають виходячи з розміру прожиткового мінімуму, встановленого для працездатних осіб на 1 січня кожного року відповідним законом про Державний бюджет України. </w:t>
            </w:r>
          </w:p>
          <w:p w:rsidR="00F7547A" w:rsidRDefault="00F7547A" w:rsidP="00355467">
            <w:pPr>
              <w:pStyle w:val="20"/>
              <w:shd w:val="clear" w:color="auto" w:fill="auto"/>
              <w:spacing w:line="240" w:lineRule="exact"/>
            </w:pPr>
            <w:r>
              <w:t xml:space="preserve">При цьому, для притягнення до відповідальності необхідно довести наявність такого наміру, а саме те, що суб’єкт декларування усвідомлював недостовірність відомостей, які він зазначив у декларації. </w:t>
            </w:r>
          </w:p>
          <w:p w:rsidR="00F7547A" w:rsidRDefault="00F7547A" w:rsidP="00355467">
            <w:pPr>
              <w:pStyle w:val="20"/>
              <w:shd w:val="clear" w:color="auto" w:fill="auto"/>
              <w:spacing w:line="240" w:lineRule="exact"/>
            </w:pPr>
            <w:r>
              <w:t xml:space="preserve">Окрім цього, статтею 3682 Кримінального кодексу України передбачено кримінальну відповідальність за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(позбавлення волі на строк до двох років з позбавленням права обіймати певні посади чи займатися певною діяльністю на строк до трьох років з конфіскацією майна). </w:t>
            </w:r>
          </w:p>
          <w:p w:rsidR="00F7547A" w:rsidRDefault="00F7547A" w:rsidP="00355467">
            <w:pPr>
              <w:pStyle w:val="20"/>
              <w:shd w:val="clear" w:color="auto" w:fill="auto"/>
              <w:spacing w:line="240" w:lineRule="exact"/>
            </w:pPr>
            <w:r>
              <w:t xml:space="preserve">Під активами у значному розмірі в даному випадку розуміються грошові кошти або інше майно, а також доходи від них, якщо розмір їх (вартість) перевищує 1000 неоподатковуваних мінімумів доходів громадян. </w:t>
            </w:r>
          </w:p>
          <w:p w:rsidR="00F7547A" w:rsidRDefault="00F7547A" w:rsidP="00355467">
            <w:pPr>
              <w:pStyle w:val="20"/>
              <w:shd w:val="clear" w:color="auto" w:fill="auto"/>
              <w:spacing w:line="240" w:lineRule="exact"/>
            </w:pPr>
            <w:r>
              <w:t xml:space="preserve">Передача активів передбачає укладення будь-яких правочинів, на підставі яких виникає право власності або право користування на активи, а також надання іншій </w:t>
            </w:r>
            <w:r>
              <w:lastRenderedPageBreak/>
              <w:t>особі грошових коштів чи іншого майна для укладення таких правочинів.</w:t>
            </w:r>
          </w:p>
          <w:p w:rsidR="008527AB" w:rsidRDefault="00F7547A" w:rsidP="00355467">
            <w:pPr>
              <w:pStyle w:val="20"/>
              <w:shd w:val="clear" w:color="auto" w:fill="auto"/>
              <w:spacing w:line="240" w:lineRule="exact"/>
            </w:pPr>
            <w:r>
              <w:t>Варто зазначити, що кваліфікуючою ознакою даного злочину є вчинення тих самих діянь службовою особою, яка займає відповідальне становище (позбавлення волі на строк від двох до п’яти років з позбавленням права обіймати певні посади чи займатися певною діяльністю на строк до трьох років з конфіскацією майна)</w:t>
            </w:r>
            <w:r w:rsidR="005545DB">
              <w:t>.</w:t>
            </w:r>
          </w:p>
          <w:p w:rsidR="00223377" w:rsidRDefault="00223377" w:rsidP="00355467">
            <w:pPr>
              <w:widowControl/>
              <w:jc w:val="both"/>
              <w:textAlignment w:val="baseline"/>
              <w:rPr>
                <w:rFonts w:ascii="Times New Roman" w:eastAsia="Times New Roman" w:hAnsi="Times New Roman" w:cs="Times New Roman"/>
                <w:b/>
                <w:bCs/>
                <w:color w:val="auto"/>
                <w:lang w:bidi="ar-SA"/>
              </w:rPr>
            </w:pPr>
          </w:p>
          <w:p w:rsidR="00223377" w:rsidRPr="00C90083" w:rsidRDefault="00223377" w:rsidP="00355467">
            <w:pPr>
              <w:widowControl/>
              <w:jc w:val="center"/>
              <w:textAlignment w:val="baseline"/>
              <w:rPr>
                <w:rFonts w:ascii="Times New Roman" w:eastAsia="Times New Roman" w:hAnsi="Times New Roman" w:cs="Times New Roman"/>
                <w:b/>
                <w:bCs/>
                <w:color w:val="auto"/>
                <w:lang w:bidi="ar-SA"/>
              </w:rPr>
            </w:pPr>
            <w:r w:rsidRPr="00C90083">
              <w:rPr>
                <w:rFonts w:ascii="Times New Roman" w:eastAsia="Times New Roman" w:hAnsi="Times New Roman" w:cs="Times New Roman"/>
                <w:b/>
                <w:bCs/>
                <w:color w:val="auto"/>
                <w:lang w:bidi="ar-SA"/>
              </w:rPr>
              <w:t>ВИСНОВОК</w:t>
            </w:r>
          </w:p>
          <w:p w:rsidR="008527AB" w:rsidRDefault="008527AB" w:rsidP="00355467">
            <w:pPr>
              <w:pStyle w:val="20"/>
              <w:shd w:val="clear" w:color="auto" w:fill="auto"/>
              <w:spacing w:line="240" w:lineRule="exact"/>
            </w:pPr>
            <w:r>
              <w:rPr>
                <w:rStyle w:val="21"/>
              </w:rPr>
              <w:t xml:space="preserve">Підводячи підсумки </w:t>
            </w:r>
            <w:r>
              <w:t xml:space="preserve">слід звернути увагу, що адміністративна та кримінальна відповідальність за подання суб’єктом декларування завідомо недостовірних відомостей у декларації передбачає умову – відповідне діяння має бути вчинено суб’єктом декларування з прямим наміром. </w:t>
            </w:r>
          </w:p>
          <w:p w:rsidR="008527AB" w:rsidRPr="005B2BF9" w:rsidRDefault="008527AB" w:rsidP="008527AB">
            <w:pPr>
              <w:pStyle w:val="20"/>
              <w:shd w:val="clear" w:color="auto" w:fill="auto"/>
              <w:spacing w:line="240" w:lineRule="exact"/>
              <w:rPr>
                <w:rStyle w:val="21"/>
              </w:rPr>
            </w:pPr>
          </w:p>
        </w:tc>
        <w:tc>
          <w:tcPr>
            <w:tcW w:w="1695" w:type="dxa"/>
            <w:vAlign w:val="bottom"/>
          </w:tcPr>
          <w:p w:rsidR="00F7547A" w:rsidRPr="005B2BF9" w:rsidRDefault="00F7547A" w:rsidP="002C6176">
            <w:pPr>
              <w:pStyle w:val="20"/>
              <w:shd w:val="clear" w:color="auto" w:fill="auto"/>
              <w:spacing w:line="240" w:lineRule="exact"/>
              <w:jc w:val="center"/>
              <w:rPr>
                <w:rStyle w:val="21"/>
              </w:rPr>
            </w:pPr>
          </w:p>
        </w:tc>
      </w:tr>
    </w:tbl>
    <w:p w:rsidR="005A12D7" w:rsidRPr="005B2BF9" w:rsidRDefault="005A12D7" w:rsidP="008C4521">
      <w:pPr>
        <w:pStyle w:val="30"/>
        <w:shd w:val="clear" w:color="auto" w:fill="auto"/>
        <w:tabs>
          <w:tab w:val="left" w:pos="548"/>
        </w:tabs>
        <w:spacing w:after="0" w:line="240" w:lineRule="auto"/>
        <w:ind w:firstLine="0"/>
        <w:jc w:val="both"/>
        <w:rPr>
          <w:sz w:val="24"/>
          <w:szCs w:val="24"/>
        </w:rPr>
      </w:pPr>
    </w:p>
    <w:p w:rsidR="007F46D7" w:rsidRPr="005B2BF9" w:rsidRDefault="0031017D" w:rsidP="00D0336A">
      <w:pPr>
        <w:pStyle w:val="30"/>
        <w:numPr>
          <w:ilvl w:val="0"/>
          <w:numId w:val="1"/>
        </w:numPr>
        <w:shd w:val="clear" w:color="auto" w:fill="auto"/>
        <w:tabs>
          <w:tab w:val="left" w:pos="709"/>
        </w:tabs>
        <w:spacing w:after="0" w:line="240" w:lineRule="auto"/>
        <w:ind w:firstLine="567"/>
        <w:jc w:val="both"/>
        <w:rPr>
          <w:sz w:val="24"/>
          <w:szCs w:val="24"/>
        </w:rPr>
      </w:pPr>
      <w:r w:rsidRPr="005B2BF9">
        <w:rPr>
          <w:sz w:val="24"/>
          <w:szCs w:val="24"/>
        </w:rPr>
        <w:t xml:space="preserve">Закріплення вивченого матеріалу - </w:t>
      </w:r>
      <w:r w:rsidRPr="005B2BF9">
        <w:rPr>
          <w:rStyle w:val="33"/>
          <w:sz w:val="24"/>
          <w:szCs w:val="24"/>
        </w:rPr>
        <w:t>5</w:t>
      </w:r>
      <w:r w:rsidRPr="005B2BF9">
        <w:rPr>
          <w:sz w:val="24"/>
          <w:szCs w:val="24"/>
        </w:rPr>
        <w:t xml:space="preserve"> хв.</w:t>
      </w:r>
    </w:p>
    <w:p w:rsidR="002C6176" w:rsidRPr="005B2BF9" w:rsidRDefault="002C6176" w:rsidP="00D0336A">
      <w:pPr>
        <w:pStyle w:val="30"/>
        <w:shd w:val="clear" w:color="auto" w:fill="auto"/>
        <w:tabs>
          <w:tab w:val="left" w:pos="709"/>
        </w:tabs>
        <w:spacing w:after="0" w:line="240" w:lineRule="auto"/>
        <w:ind w:firstLine="567"/>
        <w:jc w:val="both"/>
        <w:rPr>
          <w:sz w:val="24"/>
          <w:szCs w:val="24"/>
        </w:rPr>
      </w:pPr>
    </w:p>
    <w:p w:rsidR="00D0336A" w:rsidRDefault="0031017D" w:rsidP="00D0336A">
      <w:pPr>
        <w:pStyle w:val="30"/>
        <w:shd w:val="clear" w:color="auto" w:fill="auto"/>
        <w:tabs>
          <w:tab w:val="left" w:pos="709"/>
        </w:tabs>
        <w:spacing w:after="0" w:line="240" w:lineRule="auto"/>
        <w:ind w:firstLine="567"/>
        <w:jc w:val="both"/>
        <w:rPr>
          <w:sz w:val="24"/>
          <w:szCs w:val="24"/>
        </w:rPr>
      </w:pPr>
      <w:r w:rsidRPr="005B2BF9">
        <w:rPr>
          <w:sz w:val="24"/>
          <w:szCs w:val="24"/>
        </w:rPr>
        <w:t>Питання для закріплення:</w:t>
      </w:r>
      <w:r w:rsidR="002C6176" w:rsidRPr="005B2BF9">
        <w:rPr>
          <w:sz w:val="24"/>
          <w:szCs w:val="24"/>
        </w:rPr>
        <w:t xml:space="preserve"> </w:t>
      </w:r>
    </w:p>
    <w:p w:rsidR="00D0336A" w:rsidRPr="00813E5D" w:rsidRDefault="00D0336A" w:rsidP="00D0336A">
      <w:pPr>
        <w:pStyle w:val="30"/>
        <w:numPr>
          <w:ilvl w:val="1"/>
          <w:numId w:val="33"/>
        </w:numPr>
        <w:shd w:val="clear" w:color="auto" w:fill="auto"/>
        <w:tabs>
          <w:tab w:val="left" w:pos="567"/>
          <w:tab w:val="left" w:pos="709"/>
        </w:tabs>
        <w:spacing w:after="0" w:line="240" w:lineRule="auto"/>
        <w:ind w:left="0" w:firstLine="567"/>
        <w:jc w:val="both"/>
        <w:rPr>
          <w:sz w:val="24"/>
          <w:szCs w:val="24"/>
        </w:rPr>
      </w:pPr>
      <w:r w:rsidRPr="00813E5D">
        <w:rPr>
          <w:sz w:val="24"/>
          <w:szCs w:val="24"/>
        </w:rPr>
        <w:t>Нормативно-правове забезпечення декларування в Україні</w:t>
      </w:r>
    </w:p>
    <w:p w:rsidR="00D0336A" w:rsidRPr="00813E5D" w:rsidRDefault="00D0336A" w:rsidP="00D0336A">
      <w:pPr>
        <w:pStyle w:val="30"/>
        <w:numPr>
          <w:ilvl w:val="1"/>
          <w:numId w:val="33"/>
        </w:numPr>
        <w:shd w:val="clear" w:color="auto" w:fill="auto"/>
        <w:tabs>
          <w:tab w:val="left" w:pos="709"/>
        </w:tabs>
        <w:spacing w:after="0" w:line="240" w:lineRule="auto"/>
        <w:ind w:left="0" w:firstLine="567"/>
        <w:jc w:val="both"/>
        <w:rPr>
          <w:sz w:val="24"/>
          <w:szCs w:val="24"/>
        </w:rPr>
      </w:pPr>
      <w:r w:rsidRPr="00813E5D">
        <w:rPr>
          <w:sz w:val="24"/>
          <w:szCs w:val="24"/>
        </w:rPr>
        <w:t>Види контролю декларацій</w:t>
      </w:r>
    </w:p>
    <w:p w:rsidR="00D0336A" w:rsidRPr="00813E5D" w:rsidRDefault="00D0336A" w:rsidP="00D0336A">
      <w:pPr>
        <w:pStyle w:val="30"/>
        <w:numPr>
          <w:ilvl w:val="1"/>
          <w:numId w:val="33"/>
        </w:numPr>
        <w:shd w:val="clear" w:color="auto" w:fill="auto"/>
        <w:tabs>
          <w:tab w:val="left" w:pos="709"/>
        </w:tabs>
        <w:spacing w:after="0" w:line="240" w:lineRule="auto"/>
        <w:ind w:left="0" w:firstLine="567"/>
        <w:jc w:val="both"/>
        <w:rPr>
          <w:sz w:val="24"/>
          <w:szCs w:val="24"/>
        </w:rPr>
      </w:pPr>
      <w:r w:rsidRPr="00813E5D">
        <w:rPr>
          <w:sz w:val="24"/>
          <w:szCs w:val="24"/>
        </w:rPr>
        <w:t>Відповідальність за порушення вимог фінансового контролю</w:t>
      </w:r>
    </w:p>
    <w:p w:rsidR="005A12D7" w:rsidRPr="005B2BF9" w:rsidRDefault="005A12D7" w:rsidP="00D0336A">
      <w:pPr>
        <w:pStyle w:val="30"/>
        <w:shd w:val="clear" w:color="auto" w:fill="auto"/>
        <w:tabs>
          <w:tab w:val="left" w:pos="418"/>
          <w:tab w:val="left" w:pos="709"/>
        </w:tabs>
        <w:spacing w:after="0" w:line="240" w:lineRule="auto"/>
        <w:ind w:firstLine="567"/>
        <w:jc w:val="both"/>
        <w:rPr>
          <w:sz w:val="24"/>
          <w:szCs w:val="24"/>
        </w:rPr>
      </w:pPr>
    </w:p>
    <w:p w:rsidR="00D0336A" w:rsidRDefault="002C6176" w:rsidP="00D0336A">
      <w:pPr>
        <w:pStyle w:val="30"/>
        <w:numPr>
          <w:ilvl w:val="0"/>
          <w:numId w:val="1"/>
        </w:numPr>
        <w:shd w:val="clear" w:color="auto" w:fill="auto"/>
        <w:tabs>
          <w:tab w:val="left" w:pos="418"/>
          <w:tab w:val="left" w:pos="709"/>
        </w:tabs>
        <w:spacing w:after="0" w:line="240" w:lineRule="auto"/>
        <w:ind w:firstLine="567"/>
        <w:jc w:val="both"/>
        <w:rPr>
          <w:sz w:val="24"/>
          <w:szCs w:val="24"/>
        </w:rPr>
      </w:pPr>
      <w:r w:rsidRPr="005B2BF9">
        <w:rPr>
          <w:sz w:val="24"/>
          <w:szCs w:val="24"/>
        </w:rPr>
        <w:t xml:space="preserve">Підведення підсумків – </w:t>
      </w:r>
      <w:r w:rsidRPr="005B2BF9">
        <w:rPr>
          <w:rStyle w:val="33"/>
          <w:sz w:val="24"/>
          <w:szCs w:val="24"/>
        </w:rPr>
        <w:t>5</w:t>
      </w:r>
      <w:r w:rsidRPr="005B2BF9">
        <w:rPr>
          <w:sz w:val="24"/>
          <w:szCs w:val="24"/>
        </w:rPr>
        <w:t>хв.:</w:t>
      </w:r>
    </w:p>
    <w:p w:rsidR="00D0336A" w:rsidRDefault="002C6176" w:rsidP="00D0336A">
      <w:pPr>
        <w:pStyle w:val="30"/>
        <w:numPr>
          <w:ilvl w:val="1"/>
          <w:numId w:val="34"/>
        </w:numPr>
        <w:shd w:val="clear" w:color="auto" w:fill="auto"/>
        <w:tabs>
          <w:tab w:val="left" w:pos="418"/>
          <w:tab w:val="left" w:pos="709"/>
        </w:tabs>
        <w:spacing w:after="0" w:line="240" w:lineRule="auto"/>
        <w:ind w:left="0" w:firstLine="567"/>
        <w:jc w:val="both"/>
        <w:rPr>
          <w:sz w:val="24"/>
          <w:szCs w:val="24"/>
        </w:rPr>
      </w:pPr>
      <w:r w:rsidRPr="00D0336A">
        <w:rPr>
          <w:sz w:val="24"/>
          <w:szCs w:val="24"/>
        </w:rPr>
        <w:t>вказати на питання, які вимагають</w:t>
      </w:r>
    </w:p>
    <w:p w:rsidR="00D0336A" w:rsidRDefault="002C6176" w:rsidP="00D0336A">
      <w:pPr>
        <w:pStyle w:val="30"/>
        <w:numPr>
          <w:ilvl w:val="1"/>
          <w:numId w:val="34"/>
        </w:numPr>
        <w:shd w:val="clear" w:color="auto" w:fill="auto"/>
        <w:tabs>
          <w:tab w:val="left" w:pos="418"/>
          <w:tab w:val="left" w:pos="709"/>
        </w:tabs>
        <w:spacing w:after="0" w:line="240" w:lineRule="auto"/>
        <w:ind w:left="0" w:firstLine="567"/>
        <w:jc w:val="both"/>
        <w:rPr>
          <w:sz w:val="24"/>
          <w:szCs w:val="24"/>
        </w:rPr>
      </w:pPr>
      <w:r w:rsidRPr="00D0336A">
        <w:rPr>
          <w:sz w:val="24"/>
          <w:szCs w:val="24"/>
        </w:rPr>
        <w:t>підвищеної уваги; оголосити</w:t>
      </w:r>
      <w:r w:rsidR="005A12D7" w:rsidRPr="00D0336A">
        <w:rPr>
          <w:sz w:val="24"/>
          <w:szCs w:val="24"/>
        </w:rPr>
        <w:t xml:space="preserve"> оцінки;</w:t>
      </w:r>
      <w:r w:rsidRPr="00D0336A">
        <w:rPr>
          <w:sz w:val="24"/>
          <w:szCs w:val="24"/>
        </w:rPr>
        <w:t xml:space="preserve"> </w:t>
      </w:r>
    </w:p>
    <w:p w:rsidR="002C6176" w:rsidRPr="00D0336A" w:rsidRDefault="002C6176" w:rsidP="00D0336A">
      <w:pPr>
        <w:pStyle w:val="30"/>
        <w:numPr>
          <w:ilvl w:val="1"/>
          <w:numId w:val="34"/>
        </w:numPr>
        <w:shd w:val="clear" w:color="auto" w:fill="auto"/>
        <w:tabs>
          <w:tab w:val="left" w:pos="709"/>
        </w:tabs>
        <w:spacing w:after="0" w:line="240" w:lineRule="auto"/>
        <w:ind w:left="0" w:firstLine="567"/>
        <w:jc w:val="both"/>
        <w:rPr>
          <w:sz w:val="24"/>
          <w:szCs w:val="24"/>
        </w:rPr>
      </w:pPr>
      <w:r w:rsidRPr="00D0336A">
        <w:rPr>
          <w:sz w:val="24"/>
          <w:szCs w:val="24"/>
        </w:rPr>
        <w:t>відповісти на запитання.</w:t>
      </w:r>
    </w:p>
    <w:p w:rsidR="002C6176" w:rsidRPr="005B2BF9" w:rsidRDefault="002C6176" w:rsidP="00D0336A">
      <w:pPr>
        <w:pStyle w:val="30"/>
        <w:shd w:val="clear" w:color="auto" w:fill="auto"/>
        <w:tabs>
          <w:tab w:val="left" w:pos="709"/>
        </w:tabs>
        <w:spacing w:after="0" w:line="240" w:lineRule="auto"/>
        <w:ind w:firstLine="567"/>
        <w:rPr>
          <w:sz w:val="24"/>
          <w:szCs w:val="24"/>
        </w:rPr>
      </w:pPr>
    </w:p>
    <w:p w:rsidR="002C6176" w:rsidRPr="005B2BF9" w:rsidRDefault="002C6176" w:rsidP="008C4521">
      <w:pPr>
        <w:pStyle w:val="30"/>
        <w:shd w:val="clear" w:color="auto" w:fill="auto"/>
        <w:spacing w:after="0" w:line="240" w:lineRule="auto"/>
        <w:ind w:firstLine="709"/>
        <w:rPr>
          <w:sz w:val="24"/>
          <w:szCs w:val="24"/>
        </w:rPr>
      </w:pPr>
    </w:p>
    <w:p w:rsidR="002C6176" w:rsidRPr="005B44F3" w:rsidRDefault="002C6176" w:rsidP="00D0336A">
      <w:pPr>
        <w:pStyle w:val="10"/>
        <w:keepNext/>
        <w:keepLines/>
        <w:shd w:val="clear" w:color="auto" w:fill="auto"/>
        <w:spacing w:line="240" w:lineRule="auto"/>
        <w:jc w:val="both"/>
        <w:rPr>
          <w:sz w:val="24"/>
          <w:szCs w:val="24"/>
        </w:rPr>
      </w:pPr>
      <w:bookmarkStart w:id="4" w:name="bookmark4"/>
      <w:bookmarkStart w:id="5" w:name="_Hlk89156642"/>
      <w:r w:rsidRPr="005B44F3">
        <w:rPr>
          <w:sz w:val="24"/>
          <w:szCs w:val="24"/>
        </w:rPr>
        <w:t>План-конспект склав:</w:t>
      </w:r>
      <w:bookmarkEnd w:id="4"/>
    </w:p>
    <w:p w:rsidR="00AF6A90" w:rsidRPr="005B44F3" w:rsidRDefault="00AF6A90" w:rsidP="00D0336A">
      <w:pPr>
        <w:pStyle w:val="10"/>
        <w:keepNext/>
        <w:keepLines/>
        <w:shd w:val="clear" w:color="auto" w:fill="auto"/>
        <w:spacing w:line="240" w:lineRule="auto"/>
        <w:jc w:val="both"/>
        <w:rPr>
          <w:sz w:val="24"/>
          <w:szCs w:val="24"/>
        </w:rPr>
      </w:pPr>
    </w:p>
    <w:p w:rsidR="00AF6A90" w:rsidRPr="005B44F3" w:rsidRDefault="00AF6A90" w:rsidP="00AF6A90">
      <w:pPr>
        <w:tabs>
          <w:tab w:val="left" w:pos="0"/>
        </w:tabs>
        <w:overflowPunct w:val="0"/>
        <w:autoSpaceDE w:val="0"/>
        <w:autoSpaceDN w:val="0"/>
        <w:adjustRightInd w:val="0"/>
        <w:jc w:val="both"/>
        <w:textAlignment w:val="baseline"/>
        <w:rPr>
          <w:rFonts w:ascii="Times New Roman" w:eastAsia="Times New Roman" w:hAnsi="Times New Roman" w:cs="Times New Roman"/>
          <w:b/>
          <w:bCs/>
          <w:spacing w:val="-4"/>
        </w:rPr>
      </w:pPr>
      <w:r w:rsidRPr="005B44F3">
        <w:rPr>
          <w:rFonts w:ascii="Times New Roman" w:hAnsi="Times New Roman" w:cs="Times New Roman"/>
          <w:b/>
          <w:bCs/>
        </w:rPr>
        <w:t xml:space="preserve">Головний спеціаліст сектору </w:t>
      </w:r>
      <w:r w:rsidRPr="005B44F3">
        <w:rPr>
          <w:rFonts w:ascii="Times New Roman" w:eastAsia="Times New Roman" w:hAnsi="Times New Roman" w:cs="Times New Roman"/>
          <w:b/>
          <w:bCs/>
          <w:spacing w:val="-4"/>
        </w:rPr>
        <w:t>з питань запобігання та виявлення</w:t>
      </w:r>
    </w:p>
    <w:p w:rsidR="00AF6A90" w:rsidRPr="005B44F3" w:rsidRDefault="00AF6A90" w:rsidP="00AF6A90">
      <w:pPr>
        <w:tabs>
          <w:tab w:val="left" w:pos="0"/>
        </w:tabs>
        <w:overflowPunct w:val="0"/>
        <w:autoSpaceDE w:val="0"/>
        <w:autoSpaceDN w:val="0"/>
        <w:adjustRightInd w:val="0"/>
        <w:jc w:val="both"/>
        <w:textAlignment w:val="baseline"/>
        <w:rPr>
          <w:rFonts w:ascii="Times New Roman" w:eastAsia="Times New Roman" w:hAnsi="Times New Roman" w:cs="Times New Roman"/>
          <w:b/>
          <w:bCs/>
        </w:rPr>
      </w:pPr>
      <w:r w:rsidRPr="005B44F3">
        <w:rPr>
          <w:rFonts w:ascii="Times New Roman" w:eastAsia="Times New Roman" w:hAnsi="Times New Roman" w:cs="Times New Roman"/>
          <w:b/>
          <w:bCs/>
          <w:spacing w:val="-4"/>
        </w:rPr>
        <w:t>корупції</w:t>
      </w:r>
      <w:r w:rsidRPr="005B44F3">
        <w:rPr>
          <w:rFonts w:ascii="Times New Roman" w:eastAsia="Times New Roman" w:hAnsi="Times New Roman" w:cs="Times New Roman"/>
          <w:b/>
          <w:bCs/>
        </w:rPr>
        <w:t xml:space="preserve"> апарату Київської обласної </w:t>
      </w:r>
    </w:p>
    <w:p w:rsidR="00AF6A90" w:rsidRPr="005B44F3" w:rsidRDefault="00AF6A90" w:rsidP="00AF6A90">
      <w:pPr>
        <w:pStyle w:val="10"/>
        <w:keepNext/>
        <w:keepLines/>
        <w:shd w:val="clear" w:color="auto" w:fill="auto"/>
        <w:spacing w:line="240" w:lineRule="auto"/>
        <w:jc w:val="both"/>
        <w:rPr>
          <w:sz w:val="24"/>
          <w:szCs w:val="24"/>
        </w:rPr>
      </w:pPr>
      <w:r w:rsidRPr="005B44F3">
        <w:rPr>
          <w:sz w:val="24"/>
          <w:szCs w:val="24"/>
        </w:rPr>
        <w:t xml:space="preserve">державної адміністрації                                                                                </w:t>
      </w:r>
      <w:r w:rsidR="005B44F3">
        <w:rPr>
          <w:sz w:val="24"/>
          <w:szCs w:val="24"/>
        </w:rPr>
        <w:t xml:space="preserve">        </w:t>
      </w:r>
      <w:r w:rsidRPr="005B44F3">
        <w:rPr>
          <w:sz w:val="24"/>
          <w:szCs w:val="24"/>
        </w:rPr>
        <w:t xml:space="preserve">     Валерія ВІНІЧЕНКО</w:t>
      </w:r>
    </w:p>
    <w:p w:rsidR="00E30C64" w:rsidRPr="005B44F3" w:rsidRDefault="00E30C64" w:rsidP="00AF6A90">
      <w:pPr>
        <w:pStyle w:val="10"/>
        <w:keepNext/>
        <w:keepLines/>
        <w:shd w:val="clear" w:color="auto" w:fill="auto"/>
        <w:spacing w:line="240" w:lineRule="auto"/>
        <w:jc w:val="both"/>
        <w:rPr>
          <w:sz w:val="24"/>
          <w:szCs w:val="24"/>
        </w:rPr>
      </w:pPr>
    </w:p>
    <w:p w:rsidR="007013A5" w:rsidRPr="005B44F3" w:rsidRDefault="005B44F3" w:rsidP="007013A5">
      <w:pPr>
        <w:tabs>
          <w:tab w:val="left" w:pos="0"/>
        </w:tabs>
        <w:overflowPunct w:val="0"/>
        <w:autoSpaceDE w:val="0"/>
        <w:autoSpaceDN w:val="0"/>
        <w:adjustRightInd w:val="0"/>
        <w:jc w:val="both"/>
        <w:textAlignment w:val="baseline"/>
        <w:rPr>
          <w:rFonts w:ascii="Times New Roman" w:eastAsia="Times New Roman" w:hAnsi="Times New Roman" w:cs="Times New Roman"/>
          <w:b/>
          <w:spacing w:val="-4"/>
        </w:rPr>
      </w:pPr>
      <w:r>
        <w:rPr>
          <w:rFonts w:ascii="Times New Roman" w:hAnsi="Times New Roman" w:cs="Times New Roman"/>
          <w:b/>
        </w:rPr>
        <w:t>З</w:t>
      </w:r>
      <w:r w:rsidR="007013A5" w:rsidRPr="005B44F3">
        <w:rPr>
          <w:rFonts w:ascii="Times New Roman" w:hAnsi="Times New Roman" w:cs="Times New Roman"/>
          <w:b/>
        </w:rPr>
        <w:t xml:space="preserve">авідувач сектору </w:t>
      </w:r>
      <w:r w:rsidR="007013A5" w:rsidRPr="005B44F3">
        <w:rPr>
          <w:rFonts w:ascii="Times New Roman" w:eastAsia="Times New Roman" w:hAnsi="Times New Roman" w:cs="Times New Roman"/>
          <w:b/>
          <w:spacing w:val="-4"/>
        </w:rPr>
        <w:t>з питань запобігання та виявлення</w:t>
      </w:r>
    </w:p>
    <w:p w:rsidR="007013A5" w:rsidRPr="005B44F3" w:rsidRDefault="007013A5" w:rsidP="007013A5">
      <w:pPr>
        <w:tabs>
          <w:tab w:val="left" w:pos="0"/>
        </w:tabs>
        <w:overflowPunct w:val="0"/>
        <w:autoSpaceDE w:val="0"/>
        <w:autoSpaceDN w:val="0"/>
        <w:adjustRightInd w:val="0"/>
        <w:jc w:val="both"/>
        <w:textAlignment w:val="baseline"/>
        <w:rPr>
          <w:rFonts w:ascii="Times New Roman" w:eastAsia="Times New Roman" w:hAnsi="Times New Roman" w:cs="Times New Roman"/>
          <w:b/>
        </w:rPr>
      </w:pPr>
      <w:r w:rsidRPr="005B44F3">
        <w:rPr>
          <w:rFonts w:ascii="Times New Roman" w:eastAsia="Times New Roman" w:hAnsi="Times New Roman" w:cs="Times New Roman"/>
          <w:b/>
          <w:spacing w:val="-4"/>
        </w:rPr>
        <w:t>корупції</w:t>
      </w:r>
      <w:r w:rsidRPr="005B44F3">
        <w:rPr>
          <w:rFonts w:ascii="Times New Roman" w:eastAsia="Times New Roman" w:hAnsi="Times New Roman" w:cs="Times New Roman"/>
          <w:b/>
        </w:rPr>
        <w:t xml:space="preserve"> апарату Київської обласної </w:t>
      </w:r>
    </w:p>
    <w:p w:rsidR="007013A5" w:rsidRPr="005B44F3" w:rsidRDefault="007013A5" w:rsidP="007013A5">
      <w:pPr>
        <w:tabs>
          <w:tab w:val="left" w:pos="0"/>
        </w:tabs>
        <w:overflowPunct w:val="0"/>
        <w:autoSpaceDE w:val="0"/>
        <w:autoSpaceDN w:val="0"/>
        <w:adjustRightInd w:val="0"/>
        <w:jc w:val="both"/>
        <w:textAlignment w:val="baseline"/>
        <w:rPr>
          <w:rFonts w:ascii="Times New Roman" w:eastAsia="Times New Roman" w:hAnsi="Times New Roman" w:cs="Times New Roman"/>
          <w:b/>
        </w:rPr>
      </w:pPr>
      <w:r w:rsidRPr="005B44F3">
        <w:rPr>
          <w:rFonts w:ascii="Times New Roman" w:eastAsia="Times New Roman" w:hAnsi="Times New Roman" w:cs="Times New Roman"/>
          <w:b/>
        </w:rPr>
        <w:t xml:space="preserve">державної адміністрації                                                                              </w:t>
      </w:r>
      <w:r w:rsidR="00CB6173" w:rsidRPr="005B44F3">
        <w:rPr>
          <w:rFonts w:ascii="Times New Roman" w:eastAsia="Times New Roman" w:hAnsi="Times New Roman" w:cs="Times New Roman"/>
          <w:b/>
        </w:rPr>
        <w:t xml:space="preserve">           </w:t>
      </w:r>
      <w:r w:rsidRPr="005B44F3">
        <w:rPr>
          <w:rFonts w:ascii="Times New Roman" w:eastAsia="Times New Roman" w:hAnsi="Times New Roman" w:cs="Times New Roman"/>
          <w:b/>
        </w:rPr>
        <w:t xml:space="preserve">        Сергій СІГАРЬОВ</w:t>
      </w:r>
    </w:p>
    <w:p w:rsidR="00AF6A90" w:rsidRDefault="00AF6A90" w:rsidP="007013A5">
      <w:pPr>
        <w:tabs>
          <w:tab w:val="left" w:pos="0"/>
        </w:tabs>
        <w:overflowPunct w:val="0"/>
        <w:autoSpaceDE w:val="0"/>
        <w:autoSpaceDN w:val="0"/>
        <w:adjustRightInd w:val="0"/>
        <w:jc w:val="both"/>
        <w:textAlignment w:val="baseline"/>
        <w:rPr>
          <w:rFonts w:ascii="Times New Roman" w:eastAsia="Times New Roman" w:hAnsi="Times New Roman" w:cs="Times New Roman"/>
          <w:b/>
        </w:rPr>
      </w:pPr>
    </w:p>
    <w:p w:rsidR="00437019" w:rsidRPr="005B44F3" w:rsidRDefault="00437019" w:rsidP="007013A5">
      <w:pPr>
        <w:tabs>
          <w:tab w:val="left" w:pos="0"/>
        </w:tabs>
        <w:overflowPunct w:val="0"/>
        <w:autoSpaceDE w:val="0"/>
        <w:autoSpaceDN w:val="0"/>
        <w:adjustRightInd w:val="0"/>
        <w:jc w:val="both"/>
        <w:textAlignment w:val="baseline"/>
        <w:rPr>
          <w:rFonts w:ascii="Times New Roman" w:eastAsia="Times New Roman" w:hAnsi="Times New Roman" w:cs="Times New Roman"/>
          <w:b/>
        </w:rPr>
      </w:pPr>
    </w:p>
    <w:p w:rsidR="00AF6A90" w:rsidRPr="005B44F3" w:rsidRDefault="00AF6A90" w:rsidP="007013A5">
      <w:pPr>
        <w:tabs>
          <w:tab w:val="left" w:pos="0"/>
        </w:tabs>
        <w:overflowPunct w:val="0"/>
        <w:autoSpaceDE w:val="0"/>
        <w:autoSpaceDN w:val="0"/>
        <w:adjustRightInd w:val="0"/>
        <w:jc w:val="both"/>
        <w:textAlignment w:val="baseline"/>
        <w:rPr>
          <w:rFonts w:ascii="Times New Roman" w:eastAsia="Times New Roman" w:hAnsi="Times New Roman" w:cs="Times New Roman"/>
          <w:b/>
        </w:rPr>
      </w:pPr>
      <w:r w:rsidRPr="005B44F3">
        <w:rPr>
          <w:rFonts w:ascii="Times New Roman" w:eastAsia="Times New Roman" w:hAnsi="Times New Roman" w:cs="Times New Roman"/>
          <w:b/>
        </w:rPr>
        <w:t>22.12.2022 р.</w:t>
      </w:r>
    </w:p>
    <w:p w:rsidR="007013A5" w:rsidRPr="005B1681" w:rsidRDefault="007013A5" w:rsidP="007013A5">
      <w:pPr>
        <w:tabs>
          <w:tab w:val="left" w:pos="0"/>
        </w:tabs>
        <w:overflowPunct w:val="0"/>
        <w:autoSpaceDE w:val="0"/>
        <w:autoSpaceDN w:val="0"/>
        <w:adjustRightInd w:val="0"/>
        <w:jc w:val="both"/>
        <w:textAlignment w:val="baseline"/>
        <w:rPr>
          <w:rFonts w:ascii="Times New Roman" w:eastAsia="Times New Roman" w:hAnsi="Times New Roman" w:cs="Times New Roman"/>
          <w:sz w:val="26"/>
          <w:szCs w:val="26"/>
        </w:rPr>
      </w:pPr>
    </w:p>
    <w:bookmarkEnd w:id="5"/>
    <w:p w:rsidR="002C6176" w:rsidRDefault="002C6176" w:rsidP="008C4521">
      <w:pPr>
        <w:pStyle w:val="30"/>
        <w:shd w:val="clear" w:color="auto" w:fill="auto"/>
        <w:spacing w:after="0" w:line="240" w:lineRule="auto"/>
        <w:ind w:firstLine="709"/>
      </w:pPr>
    </w:p>
    <w:p w:rsidR="007F46D7" w:rsidRDefault="007F46D7">
      <w:pPr>
        <w:pStyle w:val="30"/>
        <w:shd w:val="clear" w:color="auto" w:fill="auto"/>
        <w:spacing w:after="0" w:line="260" w:lineRule="exact"/>
        <w:ind w:left="940" w:firstLine="0"/>
      </w:pPr>
    </w:p>
    <w:sectPr w:rsidR="007F46D7">
      <w:pgSz w:w="11900" w:h="16840"/>
      <w:pgMar w:top="573" w:right="610" w:bottom="477" w:left="9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3A5" w:rsidRDefault="007013A5">
      <w:r>
        <w:separator/>
      </w:r>
    </w:p>
  </w:endnote>
  <w:endnote w:type="continuationSeparator" w:id="0">
    <w:p w:rsidR="007013A5" w:rsidRDefault="0070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3A5" w:rsidRDefault="007013A5"/>
  </w:footnote>
  <w:footnote w:type="continuationSeparator" w:id="0">
    <w:p w:rsidR="007013A5" w:rsidRDefault="007013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8F6"/>
    <w:multiLevelType w:val="multilevel"/>
    <w:tmpl w:val="41B04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C1112"/>
    <w:multiLevelType w:val="multilevel"/>
    <w:tmpl w:val="1E44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74B38"/>
    <w:multiLevelType w:val="multilevel"/>
    <w:tmpl w:val="DBFE3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06BF2"/>
    <w:multiLevelType w:val="multilevel"/>
    <w:tmpl w:val="EFCAA37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9C692F"/>
    <w:multiLevelType w:val="multilevel"/>
    <w:tmpl w:val="1CC2A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72CCE"/>
    <w:multiLevelType w:val="multilevel"/>
    <w:tmpl w:val="2BD28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65241"/>
    <w:multiLevelType w:val="multilevel"/>
    <w:tmpl w:val="A2A4E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C1B95"/>
    <w:multiLevelType w:val="multilevel"/>
    <w:tmpl w:val="91B68F1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706DCD"/>
    <w:multiLevelType w:val="multilevel"/>
    <w:tmpl w:val="1EE8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3366D"/>
    <w:multiLevelType w:val="multilevel"/>
    <w:tmpl w:val="5C20B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81643E"/>
    <w:multiLevelType w:val="multilevel"/>
    <w:tmpl w:val="B8A8A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82C72"/>
    <w:multiLevelType w:val="multilevel"/>
    <w:tmpl w:val="BBF4F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D06AAC"/>
    <w:multiLevelType w:val="multilevel"/>
    <w:tmpl w:val="2A2A0D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51111"/>
    <w:multiLevelType w:val="multilevel"/>
    <w:tmpl w:val="DC9850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047930"/>
    <w:multiLevelType w:val="multilevel"/>
    <w:tmpl w:val="E33CF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673B64"/>
    <w:multiLevelType w:val="multilevel"/>
    <w:tmpl w:val="3B2ED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FC6EB3"/>
    <w:multiLevelType w:val="hybridMultilevel"/>
    <w:tmpl w:val="605C383A"/>
    <w:lvl w:ilvl="0" w:tplc="D24C62B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9647B7A"/>
    <w:multiLevelType w:val="multilevel"/>
    <w:tmpl w:val="9F8EA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461302"/>
    <w:multiLevelType w:val="multilevel"/>
    <w:tmpl w:val="DBFE3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E4C89"/>
    <w:multiLevelType w:val="hybridMultilevel"/>
    <w:tmpl w:val="2D12814A"/>
    <w:lvl w:ilvl="0" w:tplc="8462291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51A28AF"/>
    <w:multiLevelType w:val="multilevel"/>
    <w:tmpl w:val="F60E027A"/>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31545D"/>
    <w:multiLevelType w:val="multilevel"/>
    <w:tmpl w:val="8C148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338CE"/>
    <w:multiLevelType w:val="multilevel"/>
    <w:tmpl w:val="E59E7BE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8B284B"/>
    <w:multiLevelType w:val="multilevel"/>
    <w:tmpl w:val="1BAE3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A26B4C"/>
    <w:multiLevelType w:val="multilevel"/>
    <w:tmpl w:val="32D201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D91A7A"/>
    <w:multiLevelType w:val="multilevel"/>
    <w:tmpl w:val="C93C7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535619"/>
    <w:multiLevelType w:val="multilevel"/>
    <w:tmpl w:val="AE081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FB2D0C"/>
    <w:multiLevelType w:val="multilevel"/>
    <w:tmpl w:val="B6D48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B966FC"/>
    <w:multiLevelType w:val="multilevel"/>
    <w:tmpl w:val="3E607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25377"/>
    <w:multiLevelType w:val="multilevel"/>
    <w:tmpl w:val="37E013B8"/>
    <w:lvl w:ilvl="0">
      <w:start w:val="1"/>
      <w:numFmt w:val="decimal"/>
      <w:lvlText w:val="%1."/>
      <w:lvlJc w:val="left"/>
      <w:pPr>
        <w:ind w:left="116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240" w:hanging="1440"/>
      </w:pPr>
      <w:rPr>
        <w:rFonts w:hint="default"/>
      </w:rPr>
    </w:lvl>
    <w:lvl w:ilvl="8">
      <w:start w:val="1"/>
      <w:numFmt w:val="decimal"/>
      <w:isLgl/>
      <w:lvlText w:val="%1.%2.%3.%4.%5.%6.%7.%8.%9"/>
      <w:lvlJc w:val="left"/>
      <w:pPr>
        <w:ind w:left="2600" w:hanging="1800"/>
      </w:pPr>
      <w:rPr>
        <w:rFonts w:hint="default"/>
      </w:rPr>
    </w:lvl>
  </w:abstractNum>
  <w:abstractNum w:abstractNumId="30" w15:restartNumberingAfterBreak="0">
    <w:nsid w:val="7645129C"/>
    <w:multiLevelType w:val="multilevel"/>
    <w:tmpl w:val="1D9EBDF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7F4B1D"/>
    <w:multiLevelType w:val="multilevel"/>
    <w:tmpl w:val="9E1C4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BE2B69"/>
    <w:multiLevelType w:val="multilevel"/>
    <w:tmpl w:val="3F38A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732E33"/>
    <w:multiLevelType w:val="multilevel"/>
    <w:tmpl w:val="46D26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3"/>
  </w:num>
  <w:num w:numId="3">
    <w:abstractNumId w:val="10"/>
  </w:num>
  <w:num w:numId="4">
    <w:abstractNumId w:val="9"/>
  </w:num>
  <w:num w:numId="5">
    <w:abstractNumId w:val="11"/>
  </w:num>
  <w:num w:numId="6">
    <w:abstractNumId w:val="0"/>
  </w:num>
  <w:num w:numId="7">
    <w:abstractNumId w:val="21"/>
  </w:num>
  <w:num w:numId="8">
    <w:abstractNumId w:val="18"/>
  </w:num>
  <w:num w:numId="9">
    <w:abstractNumId w:val="4"/>
  </w:num>
  <w:num w:numId="10">
    <w:abstractNumId w:val="26"/>
  </w:num>
  <w:num w:numId="11">
    <w:abstractNumId w:val="13"/>
  </w:num>
  <w:num w:numId="12">
    <w:abstractNumId w:val="8"/>
  </w:num>
  <w:num w:numId="13">
    <w:abstractNumId w:val="22"/>
  </w:num>
  <w:num w:numId="14">
    <w:abstractNumId w:val="2"/>
  </w:num>
  <w:num w:numId="15">
    <w:abstractNumId w:val="12"/>
  </w:num>
  <w:num w:numId="16">
    <w:abstractNumId w:val="30"/>
  </w:num>
  <w:num w:numId="17">
    <w:abstractNumId w:val="1"/>
  </w:num>
  <w:num w:numId="18">
    <w:abstractNumId w:val="6"/>
  </w:num>
  <w:num w:numId="19">
    <w:abstractNumId w:val="28"/>
  </w:num>
  <w:num w:numId="20">
    <w:abstractNumId w:val="14"/>
  </w:num>
  <w:num w:numId="21">
    <w:abstractNumId w:val="5"/>
  </w:num>
  <w:num w:numId="22">
    <w:abstractNumId w:val="23"/>
  </w:num>
  <w:num w:numId="23">
    <w:abstractNumId w:val="25"/>
  </w:num>
  <w:num w:numId="24">
    <w:abstractNumId w:val="31"/>
  </w:num>
  <w:num w:numId="25">
    <w:abstractNumId w:val="17"/>
  </w:num>
  <w:num w:numId="26">
    <w:abstractNumId w:val="32"/>
  </w:num>
  <w:num w:numId="27">
    <w:abstractNumId w:val="24"/>
  </w:num>
  <w:num w:numId="28">
    <w:abstractNumId w:val="27"/>
  </w:num>
  <w:num w:numId="29">
    <w:abstractNumId w:val="20"/>
  </w:num>
  <w:num w:numId="30">
    <w:abstractNumId w:val="29"/>
  </w:num>
  <w:num w:numId="31">
    <w:abstractNumId w:val="16"/>
  </w:num>
  <w:num w:numId="32">
    <w:abstractNumId w:val="19"/>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D7"/>
    <w:rsid w:val="000039DA"/>
    <w:rsid w:val="00194BCF"/>
    <w:rsid w:val="001B05FC"/>
    <w:rsid w:val="001B14B8"/>
    <w:rsid w:val="001F42BA"/>
    <w:rsid w:val="00223377"/>
    <w:rsid w:val="002C6176"/>
    <w:rsid w:val="003033A1"/>
    <w:rsid w:val="0031017D"/>
    <w:rsid w:val="00333EB8"/>
    <w:rsid w:val="00336746"/>
    <w:rsid w:val="00336CDB"/>
    <w:rsid w:val="00355467"/>
    <w:rsid w:val="003C7BC1"/>
    <w:rsid w:val="00433610"/>
    <w:rsid w:val="00437019"/>
    <w:rsid w:val="00444057"/>
    <w:rsid w:val="004645CE"/>
    <w:rsid w:val="004D0418"/>
    <w:rsid w:val="004E19E0"/>
    <w:rsid w:val="004E29AC"/>
    <w:rsid w:val="005545DB"/>
    <w:rsid w:val="005A12D7"/>
    <w:rsid w:val="005A6AF6"/>
    <w:rsid w:val="005B2BF9"/>
    <w:rsid w:val="005B44F3"/>
    <w:rsid w:val="00633D68"/>
    <w:rsid w:val="006820B6"/>
    <w:rsid w:val="006B38EF"/>
    <w:rsid w:val="007013A5"/>
    <w:rsid w:val="00713D95"/>
    <w:rsid w:val="00754CA0"/>
    <w:rsid w:val="007576C4"/>
    <w:rsid w:val="007F46D7"/>
    <w:rsid w:val="00813E5D"/>
    <w:rsid w:val="00820DF9"/>
    <w:rsid w:val="0084677C"/>
    <w:rsid w:val="008527AB"/>
    <w:rsid w:val="008C4521"/>
    <w:rsid w:val="00991F9C"/>
    <w:rsid w:val="00AF6A90"/>
    <w:rsid w:val="00C3207C"/>
    <w:rsid w:val="00CB6173"/>
    <w:rsid w:val="00D01E39"/>
    <w:rsid w:val="00D0336A"/>
    <w:rsid w:val="00D321C3"/>
    <w:rsid w:val="00E30C64"/>
    <w:rsid w:val="00F167C8"/>
    <w:rsid w:val="00F7547A"/>
    <w:rsid w:val="00FA6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78A3"/>
  <w15:docId w15:val="{729D0A2F-9F4D-4BF8-8B40-E81BBEC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7"/>
      <w:szCs w:val="17"/>
      <w:u w:val="none"/>
    </w:rPr>
  </w:style>
  <w:style w:type="character" w:customStyle="1" w:styleId="31">
    <w:name w:val="Основной текст (3) +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44pt">
    <w:name w:val="Основной текст (4) + 4 pt;Не курсив"/>
    <w:basedOn w:val="4"/>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12">
    <w:name w:val="Заголовок №1 + Не полужирный;Курсив"/>
    <w:basedOn w:val="1"/>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33">
    <w:name w:val="Основной текст (3) + Полужирный;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2">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9">
    <w:name w:val="Основной текст (9)_"/>
    <w:basedOn w:val="a0"/>
    <w:link w:val="90"/>
    <w:rPr>
      <w:rFonts w:ascii="MS Reference Sans Serif" w:eastAsia="MS Reference Sans Serif" w:hAnsi="MS Reference Sans Serif" w:cs="MS Reference Sans Serif"/>
      <w:b w:val="0"/>
      <w:bCs w:val="0"/>
      <w:i w:val="0"/>
      <w:iCs w:val="0"/>
      <w:smallCaps w:val="0"/>
      <w:strike w:val="0"/>
      <w:sz w:val="13"/>
      <w:szCs w:val="13"/>
      <w:u w:val="none"/>
    </w:rPr>
  </w:style>
  <w:style w:type="paragraph" w:customStyle="1" w:styleId="30">
    <w:name w:val="Основной текст (3)"/>
    <w:basedOn w:val="a"/>
    <w:link w:val="3"/>
    <w:pPr>
      <w:shd w:val="clear" w:color="auto" w:fill="FFFFFF"/>
      <w:spacing w:after="60" w:line="293" w:lineRule="exact"/>
      <w:ind w:hanging="1940"/>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293" w:lineRule="exact"/>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180" w:line="0" w:lineRule="atLeast"/>
    </w:pPr>
    <w:rPr>
      <w:rFonts w:ascii="Times New Roman" w:eastAsia="Times New Roman" w:hAnsi="Times New Roman" w:cs="Times New Roman"/>
      <w:i/>
      <w:iCs/>
      <w:sz w:val="17"/>
      <w:szCs w:val="17"/>
    </w:rPr>
  </w:style>
  <w:style w:type="paragraph" w:customStyle="1" w:styleId="50">
    <w:name w:val="Основной текст (5)"/>
    <w:basedOn w:val="a"/>
    <w:link w:val="5"/>
    <w:pPr>
      <w:shd w:val="clear" w:color="auto" w:fill="FFFFFF"/>
      <w:spacing w:before="180" w:line="322"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80" w:line="0" w:lineRule="atLeast"/>
      <w:jc w:val="right"/>
    </w:pPr>
    <w:rPr>
      <w:rFonts w:ascii="Times New Roman" w:eastAsia="Times New Roman" w:hAnsi="Times New Roman" w:cs="Times New Roman"/>
      <w:i/>
      <w:iCs/>
      <w:sz w:val="26"/>
      <w:szCs w:val="26"/>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74"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360" w:after="300" w:line="0" w:lineRule="atLeast"/>
      <w:jc w:val="both"/>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line="0" w:lineRule="atLeast"/>
    </w:pPr>
    <w:rPr>
      <w:rFonts w:ascii="MS Reference Sans Serif" w:eastAsia="MS Reference Sans Serif" w:hAnsi="MS Reference Sans Serif" w:cs="MS Reference Sans Serif"/>
      <w:sz w:val="13"/>
      <w:szCs w:val="13"/>
    </w:rPr>
  </w:style>
  <w:style w:type="table" w:styleId="a4">
    <w:name w:val="Table Grid"/>
    <w:basedOn w:val="a1"/>
    <w:uiPriority w:val="39"/>
    <w:rsid w:val="002C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
    <w:rsid w:val="004E29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
    <w:basedOn w:val="2"/>
    <w:rsid w:val="004E29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1">
    <w:name w:val="Основной текст (4) + Не полужирный"/>
    <w:basedOn w:val="4"/>
    <w:rsid w:val="004E29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Balloon Text"/>
    <w:basedOn w:val="a"/>
    <w:link w:val="a6"/>
    <w:uiPriority w:val="99"/>
    <w:semiHidden/>
    <w:unhideWhenUsed/>
    <w:rsid w:val="004645CE"/>
    <w:rPr>
      <w:rFonts w:ascii="Segoe UI" w:hAnsi="Segoe UI" w:cs="Segoe UI"/>
      <w:sz w:val="18"/>
      <w:szCs w:val="18"/>
    </w:rPr>
  </w:style>
  <w:style w:type="character" w:customStyle="1" w:styleId="a6">
    <w:name w:val="Текст выноски Знак"/>
    <w:basedOn w:val="a0"/>
    <w:link w:val="a5"/>
    <w:uiPriority w:val="99"/>
    <w:semiHidden/>
    <w:rsid w:val="004645C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7546</Words>
  <Characters>4302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biblioteka</dc:creator>
  <cp:keywords/>
  <cp:lastModifiedBy>Elena</cp:lastModifiedBy>
  <cp:revision>35</cp:revision>
  <cp:lastPrinted>2021-12-22T12:47:00Z</cp:lastPrinted>
  <dcterms:created xsi:type="dcterms:W3CDTF">2021-11-30T07:17:00Z</dcterms:created>
  <dcterms:modified xsi:type="dcterms:W3CDTF">2021-12-22T12:48:00Z</dcterms:modified>
</cp:coreProperties>
</file>