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EFA8" w14:textId="77777777" w:rsidR="00766D3A" w:rsidRDefault="00766D3A" w:rsidP="00117AD1">
      <w:pPr>
        <w:tabs>
          <w:tab w:val="left" w:pos="142"/>
        </w:tabs>
        <w:spacing w:line="240" w:lineRule="auto"/>
        <w:ind w:right="-142"/>
        <w:contextualSpacing/>
        <w:jc w:val="center"/>
        <w:rPr>
          <w:b/>
          <w:bCs/>
          <w:lang w:val="uk-UA"/>
        </w:rPr>
      </w:pPr>
    </w:p>
    <w:p w14:paraId="4E13FAD7" w14:textId="77777777" w:rsidR="004E6779" w:rsidRPr="00122B5D" w:rsidRDefault="004E6779" w:rsidP="00117AD1">
      <w:pPr>
        <w:tabs>
          <w:tab w:val="left" w:pos="142"/>
        </w:tabs>
        <w:spacing w:line="240" w:lineRule="auto"/>
        <w:ind w:right="-142"/>
        <w:contextualSpacing/>
        <w:jc w:val="center"/>
        <w:rPr>
          <w:b/>
          <w:bCs/>
          <w:lang w:val="uk-UA"/>
        </w:rPr>
      </w:pPr>
      <w:r w:rsidRPr="00122B5D">
        <w:rPr>
          <w:b/>
          <w:bCs/>
          <w:lang w:val="uk-UA"/>
        </w:rPr>
        <w:t>ПОЯСНЮВАЛЬНА ЗАПИСКА</w:t>
      </w:r>
    </w:p>
    <w:p w14:paraId="6F8AD8DA" w14:textId="77777777" w:rsidR="00122B5D" w:rsidRDefault="00122B5D" w:rsidP="00122B5D">
      <w:pPr>
        <w:tabs>
          <w:tab w:val="left" w:pos="142"/>
        </w:tabs>
        <w:spacing w:line="240" w:lineRule="auto"/>
        <w:ind w:left="-142" w:right="-142" w:firstLine="709"/>
        <w:contextualSpacing/>
        <w:jc w:val="center"/>
        <w:rPr>
          <w:b/>
          <w:bCs/>
          <w:lang w:val="uk-UA"/>
        </w:rPr>
      </w:pPr>
    </w:p>
    <w:p w14:paraId="3CAE1FBA" w14:textId="77777777" w:rsidR="00A062BE" w:rsidRPr="00A062BE" w:rsidRDefault="00A062BE" w:rsidP="00A062BE">
      <w:pPr>
        <w:tabs>
          <w:tab w:val="left" w:pos="142"/>
        </w:tabs>
        <w:spacing w:line="240" w:lineRule="auto"/>
        <w:ind w:left="-142" w:right="-142" w:hanging="38"/>
        <w:contextualSpacing/>
        <w:jc w:val="center"/>
        <w:rPr>
          <w:b/>
          <w:lang w:val="uk-UA"/>
        </w:rPr>
      </w:pPr>
      <w:r w:rsidRPr="00A062BE">
        <w:rPr>
          <w:b/>
          <w:lang w:val="uk-UA"/>
        </w:rPr>
        <w:t>до про</w:t>
      </w:r>
      <w:r w:rsidR="00640D82">
        <w:rPr>
          <w:b/>
          <w:lang w:val="uk-UA"/>
        </w:rPr>
        <w:t>є</w:t>
      </w:r>
      <w:r w:rsidRPr="00A062BE">
        <w:rPr>
          <w:b/>
          <w:lang w:val="uk-UA"/>
        </w:rPr>
        <w:t xml:space="preserve">кту </w:t>
      </w:r>
      <w:r w:rsidR="00A723F4">
        <w:rPr>
          <w:b/>
          <w:lang w:val="uk-UA"/>
        </w:rPr>
        <w:t>рішення</w:t>
      </w:r>
      <w:r w:rsidR="000332A5">
        <w:rPr>
          <w:b/>
          <w:lang w:val="uk-UA"/>
        </w:rPr>
        <w:t xml:space="preserve"> Київської</w:t>
      </w:r>
      <w:r w:rsidRPr="00A062BE">
        <w:rPr>
          <w:b/>
          <w:lang w:val="uk-UA"/>
        </w:rPr>
        <w:t xml:space="preserve"> обл</w:t>
      </w:r>
      <w:r w:rsidR="000332A5">
        <w:rPr>
          <w:b/>
          <w:lang w:val="uk-UA"/>
        </w:rPr>
        <w:t xml:space="preserve">асної </w:t>
      </w:r>
      <w:r w:rsidR="00C940DD">
        <w:rPr>
          <w:b/>
          <w:lang w:val="uk-UA"/>
        </w:rPr>
        <w:t>ради</w:t>
      </w:r>
      <w:r w:rsidR="00CF74FF">
        <w:rPr>
          <w:b/>
          <w:lang w:val="uk-UA"/>
        </w:rPr>
        <w:t xml:space="preserve"> </w:t>
      </w:r>
    </w:p>
    <w:p w14:paraId="5656210F" w14:textId="0D2EDB1F" w:rsidR="004E6779" w:rsidRDefault="00F50DC5" w:rsidP="00AC5EC0">
      <w:pPr>
        <w:tabs>
          <w:tab w:val="left" w:pos="142"/>
        </w:tabs>
        <w:spacing w:line="240" w:lineRule="auto"/>
        <w:ind w:left="-142" w:right="-142" w:hanging="38"/>
        <w:contextualSpacing/>
        <w:jc w:val="center"/>
        <w:rPr>
          <w:b/>
          <w:lang w:val="uk-UA"/>
        </w:rPr>
      </w:pPr>
      <w:r>
        <w:rPr>
          <w:b/>
          <w:lang w:val="uk-UA"/>
        </w:rPr>
        <w:t>«</w:t>
      </w:r>
      <w:r w:rsidRPr="00F50DC5">
        <w:rPr>
          <w:b/>
          <w:lang w:val="uk-UA"/>
        </w:rPr>
        <w:t xml:space="preserve">Про заслуховування звіту </w:t>
      </w:r>
      <w:r>
        <w:rPr>
          <w:b/>
          <w:lang w:val="uk-UA"/>
        </w:rPr>
        <w:t xml:space="preserve">про </w:t>
      </w:r>
      <w:r w:rsidRPr="00F50DC5">
        <w:rPr>
          <w:b/>
          <w:lang w:val="uk-UA"/>
        </w:rPr>
        <w:t>виконання</w:t>
      </w:r>
      <w:r w:rsidR="00A062BE" w:rsidRPr="00A062BE">
        <w:rPr>
          <w:b/>
          <w:lang w:val="uk-UA"/>
        </w:rPr>
        <w:t xml:space="preserve"> </w:t>
      </w:r>
      <w:r w:rsidR="00AC5EC0" w:rsidRPr="00AC5EC0">
        <w:rPr>
          <w:b/>
          <w:lang w:val="uk-UA"/>
        </w:rPr>
        <w:t>Обласної комплексної програми підтримки сім’ї та забезпечення прав дітей “Щаслива родина – успішна країна” до</w:t>
      </w:r>
      <w:r w:rsidR="001E0B3D">
        <w:rPr>
          <w:b/>
          <w:lang w:val="uk-UA"/>
        </w:rPr>
        <w:t xml:space="preserve"> </w:t>
      </w:r>
      <w:r w:rsidR="00AC5EC0" w:rsidRPr="00AC5EC0">
        <w:rPr>
          <w:b/>
          <w:lang w:val="uk-UA"/>
        </w:rPr>
        <w:t>2022 року за 2021 рік</w:t>
      </w:r>
      <w:r w:rsidR="00AC5EC0">
        <w:rPr>
          <w:b/>
          <w:lang w:val="uk-UA"/>
        </w:rPr>
        <w:t>»</w:t>
      </w:r>
    </w:p>
    <w:p w14:paraId="2727C9CA" w14:textId="77777777" w:rsidR="00AC5EC0" w:rsidRPr="00122B5D" w:rsidRDefault="00AC5EC0" w:rsidP="00AC5EC0">
      <w:pPr>
        <w:tabs>
          <w:tab w:val="left" w:pos="142"/>
        </w:tabs>
        <w:spacing w:line="240" w:lineRule="auto"/>
        <w:ind w:left="-142" w:right="-142" w:hanging="38"/>
        <w:contextualSpacing/>
        <w:jc w:val="center"/>
        <w:rPr>
          <w:b/>
          <w:bCs/>
          <w:lang w:val="uk-UA"/>
        </w:rPr>
      </w:pPr>
    </w:p>
    <w:p w14:paraId="413F1697" w14:textId="77777777" w:rsidR="004E6779" w:rsidRDefault="00DA3A99" w:rsidP="002B1AB4">
      <w:pPr>
        <w:pStyle w:val="a3"/>
        <w:tabs>
          <w:tab w:val="left" w:pos="142"/>
        </w:tabs>
        <w:spacing w:line="240" w:lineRule="auto"/>
        <w:ind w:left="0" w:right="-142"/>
        <w:contextualSpacing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1. </w:t>
      </w:r>
      <w:r w:rsidR="004E6779" w:rsidRPr="00122B5D">
        <w:rPr>
          <w:b/>
          <w:bCs/>
          <w:lang w:val="uk-UA"/>
        </w:rPr>
        <w:t xml:space="preserve">Обґрунтування необхідності прийняття </w:t>
      </w:r>
      <w:r w:rsidR="00A723F4">
        <w:rPr>
          <w:b/>
          <w:bCs/>
          <w:lang w:val="uk-UA"/>
        </w:rPr>
        <w:t xml:space="preserve"> рішення</w:t>
      </w:r>
    </w:p>
    <w:p w14:paraId="2C52660A" w14:textId="5998E2A4" w:rsidR="00A062BE" w:rsidRPr="00530701" w:rsidRDefault="00A062BE" w:rsidP="00805398">
      <w:pPr>
        <w:spacing w:line="240" w:lineRule="auto"/>
        <w:ind w:firstLine="709"/>
        <w:jc w:val="both"/>
        <w:rPr>
          <w:lang w:val="uk-UA"/>
        </w:rPr>
      </w:pPr>
      <w:proofErr w:type="spellStart"/>
      <w:r w:rsidRPr="00A062BE">
        <w:rPr>
          <w:lang w:val="uk-UA"/>
        </w:rPr>
        <w:t>Про</w:t>
      </w:r>
      <w:r w:rsidR="00640D82">
        <w:rPr>
          <w:lang w:val="uk-UA"/>
        </w:rPr>
        <w:t>є</w:t>
      </w:r>
      <w:r w:rsidRPr="00A062BE">
        <w:rPr>
          <w:lang w:val="uk-UA"/>
        </w:rPr>
        <w:t>кт</w:t>
      </w:r>
      <w:proofErr w:type="spellEnd"/>
      <w:r w:rsidRPr="00A062BE">
        <w:rPr>
          <w:lang w:val="uk-UA"/>
        </w:rPr>
        <w:t xml:space="preserve"> </w:t>
      </w:r>
      <w:r w:rsidR="00A723F4">
        <w:rPr>
          <w:lang w:val="uk-UA"/>
        </w:rPr>
        <w:t>рішення</w:t>
      </w:r>
      <w:r w:rsidR="000332A5">
        <w:rPr>
          <w:lang w:val="uk-UA"/>
        </w:rPr>
        <w:t xml:space="preserve"> </w:t>
      </w:r>
      <w:r w:rsidR="006D15F5" w:rsidRPr="006D15F5">
        <w:rPr>
          <w:lang w:val="uk-UA"/>
        </w:rPr>
        <w:t xml:space="preserve">Київської обласної </w:t>
      </w:r>
      <w:r w:rsidR="00A723F4">
        <w:rPr>
          <w:lang w:val="uk-UA"/>
        </w:rPr>
        <w:t>ради</w:t>
      </w:r>
      <w:r w:rsidR="006D15F5">
        <w:rPr>
          <w:b/>
          <w:lang w:val="uk-UA"/>
        </w:rPr>
        <w:t xml:space="preserve"> </w:t>
      </w:r>
      <w:r w:rsidR="00F50DC5">
        <w:rPr>
          <w:lang w:val="uk-UA"/>
        </w:rPr>
        <w:t>«</w:t>
      </w:r>
      <w:r w:rsidRPr="00A062BE">
        <w:rPr>
          <w:lang w:val="uk-UA"/>
        </w:rPr>
        <w:t>Про</w:t>
      </w:r>
      <w:r w:rsidR="004E2B37">
        <w:rPr>
          <w:lang w:val="uk-UA"/>
        </w:rPr>
        <w:t xml:space="preserve"> </w:t>
      </w:r>
      <w:r w:rsidR="00F50DC5">
        <w:rPr>
          <w:lang w:val="uk-UA"/>
        </w:rPr>
        <w:t>заслуховування звіту про виконання</w:t>
      </w:r>
      <w:r w:rsidRPr="00A062BE">
        <w:rPr>
          <w:lang w:val="uk-UA"/>
        </w:rPr>
        <w:t xml:space="preserve"> </w:t>
      </w:r>
      <w:r w:rsidR="00AC5EC0" w:rsidRPr="00AC5EC0">
        <w:rPr>
          <w:lang w:val="uk-UA"/>
        </w:rPr>
        <w:t>Обласної комплексної програми підтримки сім’ї та забезпечення прав дітей “Щаслива родина – успішна країна” до</w:t>
      </w:r>
      <w:r w:rsidR="001E0B3D">
        <w:rPr>
          <w:lang w:val="uk-UA"/>
        </w:rPr>
        <w:t xml:space="preserve"> </w:t>
      </w:r>
      <w:r w:rsidR="00AC5EC0" w:rsidRPr="00AC5EC0">
        <w:rPr>
          <w:lang w:val="uk-UA"/>
        </w:rPr>
        <w:t>2022 року за 2021 рік</w:t>
      </w:r>
      <w:r w:rsidR="00F50DC5">
        <w:rPr>
          <w:lang w:val="uk-UA"/>
        </w:rPr>
        <w:t>»</w:t>
      </w:r>
      <w:r w:rsidR="00FD40AA">
        <w:rPr>
          <w:lang w:val="uk-UA"/>
        </w:rPr>
        <w:t xml:space="preserve"> (далі – </w:t>
      </w:r>
      <w:proofErr w:type="spellStart"/>
      <w:r w:rsidR="00FD40AA">
        <w:rPr>
          <w:lang w:val="uk-UA"/>
        </w:rPr>
        <w:t>проєкт</w:t>
      </w:r>
      <w:proofErr w:type="spellEnd"/>
      <w:r w:rsidR="00FD40AA">
        <w:rPr>
          <w:lang w:val="uk-UA"/>
        </w:rPr>
        <w:t xml:space="preserve"> Рішення)</w:t>
      </w:r>
      <w:r w:rsidR="000332A5">
        <w:rPr>
          <w:lang w:val="uk-UA"/>
        </w:rPr>
        <w:t xml:space="preserve">, </w:t>
      </w:r>
      <w:r w:rsidR="00AC5EC0" w:rsidRPr="00DB20B1">
        <w:rPr>
          <w:lang w:val="uk-UA"/>
        </w:rPr>
        <w:t>затвердженої рішенням Київської обласної ради від 27.04.2018 № 402-21-VII (зі змінами)</w:t>
      </w:r>
      <w:r w:rsidR="000332A5">
        <w:rPr>
          <w:lang w:val="uk-UA"/>
        </w:rPr>
        <w:t xml:space="preserve">, розроблений </w:t>
      </w:r>
      <w:r w:rsidR="00F50DC5">
        <w:rPr>
          <w:lang w:val="uk-UA"/>
        </w:rPr>
        <w:t xml:space="preserve">на виконання пункту 3.3.1 розділу ІІІ Порядку розроблення, прийняття Київських обласних комплексних та цільових програм, моніторингу та звітності про їх виконання, затвердженого </w:t>
      </w:r>
      <w:r w:rsidR="00F50DC5" w:rsidRPr="00954D33">
        <w:rPr>
          <w:lang w:val="uk-UA"/>
        </w:rPr>
        <w:t xml:space="preserve">рішенням Київської обласної ради від </w:t>
      </w:r>
      <w:r w:rsidR="00FC597E">
        <w:rPr>
          <w:lang w:val="uk-UA"/>
        </w:rPr>
        <w:t>23</w:t>
      </w:r>
      <w:r w:rsidR="00F50DC5">
        <w:rPr>
          <w:lang w:val="uk-UA"/>
        </w:rPr>
        <w:t>.12.201</w:t>
      </w:r>
      <w:r w:rsidR="00FC597E">
        <w:rPr>
          <w:lang w:val="uk-UA"/>
        </w:rPr>
        <w:t>6</w:t>
      </w:r>
      <w:r w:rsidR="00F50DC5" w:rsidRPr="00954D33">
        <w:rPr>
          <w:lang w:val="uk-UA"/>
        </w:rPr>
        <w:t xml:space="preserve"> № </w:t>
      </w:r>
      <w:r w:rsidR="00FC597E">
        <w:rPr>
          <w:lang w:val="uk-UA"/>
        </w:rPr>
        <w:t>214</w:t>
      </w:r>
      <w:r w:rsidR="00F50DC5" w:rsidRPr="00651F9F">
        <w:rPr>
          <w:lang w:val="uk-UA"/>
        </w:rPr>
        <w:t>-</w:t>
      </w:r>
      <w:r w:rsidR="00F50DC5">
        <w:rPr>
          <w:lang w:val="uk-UA"/>
        </w:rPr>
        <w:t>1</w:t>
      </w:r>
      <w:r w:rsidR="00FC597E">
        <w:rPr>
          <w:lang w:val="uk-UA"/>
        </w:rPr>
        <w:t>1</w:t>
      </w:r>
      <w:r w:rsidR="00F50DC5" w:rsidRPr="00651F9F">
        <w:rPr>
          <w:lang w:val="uk-UA"/>
        </w:rPr>
        <w:t>-VII</w:t>
      </w:r>
      <w:r w:rsidR="00F50DC5">
        <w:rPr>
          <w:lang w:val="uk-UA"/>
        </w:rPr>
        <w:t xml:space="preserve"> </w:t>
      </w:r>
      <w:r w:rsidR="00FC597E">
        <w:rPr>
          <w:lang w:val="uk-UA"/>
        </w:rPr>
        <w:t>(</w:t>
      </w:r>
      <w:r w:rsidR="00F50DC5">
        <w:rPr>
          <w:lang w:val="uk-UA"/>
        </w:rPr>
        <w:t>зі змінами</w:t>
      </w:r>
      <w:r w:rsidR="00FC597E">
        <w:rPr>
          <w:lang w:val="uk-UA"/>
        </w:rPr>
        <w:t>)</w:t>
      </w:r>
      <w:r w:rsidR="00F50DC5">
        <w:rPr>
          <w:lang w:val="uk-UA"/>
        </w:rPr>
        <w:t>, та</w:t>
      </w:r>
      <w:r w:rsidR="00640D82" w:rsidRPr="00640D82">
        <w:rPr>
          <w:lang w:val="uk-UA"/>
        </w:rPr>
        <w:t xml:space="preserve"> з метою забезпечення </w:t>
      </w:r>
      <w:r w:rsidR="00DE1241" w:rsidRPr="001169E7">
        <w:rPr>
          <w:lang w:val="uk-UA"/>
        </w:rPr>
        <w:t>організаційно-правових умов соціального захисту дітей-сиріт та дітей, позбавлених батьківського піклування</w:t>
      </w:r>
      <w:r w:rsidR="00DE1241" w:rsidRPr="00640D82">
        <w:rPr>
          <w:lang w:val="uk-UA"/>
        </w:rPr>
        <w:t xml:space="preserve"> </w:t>
      </w:r>
      <w:r w:rsidR="00640D82" w:rsidRPr="00640D82">
        <w:rPr>
          <w:lang w:val="uk-UA"/>
        </w:rPr>
        <w:t>Київської області</w:t>
      </w:r>
      <w:r w:rsidR="00651F9F">
        <w:rPr>
          <w:lang w:val="uk-UA"/>
        </w:rPr>
        <w:t>.</w:t>
      </w:r>
    </w:p>
    <w:p w14:paraId="70215689" w14:textId="77777777" w:rsidR="0084605E" w:rsidRDefault="0084605E" w:rsidP="00D43BE6">
      <w:pPr>
        <w:pStyle w:val="a3"/>
        <w:tabs>
          <w:tab w:val="left" w:pos="142"/>
        </w:tabs>
        <w:spacing w:line="240" w:lineRule="auto"/>
        <w:ind w:left="0" w:right="-142"/>
        <w:contextualSpacing/>
        <w:jc w:val="both"/>
        <w:rPr>
          <w:b/>
          <w:bCs/>
          <w:lang w:val="uk-UA"/>
        </w:rPr>
      </w:pPr>
    </w:p>
    <w:p w14:paraId="4A01BBDB" w14:textId="77777777" w:rsidR="00D43BE6" w:rsidRDefault="0012265D" w:rsidP="00D43BE6">
      <w:pPr>
        <w:pStyle w:val="a3"/>
        <w:tabs>
          <w:tab w:val="left" w:pos="142"/>
        </w:tabs>
        <w:spacing w:line="240" w:lineRule="auto"/>
        <w:ind w:left="0" w:right="-142"/>
        <w:contextualSpacing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2. Мета </w:t>
      </w:r>
      <w:r w:rsidR="00595D69" w:rsidRPr="00595D69">
        <w:rPr>
          <w:b/>
          <w:bCs/>
          <w:lang w:val="uk-UA"/>
        </w:rPr>
        <w:t>і шляхи її досягнення</w:t>
      </w:r>
    </w:p>
    <w:p w14:paraId="3F90A497" w14:textId="5BC41A39" w:rsidR="004255B1" w:rsidRPr="004255B1" w:rsidRDefault="00595D69" w:rsidP="004255B1">
      <w:pPr>
        <w:pStyle w:val="a3"/>
        <w:tabs>
          <w:tab w:val="left" w:pos="142"/>
        </w:tabs>
        <w:spacing w:line="240" w:lineRule="auto"/>
        <w:ind w:left="0" w:right="-142" w:firstLine="709"/>
        <w:contextualSpacing/>
        <w:jc w:val="both"/>
        <w:rPr>
          <w:lang w:val="uk-UA" w:bidi="uk-UA"/>
        </w:rPr>
      </w:pPr>
      <w:r w:rsidRPr="00595D69">
        <w:rPr>
          <w:bCs/>
          <w:lang w:val="uk-UA"/>
        </w:rPr>
        <w:t>Мета розроблення про</w:t>
      </w:r>
      <w:r w:rsidR="00640D82">
        <w:rPr>
          <w:bCs/>
          <w:lang w:val="uk-UA"/>
        </w:rPr>
        <w:t>є</w:t>
      </w:r>
      <w:r w:rsidRPr="00595D69">
        <w:rPr>
          <w:bCs/>
          <w:lang w:val="uk-UA"/>
        </w:rPr>
        <w:t xml:space="preserve">кту </w:t>
      </w:r>
      <w:r w:rsidR="00FD40AA">
        <w:rPr>
          <w:bCs/>
          <w:lang w:val="uk-UA"/>
        </w:rPr>
        <w:t>Р</w:t>
      </w:r>
      <w:r w:rsidR="00A723F4">
        <w:rPr>
          <w:bCs/>
          <w:lang w:val="uk-UA"/>
        </w:rPr>
        <w:t>ішення</w:t>
      </w:r>
      <w:r w:rsidR="00530701">
        <w:rPr>
          <w:bCs/>
          <w:lang w:val="uk-UA"/>
        </w:rPr>
        <w:t xml:space="preserve"> </w:t>
      </w:r>
      <w:r w:rsidRPr="00CD5707">
        <w:rPr>
          <w:bCs/>
          <w:lang w:val="uk-UA"/>
        </w:rPr>
        <w:t xml:space="preserve">полягає </w:t>
      </w:r>
      <w:r w:rsidR="00FD40AA">
        <w:rPr>
          <w:bCs/>
          <w:lang w:val="uk-UA"/>
        </w:rPr>
        <w:t xml:space="preserve">в інформуванні Київської обласної ради про результати виконання </w:t>
      </w:r>
      <w:r w:rsidR="001E0B3D" w:rsidRPr="001E0B3D">
        <w:rPr>
          <w:bCs/>
          <w:lang w:val="uk-UA"/>
        </w:rPr>
        <w:t>Обласної комплексної програми підтримки сім’ї та забезпечення прав дітей “Щаслива родина – успішна країна” до</w:t>
      </w:r>
      <w:r w:rsidR="001E0B3D">
        <w:rPr>
          <w:bCs/>
          <w:lang w:val="uk-UA"/>
        </w:rPr>
        <w:t xml:space="preserve"> </w:t>
      </w:r>
      <w:r w:rsidR="001E0B3D" w:rsidRPr="001E0B3D">
        <w:rPr>
          <w:bCs/>
          <w:lang w:val="uk-UA"/>
        </w:rPr>
        <w:t>2022 року за 2021 рік</w:t>
      </w:r>
      <w:r w:rsidR="001E0B3D">
        <w:rPr>
          <w:bCs/>
          <w:lang w:val="uk-UA"/>
        </w:rPr>
        <w:t>.</w:t>
      </w:r>
    </w:p>
    <w:p w14:paraId="2B06FB24" w14:textId="77777777" w:rsidR="00530701" w:rsidRDefault="00530701" w:rsidP="00805398">
      <w:pPr>
        <w:pStyle w:val="a3"/>
        <w:tabs>
          <w:tab w:val="left" w:pos="142"/>
          <w:tab w:val="left" w:pos="709"/>
        </w:tabs>
        <w:spacing w:line="240" w:lineRule="auto"/>
        <w:ind w:left="0" w:right="-142"/>
        <w:contextualSpacing/>
        <w:jc w:val="both"/>
        <w:rPr>
          <w:bCs/>
          <w:lang w:val="uk-UA"/>
        </w:rPr>
      </w:pPr>
    </w:p>
    <w:p w14:paraId="45DD5617" w14:textId="77777777" w:rsidR="004E6779" w:rsidRDefault="0012265D" w:rsidP="002B1AB4">
      <w:pPr>
        <w:pStyle w:val="a3"/>
        <w:tabs>
          <w:tab w:val="left" w:pos="142"/>
        </w:tabs>
        <w:spacing w:line="240" w:lineRule="auto"/>
        <w:ind w:left="0" w:right="-142"/>
        <w:contextualSpacing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3. </w:t>
      </w:r>
      <w:r w:rsidR="00C6185C" w:rsidRPr="00C6185C">
        <w:rPr>
          <w:b/>
          <w:bCs/>
          <w:lang w:val="uk-UA"/>
        </w:rPr>
        <w:t>Правові аспекти</w:t>
      </w:r>
    </w:p>
    <w:p w14:paraId="573C8B2B" w14:textId="50D8EEF3" w:rsidR="00B958DF" w:rsidRDefault="00DF1889" w:rsidP="00651F9F">
      <w:pPr>
        <w:tabs>
          <w:tab w:val="left" w:pos="142"/>
        </w:tabs>
        <w:spacing w:line="240" w:lineRule="auto"/>
        <w:ind w:right="-142" w:firstLine="709"/>
        <w:contextualSpacing/>
        <w:jc w:val="both"/>
        <w:rPr>
          <w:lang w:val="uk-UA"/>
        </w:rPr>
      </w:pPr>
      <w:r w:rsidRPr="00DF1889">
        <w:rPr>
          <w:lang w:val="uk-UA"/>
        </w:rPr>
        <w:t>Закон</w:t>
      </w:r>
      <w:r w:rsidR="00FD40AA">
        <w:rPr>
          <w:lang w:val="uk-UA"/>
        </w:rPr>
        <w:t>и</w:t>
      </w:r>
      <w:r w:rsidRPr="00DF1889">
        <w:rPr>
          <w:lang w:val="uk-UA"/>
        </w:rPr>
        <w:t xml:space="preserve"> України </w:t>
      </w:r>
      <w:r w:rsidR="00FD40AA">
        <w:rPr>
          <w:lang w:val="uk-UA"/>
        </w:rPr>
        <w:t>«</w:t>
      </w:r>
      <w:r w:rsidRPr="00DF1889">
        <w:rPr>
          <w:lang w:val="uk-UA"/>
        </w:rPr>
        <w:t>Про місцеві державні адміністрації</w:t>
      </w:r>
      <w:r w:rsidR="00FD40AA">
        <w:rPr>
          <w:lang w:val="uk-UA"/>
        </w:rPr>
        <w:t>»</w:t>
      </w:r>
      <w:r w:rsidRPr="00DF1889">
        <w:rPr>
          <w:lang w:val="uk-UA"/>
        </w:rPr>
        <w:t xml:space="preserve">, </w:t>
      </w:r>
      <w:r w:rsidR="00FD40AA">
        <w:rPr>
          <w:lang w:val="uk-UA"/>
        </w:rPr>
        <w:t>«</w:t>
      </w:r>
      <w:r w:rsidRPr="00DF1889">
        <w:rPr>
          <w:lang w:val="uk-UA"/>
        </w:rPr>
        <w:t>Про місцеве самоврядування в Україні</w:t>
      </w:r>
      <w:r w:rsidR="00FD40AA">
        <w:rPr>
          <w:lang w:val="uk-UA"/>
        </w:rPr>
        <w:t>»</w:t>
      </w:r>
      <w:r w:rsidR="001E0B3D" w:rsidRPr="001E0B3D">
        <w:rPr>
          <w:lang w:val="uk-UA"/>
        </w:rPr>
        <w:t>, “Про забезпечення організаційно-правових умов соціального захисту дітей-сиріт та дітей, позбавлених батьківського піклування”</w:t>
      </w:r>
      <w:r w:rsidR="001E0B3D">
        <w:rPr>
          <w:lang w:val="uk-UA"/>
        </w:rPr>
        <w:t xml:space="preserve">, </w:t>
      </w:r>
      <w:r w:rsidR="00FD40AA">
        <w:rPr>
          <w:lang w:val="uk-UA"/>
        </w:rPr>
        <w:t xml:space="preserve">Порядок розроблення, прийняття Київських обласних комплексних та цільових програм, моніторингу та звітності про їх виконання, затвердженого </w:t>
      </w:r>
      <w:r w:rsidR="00FD40AA" w:rsidRPr="00954D33">
        <w:rPr>
          <w:lang w:val="uk-UA"/>
        </w:rPr>
        <w:t xml:space="preserve">рішенням Київської обласної ради </w:t>
      </w:r>
      <w:r w:rsidR="00FC597E" w:rsidRPr="00954D33">
        <w:rPr>
          <w:lang w:val="uk-UA"/>
        </w:rPr>
        <w:t xml:space="preserve">від </w:t>
      </w:r>
      <w:r w:rsidR="00FC597E">
        <w:rPr>
          <w:lang w:val="uk-UA"/>
        </w:rPr>
        <w:t>23.12.2016</w:t>
      </w:r>
      <w:r w:rsidR="00FC597E" w:rsidRPr="00954D33">
        <w:rPr>
          <w:lang w:val="uk-UA"/>
        </w:rPr>
        <w:t xml:space="preserve"> № </w:t>
      </w:r>
      <w:r w:rsidR="00FC597E">
        <w:rPr>
          <w:lang w:val="uk-UA"/>
        </w:rPr>
        <w:t>214</w:t>
      </w:r>
      <w:r w:rsidR="00FC597E" w:rsidRPr="00651F9F">
        <w:rPr>
          <w:lang w:val="uk-UA"/>
        </w:rPr>
        <w:t>-</w:t>
      </w:r>
      <w:r w:rsidR="00FC597E">
        <w:rPr>
          <w:lang w:val="uk-UA"/>
        </w:rPr>
        <w:t>11</w:t>
      </w:r>
      <w:r w:rsidR="00FC597E" w:rsidRPr="00651F9F">
        <w:rPr>
          <w:lang w:val="uk-UA"/>
        </w:rPr>
        <w:t>-VII</w:t>
      </w:r>
      <w:r w:rsidR="00FC597E">
        <w:rPr>
          <w:lang w:val="uk-UA"/>
        </w:rPr>
        <w:t xml:space="preserve"> (зі змінами)</w:t>
      </w:r>
      <w:r w:rsidRPr="00DF1889">
        <w:rPr>
          <w:lang w:val="uk-UA"/>
        </w:rPr>
        <w:t>.</w:t>
      </w:r>
    </w:p>
    <w:p w14:paraId="48B3D028" w14:textId="77777777" w:rsidR="00F1405D" w:rsidRDefault="00F1405D" w:rsidP="00A42E3C">
      <w:pPr>
        <w:tabs>
          <w:tab w:val="left" w:pos="142"/>
        </w:tabs>
        <w:spacing w:line="240" w:lineRule="auto"/>
        <w:ind w:right="-142" w:firstLine="709"/>
        <w:contextualSpacing/>
        <w:jc w:val="both"/>
        <w:rPr>
          <w:lang w:val="uk-UA"/>
        </w:rPr>
      </w:pPr>
    </w:p>
    <w:p w14:paraId="354558B6" w14:textId="1611ED32" w:rsidR="00C914EA" w:rsidRDefault="00C914EA" w:rsidP="00805398">
      <w:pPr>
        <w:pStyle w:val="a3"/>
        <w:tabs>
          <w:tab w:val="left" w:pos="142"/>
        </w:tabs>
        <w:spacing w:line="240" w:lineRule="auto"/>
        <w:ind w:left="0" w:right="-142"/>
        <w:contextualSpacing/>
        <w:jc w:val="both"/>
        <w:rPr>
          <w:b/>
          <w:bCs/>
          <w:lang w:val="uk-UA"/>
        </w:rPr>
      </w:pPr>
      <w:r>
        <w:rPr>
          <w:b/>
          <w:bCs/>
          <w:lang w:val="uk-UA"/>
        </w:rPr>
        <w:t>4.</w:t>
      </w:r>
      <w:r w:rsidR="009832EB">
        <w:rPr>
          <w:b/>
          <w:bCs/>
          <w:lang w:val="uk-UA"/>
        </w:rPr>
        <w:t xml:space="preserve"> </w:t>
      </w:r>
      <w:r w:rsidR="002D578C" w:rsidRPr="002D578C">
        <w:rPr>
          <w:b/>
          <w:bCs/>
          <w:lang w:val="uk-UA"/>
        </w:rPr>
        <w:t>Фінансово-економічне обґрунтування</w:t>
      </w:r>
    </w:p>
    <w:p w14:paraId="19C62F51" w14:textId="7963BE16" w:rsidR="002D578C" w:rsidRPr="008077CC" w:rsidRDefault="00FD40AA" w:rsidP="00CD5707">
      <w:pPr>
        <w:tabs>
          <w:tab w:val="left" w:pos="142"/>
        </w:tabs>
        <w:spacing w:line="240" w:lineRule="auto"/>
        <w:ind w:right="-142" w:firstLine="709"/>
        <w:contextualSpacing/>
        <w:jc w:val="both"/>
        <w:rPr>
          <w:lang w:val="uk-UA"/>
        </w:rPr>
      </w:pPr>
      <w:r>
        <w:rPr>
          <w:lang w:val="uk-UA"/>
        </w:rPr>
        <w:t>Прийняття проєкту Рішення не потребує фінансових витрат</w:t>
      </w:r>
      <w:r w:rsidR="00CD5707" w:rsidRPr="00AB712B">
        <w:rPr>
          <w:lang w:val="uk-UA"/>
        </w:rPr>
        <w:t>.</w:t>
      </w:r>
    </w:p>
    <w:p w14:paraId="63120313" w14:textId="77777777" w:rsidR="002D578C" w:rsidRDefault="002D578C" w:rsidP="00805398">
      <w:pPr>
        <w:pStyle w:val="a3"/>
        <w:tabs>
          <w:tab w:val="left" w:pos="142"/>
        </w:tabs>
        <w:spacing w:line="240" w:lineRule="auto"/>
        <w:ind w:left="0" w:right="-142"/>
        <w:contextualSpacing/>
        <w:jc w:val="both"/>
        <w:rPr>
          <w:b/>
          <w:bCs/>
          <w:lang w:val="uk-UA"/>
        </w:rPr>
      </w:pPr>
    </w:p>
    <w:p w14:paraId="78A99C84" w14:textId="306A3665" w:rsidR="00DE1121" w:rsidRDefault="00FD40AA" w:rsidP="00805398">
      <w:pPr>
        <w:tabs>
          <w:tab w:val="left" w:pos="142"/>
        </w:tabs>
        <w:spacing w:line="240" w:lineRule="auto"/>
        <w:ind w:right="-142"/>
        <w:contextualSpacing/>
        <w:jc w:val="both"/>
        <w:rPr>
          <w:rFonts w:eastAsia="Times New Roman"/>
          <w:b/>
          <w:lang w:val="uk-UA" w:eastAsia="ru-RU"/>
        </w:rPr>
      </w:pPr>
      <w:r>
        <w:rPr>
          <w:b/>
          <w:lang w:val="uk-UA"/>
        </w:rPr>
        <w:t>5</w:t>
      </w:r>
      <w:r w:rsidR="00DE1121" w:rsidRPr="00DE1121">
        <w:rPr>
          <w:b/>
          <w:lang w:val="uk-UA"/>
        </w:rPr>
        <w:t xml:space="preserve">. </w:t>
      </w:r>
      <w:r w:rsidR="00DE1121" w:rsidRPr="00DE1121">
        <w:rPr>
          <w:rFonts w:eastAsia="Times New Roman"/>
          <w:b/>
          <w:lang w:val="uk-UA" w:eastAsia="ru-RU"/>
        </w:rPr>
        <w:t>Громадське обговорення</w:t>
      </w:r>
    </w:p>
    <w:p w14:paraId="1DE662C6" w14:textId="77777777" w:rsidR="00DE1121" w:rsidRPr="00DE1121" w:rsidRDefault="00DE1121" w:rsidP="00805398">
      <w:pPr>
        <w:tabs>
          <w:tab w:val="left" w:pos="142"/>
        </w:tabs>
        <w:spacing w:line="240" w:lineRule="auto"/>
        <w:ind w:right="-142" w:firstLine="709"/>
        <w:contextualSpacing/>
        <w:jc w:val="both"/>
        <w:rPr>
          <w:b/>
          <w:lang w:val="uk-UA"/>
        </w:rPr>
      </w:pPr>
      <w:proofErr w:type="spellStart"/>
      <w:r w:rsidRPr="00DE1121">
        <w:rPr>
          <w:rFonts w:eastAsia="Times New Roman"/>
          <w:lang w:val="uk-UA" w:eastAsia="ru-RU"/>
        </w:rPr>
        <w:t>Про</w:t>
      </w:r>
      <w:r w:rsidR="00640D82">
        <w:rPr>
          <w:rFonts w:eastAsia="Times New Roman"/>
          <w:lang w:val="uk-UA" w:eastAsia="ru-RU"/>
        </w:rPr>
        <w:t>є</w:t>
      </w:r>
      <w:r w:rsidRPr="00DE1121">
        <w:rPr>
          <w:rFonts w:eastAsia="Times New Roman"/>
          <w:lang w:val="uk-UA" w:eastAsia="ru-RU"/>
        </w:rPr>
        <w:t>кт</w:t>
      </w:r>
      <w:proofErr w:type="spellEnd"/>
      <w:r w:rsidRPr="00DE1121">
        <w:rPr>
          <w:rFonts w:eastAsia="Times New Roman"/>
          <w:lang w:val="uk-UA" w:eastAsia="ru-RU"/>
        </w:rPr>
        <w:t xml:space="preserve"> не потребує громадського обговорення.</w:t>
      </w:r>
    </w:p>
    <w:p w14:paraId="2A681249" w14:textId="77777777" w:rsidR="00174F1B" w:rsidRDefault="00174F1B" w:rsidP="00805398">
      <w:pPr>
        <w:tabs>
          <w:tab w:val="left" w:pos="142"/>
        </w:tabs>
        <w:spacing w:line="240" w:lineRule="auto"/>
        <w:ind w:right="-142"/>
        <w:contextualSpacing/>
        <w:jc w:val="both"/>
        <w:rPr>
          <w:b/>
          <w:lang w:val="uk-UA"/>
        </w:rPr>
      </w:pPr>
    </w:p>
    <w:p w14:paraId="0892CA74" w14:textId="77777777" w:rsidR="001267DB" w:rsidRPr="001267DB" w:rsidRDefault="001267DB" w:rsidP="00730836">
      <w:pPr>
        <w:tabs>
          <w:tab w:val="left" w:pos="142"/>
        </w:tabs>
        <w:spacing w:line="240" w:lineRule="auto"/>
        <w:ind w:left="-142" w:right="-142" w:firstLine="709"/>
        <w:contextualSpacing/>
        <w:jc w:val="both"/>
        <w:rPr>
          <w:lang w:val="uk-UA"/>
        </w:rPr>
      </w:pPr>
    </w:p>
    <w:p w14:paraId="026D6976" w14:textId="77777777" w:rsidR="004E6779" w:rsidRDefault="004E6779" w:rsidP="00122B5D">
      <w:pPr>
        <w:tabs>
          <w:tab w:val="left" w:pos="142"/>
        </w:tabs>
        <w:spacing w:line="240" w:lineRule="auto"/>
        <w:ind w:left="-142" w:right="-142" w:firstLine="709"/>
        <w:contextualSpacing/>
        <w:jc w:val="both"/>
        <w:rPr>
          <w:b/>
          <w:bCs/>
          <w:lang w:val="uk-UA"/>
        </w:rPr>
      </w:pPr>
    </w:p>
    <w:p w14:paraId="40BCF7CA" w14:textId="77777777" w:rsidR="00E1105D" w:rsidRDefault="00E1105D" w:rsidP="00E1105D">
      <w:pPr>
        <w:pStyle w:val="HTML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279">
        <w:rPr>
          <w:rFonts w:ascii="Times New Roman" w:hAnsi="Times New Roman" w:cs="Times New Roman"/>
          <w:b/>
          <w:sz w:val="28"/>
          <w:szCs w:val="28"/>
          <w:lang w:val="uk-UA"/>
        </w:rPr>
        <w:t>Начальник служби у справах</w:t>
      </w:r>
    </w:p>
    <w:p w14:paraId="2C7ADCFF" w14:textId="4FCD083F" w:rsidR="00E1105D" w:rsidRPr="00B44279" w:rsidRDefault="00E1105D" w:rsidP="00E1105D">
      <w:pPr>
        <w:pStyle w:val="HTML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279">
        <w:rPr>
          <w:rFonts w:ascii="Times New Roman" w:hAnsi="Times New Roman" w:cs="Times New Roman"/>
          <w:b/>
          <w:sz w:val="28"/>
          <w:szCs w:val="28"/>
          <w:lang w:val="uk-UA"/>
        </w:rPr>
        <w:t>дітей та сім</w:t>
      </w:r>
      <w:r w:rsidRPr="00B44279">
        <w:rPr>
          <w:rFonts w:ascii="Times New Roman" w:hAnsi="Times New Roman" w:cs="Times New Roman"/>
          <w:b/>
          <w:sz w:val="28"/>
          <w:szCs w:val="28"/>
        </w:rPr>
        <w:t>’</w:t>
      </w:r>
      <w:r w:rsidRPr="00B442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B442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Ірина АНТОШКО</w:t>
      </w:r>
    </w:p>
    <w:p w14:paraId="7C620074" w14:textId="77777777" w:rsidR="004E6779" w:rsidRPr="00640D82" w:rsidRDefault="004E6779" w:rsidP="00847603">
      <w:pPr>
        <w:spacing w:line="240" w:lineRule="auto"/>
        <w:ind w:left="-142" w:hanging="142"/>
        <w:rPr>
          <w:rFonts w:eastAsia="Times New Roman"/>
          <w:b/>
          <w:lang w:val="uk-UA" w:eastAsia="ru-RU"/>
        </w:rPr>
      </w:pPr>
    </w:p>
    <w:sectPr w:rsidR="004E6779" w:rsidRPr="00640D82" w:rsidSect="008F6428">
      <w:pgSz w:w="11906" w:h="16838"/>
      <w:pgMar w:top="719" w:right="1133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3DBA"/>
    <w:multiLevelType w:val="hybridMultilevel"/>
    <w:tmpl w:val="AA70034E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">
    <w:nsid w:val="20633E7B"/>
    <w:multiLevelType w:val="hybridMultilevel"/>
    <w:tmpl w:val="33C445AC"/>
    <w:lvl w:ilvl="0" w:tplc="540494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B55821"/>
    <w:multiLevelType w:val="hybridMultilevel"/>
    <w:tmpl w:val="09F69508"/>
    <w:lvl w:ilvl="0" w:tplc="77A697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F2A1B94"/>
    <w:multiLevelType w:val="hybridMultilevel"/>
    <w:tmpl w:val="09F69508"/>
    <w:lvl w:ilvl="0" w:tplc="77A697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65FF3A8E"/>
    <w:multiLevelType w:val="hybridMultilevel"/>
    <w:tmpl w:val="911673D6"/>
    <w:lvl w:ilvl="0" w:tplc="48E862AA">
      <w:start w:val="201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5">
    <w:nsid w:val="705C4C4F"/>
    <w:multiLevelType w:val="hybridMultilevel"/>
    <w:tmpl w:val="C26649B6"/>
    <w:lvl w:ilvl="0" w:tplc="D808572C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58"/>
    <w:rsid w:val="00011011"/>
    <w:rsid w:val="00024AA4"/>
    <w:rsid w:val="000332A5"/>
    <w:rsid w:val="0004742B"/>
    <w:rsid w:val="00065A35"/>
    <w:rsid w:val="000B1017"/>
    <w:rsid w:val="000B632C"/>
    <w:rsid w:val="000F7B19"/>
    <w:rsid w:val="00114628"/>
    <w:rsid w:val="00117AD1"/>
    <w:rsid w:val="00121912"/>
    <w:rsid w:val="0012265D"/>
    <w:rsid w:val="00122B5D"/>
    <w:rsid w:val="001267DB"/>
    <w:rsid w:val="00135D8A"/>
    <w:rsid w:val="00157A90"/>
    <w:rsid w:val="00174F1B"/>
    <w:rsid w:val="00180D80"/>
    <w:rsid w:val="00196F4B"/>
    <w:rsid w:val="001E0B3D"/>
    <w:rsid w:val="00205868"/>
    <w:rsid w:val="002074FC"/>
    <w:rsid w:val="0023659A"/>
    <w:rsid w:val="0025092F"/>
    <w:rsid w:val="00261D36"/>
    <w:rsid w:val="002B1AB4"/>
    <w:rsid w:val="002B3366"/>
    <w:rsid w:val="002D578C"/>
    <w:rsid w:val="002D7A4C"/>
    <w:rsid w:val="002F17F3"/>
    <w:rsid w:val="0030368A"/>
    <w:rsid w:val="00310233"/>
    <w:rsid w:val="00310F4E"/>
    <w:rsid w:val="00333E63"/>
    <w:rsid w:val="003347B1"/>
    <w:rsid w:val="0034106F"/>
    <w:rsid w:val="00370899"/>
    <w:rsid w:val="00373993"/>
    <w:rsid w:val="00375788"/>
    <w:rsid w:val="00384E6F"/>
    <w:rsid w:val="003B1876"/>
    <w:rsid w:val="003D3701"/>
    <w:rsid w:val="003F2C61"/>
    <w:rsid w:val="003F66C4"/>
    <w:rsid w:val="003F69D7"/>
    <w:rsid w:val="00413861"/>
    <w:rsid w:val="0042339C"/>
    <w:rsid w:val="00423EA7"/>
    <w:rsid w:val="004255B1"/>
    <w:rsid w:val="004338D4"/>
    <w:rsid w:val="0044771A"/>
    <w:rsid w:val="00450125"/>
    <w:rsid w:val="004945C0"/>
    <w:rsid w:val="004A54DE"/>
    <w:rsid w:val="004C2E34"/>
    <w:rsid w:val="004D3D6A"/>
    <w:rsid w:val="004D78B7"/>
    <w:rsid w:val="004E2B37"/>
    <w:rsid w:val="004E2E04"/>
    <w:rsid w:val="004E6779"/>
    <w:rsid w:val="00503902"/>
    <w:rsid w:val="005156FB"/>
    <w:rsid w:val="00530701"/>
    <w:rsid w:val="00535F04"/>
    <w:rsid w:val="0054570A"/>
    <w:rsid w:val="00545EB0"/>
    <w:rsid w:val="00545FAE"/>
    <w:rsid w:val="005547CD"/>
    <w:rsid w:val="00566A5A"/>
    <w:rsid w:val="00567125"/>
    <w:rsid w:val="00573E24"/>
    <w:rsid w:val="00585581"/>
    <w:rsid w:val="00586DA5"/>
    <w:rsid w:val="00591533"/>
    <w:rsid w:val="00595D69"/>
    <w:rsid w:val="005960F0"/>
    <w:rsid w:val="00597560"/>
    <w:rsid w:val="005B0B21"/>
    <w:rsid w:val="005B1889"/>
    <w:rsid w:val="005B2B5B"/>
    <w:rsid w:val="005C38CD"/>
    <w:rsid w:val="005E0543"/>
    <w:rsid w:val="005E4476"/>
    <w:rsid w:val="005E46D3"/>
    <w:rsid w:val="005F2D0C"/>
    <w:rsid w:val="00614C18"/>
    <w:rsid w:val="00626A2D"/>
    <w:rsid w:val="00630D2E"/>
    <w:rsid w:val="00640D82"/>
    <w:rsid w:val="0064623F"/>
    <w:rsid w:val="006478F8"/>
    <w:rsid w:val="00651F9F"/>
    <w:rsid w:val="00653006"/>
    <w:rsid w:val="0065731E"/>
    <w:rsid w:val="006631F4"/>
    <w:rsid w:val="006709A1"/>
    <w:rsid w:val="00670B27"/>
    <w:rsid w:val="006B1FD8"/>
    <w:rsid w:val="006C3265"/>
    <w:rsid w:val="006C436A"/>
    <w:rsid w:val="006C4FE9"/>
    <w:rsid w:val="006D15F5"/>
    <w:rsid w:val="006D4525"/>
    <w:rsid w:val="006E7F09"/>
    <w:rsid w:val="0071655F"/>
    <w:rsid w:val="00730836"/>
    <w:rsid w:val="00731A1E"/>
    <w:rsid w:val="00742DC6"/>
    <w:rsid w:val="00762753"/>
    <w:rsid w:val="00766D3A"/>
    <w:rsid w:val="007732AB"/>
    <w:rsid w:val="00780217"/>
    <w:rsid w:val="00781C75"/>
    <w:rsid w:val="007901E8"/>
    <w:rsid w:val="007C0416"/>
    <w:rsid w:val="007D01B6"/>
    <w:rsid w:val="007D2682"/>
    <w:rsid w:val="007F28AF"/>
    <w:rsid w:val="00801081"/>
    <w:rsid w:val="00805398"/>
    <w:rsid w:val="00806625"/>
    <w:rsid w:val="008077CC"/>
    <w:rsid w:val="00807AF9"/>
    <w:rsid w:val="00814AA9"/>
    <w:rsid w:val="0082423C"/>
    <w:rsid w:val="008347B4"/>
    <w:rsid w:val="0084605E"/>
    <w:rsid w:val="00847603"/>
    <w:rsid w:val="00854B51"/>
    <w:rsid w:val="00860AF8"/>
    <w:rsid w:val="008D4DC8"/>
    <w:rsid w:val="008E21C0"/>
    <w:rsid w:val="008F6428"/>
    <w:rsid w:val="00912700"/>
    <w:rsid w:val="0091324D"/>
    <w:rsid w:val="00944E7C"/>
    <w:rsid w:val="00953602"/>
    <w:rsid w:val="00954D33"/>
    <w:rsid w:val="0097047C"/>
    <w:rsid w:val="009832EB"/>
    <w:rsid w:val="009A62BD"/>
    <w:rsid w:val="009A790A"/>
    <w:rsid w:val="009B6C7D"/>
    <w:rsid w:val="009C6E84"/>
    <w:rsid w:val="009D790E"/>
    <w:rsid w:val="009E0878"/>
    <w:rsid w:val="009E3FFD"/>
    <w:rsid w:val="009F1D63"/>
    <w:rsid w:val="00A062BE"/>
    <w:rsid w:val="00A10DED"/>
    <w:rsid w:val="00A165D8"/>
    <w:rsid w:val="00A170A7"/>
    <w:rsid w:val="00A33BE5"/>
    <w:rsid w:val="00A42E3C"/>
    <w:rsid w:val="00A43305"/>
    <w:rsid w:val="00A52F82"/>
    <w:rsid w:val="00A723F4"/>
    <w:rsid w:val="00A927DB"/>
    <w:rsid w:val="00A97F7F"/>
    <w:rsid w:val="00AB02E9"/>
    <w:rsid w:val="00AB0A60"/>
    <w:rsid w:val="00AC5EC0"/>
    <w:rsid w:val="00AD122B"/>
    <w:rsid w:val="00AE304D"/>
    <w:rsid w:val="00B32EC9"/>
    <w:rsid w:val="00B43B24"/>
    <w:rsid w:val="00B54DAA"/>
    <w:rsid w:val="00B85FF1"/>
    <w:rsid w:val="00B9360C"/>
    <w:rsid w:val="00B958DF"/>
    <w:rsid w:val="00B97C76"/>
    <w:rsid w:val="00BA0DEF"/>
    <w:rsid w:val="00BB01CA"/>
    <w:rsid w:val="00BB321E"/>
    <w:rsid w:val="00BD13A4"/>
    <w:rsid w:val="00BD1521"/>
    <w:rsid w:val="00BD6EA8"/>
    <w:rsid w:val="00BE35D2"/>
    <w:rsid w:val="00C07163"/>
    <w:rsid w:val="00C15E7E"/>
    <w:rsid w:val="00C27B71"/>
    <w:rsid w:val="00C32145"/>
    <w:rsid w:val="00C36254"/>
    <w:rsid w:val="00C376E4"/>
    <w:rsid w:val="00C4778E"/>
    <w:rsid w:val="00C6185C"/>
    <w:rsid w:val="00C633CE"/>
    <w:rsid w:val="00C914EA"/>
    <w:rsid w:val="00C940DD"/>
    <w:rsid w:val="00CA69DD"/>
    <w:rsid w:val="00CB6C28"/>
    <w:rsid w:val="00CC6AD6"/>
    <w:rsid w:val="00CD5707"/>
    <w:rsid w:val="00CE4F10"/>
    <w:rsid w:val="00CF4819"/>
    <w:rsid w:val="00CF74FF"/>
    <w:rsid w:val="00D32658"/>
    <w:rsid w:val="00D33961"/>
    <w:rsid w:val="00D43908"/>
    <w:rsid w:val="00D43BE6"/>
    <w:rsid w:val="00D46367"/>
    <w:rsid w:val="00D6054D"/>
    <w:rsid w:val="00D60693"/>
    <w:rsid w:val="00D761D6"/>
    <w:rsid w:val="00D802A4"/>
    <w:rsid w:val="00D82330"/>
    <w:rsid w:val="00DA3A99"/>
    <w:rsid w:val="00DC6E4A"/>
    <w:rsid w:val="00DE00BF"/>
    <w:rsid w:val="00DE1121"/>
    <w:rsid w:val="00DE1241"/>
    <w:rsid w:val="00DF1889"/>
    <w:rsid w:val="00E04EA7"/>
    <w:rsid w:val="00E1026D"/>
    <w:rsid w:val="00E1105D"/>
    <w:rsid w:val="00E11FF0"/>
    <w:rsid w:val="00E240E3"/>
    <w:rsid w:val="00E57FC0"/>
    <w:rsid w:val="00E63658"/>
    <w:rsid w:val="00E76DD4"/>
    <w:rsid w:val="00E77594"/>
    <w:rsid w:val="00E77834"/>
    <w:rsid w:val="00EA6CF6"/>
    <w:rsid w:val="00EB1FBD"/>
    <w:rsid w:val="00EB5E08"/>
    <w:rsid w:val="00EC0B57"/>
    <w:rsid w:val="00ED1E96"/>
    <w:rsid w:val="00ED31AB"/>
    <w:rsid w:val="00ED4C62"/>
    <w:rsid w:val="00F02997"/>
    <w:rsid w:val="00F1405D"/>
    <w:rsid w:val="00F233A3"/>
    <w:rsid w:val="00F3064E"/>
    <w:rsid w:val="00F307FB"/>
    <w:rsid w:val="00F3544A"/>
    <w:rsid w:val="00F440E3"/>
    <w:rsid w:val="00F50DC5"/>
    <w:rsid w:val="00F60BE9"/>
    <w:rsid w:val="00F76341"/>
    <w:rsid w:val="00F81B21"/>
    <w:rsid w:val="00FA0C91"/>
    <w:rsid w:val="00FB1157"/>
    <w:rsid w:val="00FB48CB"/>
    <w:rsid w:val="00FC597E"/>
    <w:rsid w:val="00FD40AA"/>
    <w:rsid w:val="00FF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B6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43"/>
    <w:pPr>
      <w:spacing w:line="360" w:lineRule="auto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2658"/>
    <w:pPr>
      <w:ind w:left="720"/>
    </w:pPr>
  </w:style>
  <w:style w:type="paragraph" w:styleId="a4">
    <w:name w:val="Balloon Text"/>
    <w:basedOn w:val="a"/>
    <w:link w:val="a5"/>
    <w:uiPriority w:val="99"/>
    <w:semiHidden/>
    <w:rsid w:val="00EB1FB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1FBD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 Знак Знак Знак Знак Знак Знак Знак Знак Знак"/>
    <w:basedOn w:val="a"/>
    <w:uiPriority w:val="99"/>
    <w:rsid w:val="00A927DB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1 Знак Знак Знак Знак Знак Знак Знак Знак Знак Знак Знак Знак Знак1"/>
    <w:basedOn w:val="a"/>
    <w:uiPriority w:val="99"/>
    <w:rsid w:val="00806625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Знак Знак1 Знак Знак Знак Знак Знак Знак Знак Знак Знак Знак Знак Знак Знак2"/>
    <w:basedOn w:val="a"/>
    <w:uiPriority w:val="99"/>
    <w:rsid w:val="008347B4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 Знак1 Знак Знак Знак Знак Знак Знак Знак Знак Знак Знак Знак Знак Знак3"/>
    <w:basedOn w:val="a"/>
    <w:uiPriority w:val="99"/>
    <w:rsid w:val="00157A90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B54D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Знак Знак Знак Знак Знак Знак Знак Знак Знак Знак Знак1 Знак"/>
    <w:basedOn w:val="a"/>
    <w:rsid w:val="00F76341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174F1B"/>
    <w:pPr>
      <w:tabs>
        <w:tab w:val="center" w:pos="4819"/>
        <w:tab w:val="right" w:pos="9639"/>
      </w:tabs>
      <w:spacing w:line="240" w:lineRule="auto"/>
    </w:pPr>
    <w:rPr>
      <w:rFonts w:ascii="Calibri" w:hAnsi="Calibri" w:cs="Calibri"/>
      <w:sz w:val="22"/>
      <w:szCs w:val="22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174F1B"/>
    <w:rPr>
      <w:rFonts w:ascii="Calibri" w:hAnsi="Calibri" w:cs="Calibri"/>
      <w:sz w:val="22"/>
      <w:szCs w:val="22"/>
      <w:lang w:val="uk-UA"/>
    </w:rPr>
  </w:style>
  <w:style w:type="character" w:customStyle="1" w:styleId="rvts9">
    <w:name w:val="rvts9"/>
    <w:rsid w:val="00CD5707"/>
  </w:style>
  <w:style w:type="paragraph" w:styleId="HTML">
    <w:name w:val="HTML Preformatted"/>
    <w:basedOn w:val="a"/>
    <w:link w:val="HTML0"/>
    <w:uiPriority w:val="99"/>
    <w:rsid w:val="00E11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105D"/>
    <w:rPr>
      <w:rFonts w:ascii="Courier New" w:eastAsia="Times New Roman" w:hAnsi="Courier New" w:cs="Courier New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43"/>
    <w:pPr>
      <w:spacing w:line="360" w:lineRule="auto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2658"/>
    <w:pPr>
      <w:ind w:left="720"/>
    </w:pPr>
  </w:style>
  <w:style w:type="paragraph" w:styleId="a4">
    <w:name w:val="Balloon Text"/>
    <w:basedOn w:val="a"/>
    <w:link w:val="a5"/>
    <w:uiPriority w:val="99"/>
    <w:semiHidden/>
    <w:rsid w:val="00EB1FB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1FBD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 Знак Знак Знак Знак Знак Знак Знак Знак Знак"/>
    <w:basedOn w:val="a"/>
    <w:uiPriority w:val="99"/>
    <w:rsid w:val="00A927DB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1 Знак Знак Знак Знак Знак Знак Знак Знак Знак Знак Знак Знак Знак1"/>
    <w:basedOn w:val="a"/>
    <w:uiPriority w:val="99"/>
    <w:rsid w:val="00806625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Знак Знак1 Знак Знак Знак Знак Знак Знак Знак Знак Знак Знак Знак Знак Знак2"/>
    <w:basedOn w:val="a"/>
    <w:uiPriority w:val="99"/>
    <w:rsid w:val="008347B4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 Знак1 Знак Знак Знак Знак Знак Знак Знак Знак Знак Знак Знак Знак Знак3"/>
    <w:basedOn w:val="a"/>
    <w:uiPriority w:val="99"/>
    <w:rsid w:val="00157A90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B54D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Знак Знак Знак Знак Знак Знак Знак Знак Знак Знак Знак1 Знак"/>
    <w:basedOn w:val="a"/>
    <w:rsid w:val="00F76341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174F1B"/>
    <w:pPr>
      <w:tabs>
        <w:tab w:val="center" w:pos="4819"/>
        <w:tab w:val="right" w:pos="9639"/>
      </w:tabs>
      <w:spacing w:line="240" w:lineRule="auto"/>
    </w:pPr>
    <w:rPr>
      <w:rFonts w:ascii="Calibri" w:hAnsi="Calibri" w:cs="Calibri"/>
      <w:sz w:val="22"/>
      <w:szCs w:val="22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174F1B"/>
    <w:rPr>
      <w:rFonts w:ascii="Calibri" w:hAnsi="Calibri" w:cs="Calibri"/>
      <w:sz w:val="22"/>
      <w:szCs w:val="22"/>
      <w:lang w:val="uk-UA"/>
    </w:rPr>
  </w:style>
  <w:style w:type="character" w:customStyle="1" w:styleId="rvts9">
    <w:name w:val="rvts9"/>
    <w:rsid w:val="00CD5707"/>
  </w:style>
  <w:style w:type="paragraph" w:styleId="HTML">
    <w:name w:val="HTML Preformatted"/>
    <w:basedOn w:val="a"/>
    <w:link w:val="HTML0"/>
    <w:uiPriority w:val="99"/>
    <w:rsid w:val="00E11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105D"/>
    <w:rPr>
      <w:rFonts w:ascii="Courier New" w:eastAsia="Times New Roman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Microsoft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Владислав</dc:creator>
  <cp:lastModifiedBy>Natali</cp:lastModifiedBy>
  <cp:revision>2</cp:revision>
  <cp:lastPrinted>2021-01-15T08:28:00Z</cp:lastPrinted>
  <dcterms:created xsi:type="dcterms:W3CDTF">2022-01-25T08:34:00Z</dcterms:created>
  <dcterms:modified xsi:type="dcterms:W3CDTF">2022-01-25T08:34:00Z</dcterms:modified>
</cp:coreProperties>
</file>