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B316B" w14:textId="77777777" w:rsidR="005D7E0B" w:rsidRDefault="005D7E0B" w:rsidP="005D7E0B">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  ПОЛОЖЕННЯ</w:t>
      </w:r>
    </w:p>
    <w:p w14:paraId="58F3A6F1" w14:textId="77777777" w:rsidR="005D7E0B" w:rsidRDefault="005D7E0B" w:rsidP="005D7E0B">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ПРО УПРАВЛІННЯ ПАСАЖИРСЬКИХ ПЕРЕВЕЗЕНЬ КИЇВСЬКОЇ  ОБЛАСНОЇ ДЕРЖАВНОЇ АДМІНІСТРАЦІЇ</w:t>
      </w:r>
    </w:p>
    <w:p w14:paraId="165859EC"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1.УПРАВЛІННЯ ПАСАЖИРСЬКИХ ПЕРЕВЕЗЕНЬ КИЇВСЬКОЇ ОБЛАСНОЇ ДЕРЖАВНОЇ АДМІНІСТРАЦІЇ (далі – управління) є структурним підрозділом Київської обласної державної адміністрації, утворюється головою облдержадміністрації і в межах Київської області забезпечує виконання покладених на нього завдань.</w:t>
      </w:r>
    </w:p>
    <w:p w14:paraId="567E7B90"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2.Управління є органом державної влади.</w:t>
      </w:r>
    </w:p>
    <w:p w14:paraId="4D57326E"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3.Управління підпорядковане голові Київської облдержадміністрації, а також підзвітне і підконтрольне Міністерству інфраструктури України.</w:t>
      </w:r>
    </w:p>
    <w:p w14:paraId="25368E1D"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4.Управління у своїй діяльності керується Конституцією і законами України, актами Президента України, Кабінету Міністрів України, наказами Міністерства інфраструктури України, інших центральних органів виконавчої влади, розпорядженнями голови Київської облдержадміністрації, а також цим Положенням.</w:t>
      </w:r>
    </w:p>
    <w:p w14:paraId="38F6B47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5.Основними завданнями управління є:</w:t>
      </w:r>
    </w:p>
    <w:p w14:paraId="6B753EF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5.1. забезпечення реалізації державної політики у сфері транспорту (авіаційного, автомобільного, залізничного, річкового, міського електричного);</w:t>
      </w:r>
    </w:p>
    <w:p w14:paraId="0BFCB95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5.2. організація роботи з розроблення і здійснення заходів для покращення інвестиційного та інноваційного клімату регіону у сфері транспорту;</w:t>
      </w:r>
    </w:p>
    <w:p w14:paraId="795ECF9C"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5.3. участь у межах своїх повноважень у формуванні та забезпеченні реалізації державної тарифної політики та політики державних </w:t>
      </w:r>
      <w:proofErr w:type="spellStart"/>
      <w:r>
        <w:rPr>
          <w:rFonts w:ascii="Arial" w:hAnsi="Arial" w:cs="Arial"/>
          <w:color w:val="333333"/>
        </w:rPr>
        <w:t>закупівель</w:t>
      </w:r>
      <w:proofErr w:type="spellEnd"/>
      <w:r>
        <w:rPr>
          <w:rFonts w:ascii="Arial" w:hAnsi="Arial" w:cs="Arial"/>
          <w:color w:val="333333"/>
        </w:rPr>
        <w:t>;</w:t>
      </w:r>
    </w:p>
    <w:p w14:paraId="454F9CCA"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5.4. організація роботи з надання пропозицій, розроблення та виконання програм економічного і соціального розвитку Київської області на короткостроковий період, державних і регіональних програм розвитку у відповідних галузях, нормативно-правових актів щодо стратегічного планування розвитку у сфері транспорту;</w:t>
      </w:r>
    </w:p>
    <w:p w14:paraId="1A3EDACF"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5.5. забезпечення організації обслуговування населення підприємствами, установами та організаціями у сфері транспорту незалежно від форм власності.</w:t>
      </w:r>
    </w:p>
    <w:p w14:paraId="785D007A"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6.Управління відповідно до покладених на нього завдань:</w:t>
      </w:r>
    </w:p>
    <w:p w14:paraId="22E83AE3"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 організовує в межах компетенції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4227E5F7"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 забезпечує у межах своїх повноважень захист прав і законних інтересів фізичних і юридичних осіб;</w:t>
      </w:r>
    </w:p>
    <w:p w14:paraId="0FAE03DC"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 бере участь у визначенні пріоритетів розвитку інфраструктури, формуванні напрямів інвестиційної політики, підготовці пропозицій, спрямованих на забезпечення сталого розвитку Київської області та організацію надання якісних та конкурентоспроможних послуг;</w:t>
      </w:r>
    </w:p>
    <w:p w14:paraId="21D6BB3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6.4. отримує інформацію, аналізує стан і тенденції розвитку у сфері транспорту;</w:t>
      </w:r>
    </w:p>
    <w:p w14:paraId="45D8A124"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6.5. готує пропозиції щодо реформування і розвитку сфери транспорту, спрямованих на виконання законів, актів Президента України, Кабінету Міністрів України, та забезпечує здійснення заходів для їх реалізації;</w:t>
      </w:r>
    </w:p>
    <w:p w14:paraId="22AAC77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6.6. готує в межах своєї компетенції пропозиції до </w:t>
      </w:r>
      <w:proofErr w:type="spellStart"/>
      <w:r>
        <w:rPr>
          <w:rFonts w:ascii="Arial" w:hAnsi="Arial" w:cs="Arial"/>
          <w:color w:val="333333"/>
        </w:rPr>
        <w:t>проєкту</w:t>
      </w:r>
      <w:proofErr w:type="spellEnd"/>
      <w:r>
        <w:rPr>
          <w:rFonts w:ascii="Arial" w:hAnsi="Arial" w:cs="Arial"/>
          <w:color w:val="333333"/>
        </w:rPr>
        <w:t xml:space="preserve"> Програми діяльності Кабінету Міністрів України та здійснює заходи щодо їх виконання;</w:t>
      </w:r>
    </w:p>
    <w:p w14:paraId="0CB2A421"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xml:space="preserve">6.7. бере участь у підготовці пропозицій до </w:t>
      </w:r>
      <w:proofErr w:type="spellStart"/>
      <w:r>
        <w:rPr>
          <w:rFonts w:ascii="Arial" w:hAnsi="Arial" w:cs="Arial"/>
          <w:color w:val="333333"/>
        </w:rPr>
        <w:t>проєктів</w:t>
      </w:r>
      <w:proofErr w:type="spellEnd"/>
      <w:r>
        <w:rPr>
          <w:rFonts w:ascii="Arial" w:hAnsi="Arial" w:cs="Arial"/>
          <w:color w:val="333333"/>
        </w:rPr>
        <w:t xml:space="preserve"> програм                     соціально-економічного та культурного розвитку Київської області;</w:t>
      </w:r>
    </w:p>
    <w:p w14:paraId="3C4F4A8C"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6.8. готує пропозиції до </w:t>
      </w:r>
      <w:proofErr w:type="spellStart"/>
      <w:r>
        <w:rPr>
          <w:rFonts w:ascii="Arial" w:hAnsi="Arial" w:cs="Arial"/>
          <w:color w:val="333333"/>
        </w:rPr>
        <w:t>проєктів</w:t>
      </w:r>
      <w:proofErr w:type="spellEnd"/>
      <w:r>
        <w:rPr>
          <w:rFonts w:ascii="Arial" w:hAnsi="Arial" w:cs="Arial"/>
          <w:color w:val="333333"/>
        </w:rPr>
        <w:t xml:space="preserve"> державного та обласного бюджетів;</w:t>
      </w:r>
    </w:p>
    <w:p w14:paraId="48EBBE6A"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6.9. забезпечує ефективне і цільове використання відповідних бюджетних коштів;</w:t>
      </w:r>
    </w:p>
    <w:p w14:paraId="16F4D56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6.10. розробляє </w:t>
      </w:r>
      <w:proofErr w:type="spellStart"/>
      <w:r>
        <w:rPr>
          <w:rFonts w:ascii="Arial" w:hAnsi="Arial" w:cs="Arial"/>
          <w:color w:val="333333"/>
        </w:rPr>
        <w:t>проєкти</w:t>
      </w:r>
      <w:proofErr w:type="spellEnd"/>
      <w:r>
        <w:rPr>
          <w:rFonts w:ascii="Arial" w:hAnsi="Arial" w:cs="Arial"/>
          <w:color w:val="333333"/>
        </w:rPr>
        <w:t xml:space="preserve"> розпоряджень голови Київської облдержадміністрації, у визначених законом випадках – </w:t>
      </w:r>
      <w:proofErr w:type="spellStart"/>
      <w:r>
        <w:rPr>
          <w:rFonts w:ascii="Arial" w:hAnsi="Arial" w:cs="Arial"/>
          <w:color w:val="333333"/>
        </w:rPr>
        <w:t>проєкти</w:t>
      </w:r>
      <w:proofErr w:type="spellEnd"/>
      <w:r>
        <w:rPr>
          <w:rFonts w:ascii="Arial" w:hAnsi="Arial" w:cs="Arial"/>
          <w:color w:val="333333"/>
        </w:rPr>
        <w:t xml:space="preserve"> нормативно-правових актів з питань реалізації галузевих повноважень;</w:t>
      </w:r>
    </w:p>
    <w:p w14:paraId="49AAC128"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6.11. бере участь у розробленні </w:t>
      </w:r>
      <w:proofErr w:type="spellStart"/>
      <w:r>
        <w:rPr>
          <w:rFonts w:ascii="Arial" w:hAnsi="Arial" w:cs="Arial"/>
          <w:color w:val="333333"/>
        </w:rPr>
        <w:t>проєктів</w:t>
      </w:r>
      <w:proofErr w:type="spellEnd"/>
      <w:r>
        <w:rPr>
          <w:rFonts w:ascii="Arial" w:hAnsi="Arial" w:cs="Arial"/>
          <w:color w:val="333333"/>
        </w:rPr>
        <w:t xml:space="preserve"> розпоряджень голови Київської облдержадміністрації,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головним розробником яких є інші структурні підрозділи;</w:t>
      </w:r>
    </w:p>
    <w:p w14:paraId="36C0E9FB"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6.12. бере участь у погодженні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розроблених іншими органами виконавчої влади;</w:t>
      </w:r>
    </w:p>
    <w:p w14:paraId="21DD22D8"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6.13. здійснює спільно з відповідними організаціями заходи, спрямовані на забезпечення безпеки руху на всіх видах транспорту і шляхах сполучення, зменшення шкідливого впливу діяльності транспорту на навколишнє природне середовище;</w:t>
      </w:r>
    </w:p>
    <w:p w14:paraId="3B8E781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6.14. здійснює підготовку пропозицій щодо вдосконалення маршрутної мережі міжміських та приміських пасажирських перевезень;</w:t>
      </w:r>
    </w:p>
    <w:p w14:paraId="63A19FA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6.15. сприяє розвитку регіонального ринку транспортних послуг, координації роботи окремих видів транспорту;</w:t>
      </w:r>
    </w:p>
    <w:p w14:paraId="4A75FA2B"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6.16. з метою розвитку конкуренції, обмеження монополізму на ринку пасажирських транспортних послуг організує проведення конкурсів перевезень пасажирів на автобусних маршрутах загального користування відповідно до вимог законодавства України;</w:t>
      </w:r>
    </w:p>
    <w:p w14:paraId="2B0B282D"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6.17. забезпечує розробку маршрутної мережі області та реєстру автобусних пасажирських маршрутів;</w:t>
      </w:r>
    </w:p>
    <w:p w14:paraId="6611170B"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6.18. організовує роботу щодо визначення поточної та перспективної потреби у послугах та роботах, що надаються та виконуються підприємствами в галузі транспорту;</w:t>
      </w:r>
    </w:p>
    <w:p w14:paraId="38ADF2E3"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6.19. організовує роботу щодо міжрегіональних економічних </w:t>
      </w:r>
      <w:proofErr w:type="spellStart"/>
      <w:r>
        <w:rPr>
          <w:rFonts w:ascii="Arial" w:hAnsi="Arial" w:cs="Arial"/>
          <w:color w:val="333333"/>
        </w:rPr>
        <w:t>зв’язків</w:t>
      </w:r>
      <w:proofErr w:type="spellEnd"/>
      <w:r>
        <w:rPr>
          <w:rFonts w:ascii="Arial" w:hAnsi="Arial" w:cs="Arial"/>
          <w:color w:val="333333"/>
        </w:rPr>
        <w:t xml:space="preserve"> та взаємодії між підприємствами галузі транспорту та споживачами їх послуг;</w:t>
      </w:r>
    </w:p>
    <w:p w14:paraId="044BCBE8"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6.20. організовує роботу щодо створення належних умов для доступу осіб з обмеженими фізичними можливостями до об’єктів фізичного оточення та транспорту загального користування для перевезення пасажирів;</w:t>
      </w:r>
    </w:p>
    <w:p w14:paraId="6ADA23CC"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6.21. сприяє розвитку науки, впровадженню нових технологій рівня надання послуг, їх якості і конкурентоспроможності;</w:t>
      </w:r>
    </w:p>
    <w:p w14:paraId="4D9C42DE"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6.22. у межах повноважень координує роботу місцевих органів виконавчої влади та місцевого самоврядування з питань розвитку сфери транспорту;</w:t>
      </w:r>
    </w:p>
    <w:p w14:paraId="7EBE1EEE"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6.23. бере участь у підготовці інформаційних матеріалів з питань, що належать до компетенції управління;</w:t>
      </w:r>
    </w:p>
    <w:p w14:paraId="5EB579F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6.24. бере участь у підготовці звітів голови Київської облдержадміністрації для їх розгляду на сесії обласної ради;</w:t>
      </w:r>
    </w:p>
    <w:p w14:paraId="7314A29D"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6.25. готує самостійно або разом з іншими структурними підрозділами облдержадміністрації інформаційні та аналітичні матеріали для подання голові Київської облдержадміністрації;</w:t>
      </w:r>
    </w:p>
    <w:p w14:paraId="79AF4F7A"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xml:space="preserve">6.26. готує (бере участь у підготовці) </w:t>
      </w:r>
      <w:proofErr w:type="spellStart"/>
      <w:r>
        <w:rPr>
          <w:rFonts w:ascii="Arial" w:hAnsi="Arial" w:cs="Arial"/>
          <w:color w:val="333333"/>
        </w:rPr>
        <w:t>проєктів</w:t>
      </w:r>
      <w:proofErr w:type="spellEnd"/>
      <w:r>
        <w:rPr>
          <w:rFonts w:ascii="Arial" w:hAnsi="Arial" w:cs="Arial"/>
          <w:color w:val="333333"/>
        </w:rPr>
        <w:t xml:space="preserve"> угод, договорів, меморандумів, протоколів робочих груп в межах своїх повноважень;</w:t>
      </w:r>
    </w:p>
    <w:p w14:paraId="5588F1A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6.27. опрацьовує запити і звернення народних депутатів України та депутатів відповідних місцевих рад;</w:t>
      </w:r>
    </w:p>
    <w:p w14:paraId="01AAA680"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6.28. розглядає в установленому законодавством порядку звернення громадян;</w:t>
      </w:r>
    </w:p>
    <w:p w14:paraId="0AC23D64"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6.29. забезпечує доступ до публічної інформації, розпорядником якої є управління;</w:t>
      </w:r>
    </w:p>
    <w:p w14:paraId="58B9E458"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6.30. забезпечує захист персональних даних;</w:t>
      </w:r>
    </w:p>
    <w:p w14:paraId="6E79EB9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6.31. забезпечує у межах своїх повноважень реалізацію державної політики стосовно захисту інформації з обмеженим доступом;</w:t>
      </w:r>
    </w:p>
    <w:p w14:paraId="564FAC10"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6.32. постійно інформує населення про стан здійснення визначених законом повноважень;</w:t>
      </w:r>
    </w:p>
    <w:p w14:paraId="4988C23F"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6.33. забезпечує здійснення заходів щодо запобігання і протидії корупції;</w:t>
      </w:r>
    </w:p>
    <w:p w14:paraId="1E90BBF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6.34. здійснює контроль за органами місцевого самоврядування та надає методичну допомогу з питань здійснення наданих їм законом повноважень органів виконавчої влади;</w:t>
      </w:r>
    </w:p>
    <w:p w14:paraId="31879460"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6.35. забезпечує в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3953EFB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6.36. здійснює документування управлінської інформації та забезпечує організацію роботи з документами з моменту надходження або створення документів до їх відправлення або передачі в архів відповідно до вимог чинного законодавства України та Інструкції з діловодства в </w:t>
      </w:r>
      <w:proofErr w:type="spellStart"/>
      <w:r>
        <w:rPr>
          <w:rFonts w:ascii="Arial" w:hAnsi="Arial" w:cs="Arial"/>
          <w:color w:val="333333"/>
        </w:rPr>
        <w:t>апараті</w:t>
      </w:r>
      <w:proofErr w:type="spellEnd"/>
      <w:r>
        <w:rPr>
          <w:rFonts w:ascii="Arial" w:hAnsi="Arial" w:cs="Arial"/>
          <w:color w:val="333333"/>
        </w:rPr>
        <w:t xml:space="preserve"> та структурних підрозділах Київської обласної державної адміністрації;</w:t>
      </w:r>
    </w:p>
    <w:p w14:paraId="641FBB8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6.37. здійснює інші повноваження, передбачені законодавством.</w:t>
      </w:r>
    </w:p>
    <w:p w14:paraId="30695261"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7.Для здійснення повноважень та виконання покладених завдань управління має право:</w:t>
      </w:r>
    </w:p>
    <w:p w14:paraId="538A192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7.1. одержувати в установленому законодавством порядку від інших структурних підрозділів Київської облдержадміністрації, органів місцевого самоврядування, підприємств, установ і організацій, незалежно від форми власності, та їх посадових осіб інформацію, документи та інші матеріали, необхідні для виконання покладених на управління завдань;</w:t>
      </w:r>
    </w:p>
    <w:p w14:paraId="73F38C5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7.2. залучати до виконання окремих робіт, участі у вивченні окремих питань спеціалістів, фахівців інших структурних підрозділів Київської облдержадміністрації, підприємств, установ та організацій (за погодженням з їх керівниками), представників громадських об’єднань (за згодою);</w:t>
      </w:r>
    </w:p>
    <w:p w14:paraId="615BAEA9"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7.3. вносити у встановленому порядку пропозиції щодо удосконалення роботи управління та Київської облдержадміністрації у галузі транспорту (пасажирських перевезень);</w:t>
      </w:r>
    </w:p>
    <w:p w14:paraId="1548672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7.4. користуватись у встановленому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5A93FBF"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7.5. скликати в установленому порядку наради, проводити семінари та конференції з питань, що належать до компетенції управління.</w:t>
      </w:r>
    </w:p>
    <w:p w14:paraId="18FF454D"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8.Управління у встановленому законодавством порядку та в межах повноважень взаємодіє з іншими структурними підрозділами Київської облдержадміністрації, </w:t>
      </w:r>
      <w:r>
        <w:rPr>
          <w:rFonts w:ascii="Arial" w:hAnsi="Arial" w:cs="Arial"/>
          <w:color w:val="333333"/>
        </w:rPr>
        <w:lastRenderedPageBreak/>
        <w:t>районними державними адміністраціями, органами місцевого самоврядування, територіальними органами міністерств, інших центральних органів виконавчої влади, а також з підприємствами, установами,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1412565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9.Управління очолює начальник, який призначається на посаду і звільняється з посади головою облдержадміністрації згідно з законодавством про державну службу за погодженням з Міністерством інфраструктури України в установленому законодавством порядку.</w:t>
      </w:r>
    </w:p>
    <w:p w14:paraId="1E8635DF"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10.Начальник управління:</w:t>
      </w:r>
    </w:p>
    <w:p w14:paraId="1DCD7AB0"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 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 в управлінні;</w:t>
      </w:r>
    </w:p>
    <w:p w14:paraId="6EE8812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10.2. подає на затвердження голові облдержадміністрації положення про управління;</w:t>
      </w:r>
    </w:p>
    <w:p w14:paraId="68AEF554"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10.3. затверджує посадові інструкції працівників управління та розподіляє обов’язки між ними;</w:t>
      </w:r>
    </w:p>
    <w:p w14:paraId="1B067AA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10.4. планує роботу управління, вносить пропозиції щодо формування планів роботи Київської облдержадміністрації;</w:t>
      </w:r>
    </w:p>
    <w:p w14:paraId="629BF1B1"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10.5. вживає заходів щодо удосконалення організації та підвищення ефективності роботи управління;</w:t>
      </w:r>
    </w:p>
    <w:p w14:paraId="139406C5"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10.6. звітує перед головою облдержадміністрації про виконання покладених на управління завдань та затверджених планів роботи;</w:t>
      </w:r>
    </w:p>
    <w:p w14:paraId="30D4638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10.7. може входити до складу колегії облдержадміністрації;</w:t>
      </w:r>
    </w:p>
    <w:p w14:paraId="5EFAC8BF"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10.8. вносить пропозиції щодо розгляду на засіданнях колегії питань, що належить до компетенції управління, та розробляє </w:t>
      </w:r>
      <w:proofErr w:type="spellStart"/>
      <w:r>
        <w:rPr>
          <w:rFonts w:ascii="Arial" w:hAnsi="Arial" w:cs="Arial"/>
          <w:color w:val="333333"/>
        </w:rPr>
        <w:t>проєкти</w:t>
      </w:r>
      <w:proofErr w:type="spellEnd"/>
      <w:r>
        <w:rPr>
          <w:rFonts w:ascii="Arial" w:hAnsi="Arial" w:cs="Arial"/>
          <w:color w:val="333333"/>
        </w:rPr>
        <w:t xml:space="preserve"> відповідних рішень;</w:t>
      </w:r>
    </w:p>
    <w:p w14:paraId="55F422A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10.9. може брати участь у засіданнях органів місцевого самоврядування;</w:t>
      </w:r>
    </w:p>
    <w:p w14:paraId="11E21D4A"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10.10. представляє інтереси управління у взаємовідносинах з іншими структурними підрозділами Київської облдержадміністрації, з міністерствами, центральними органами виконавчої влади, райдержадміністраціями, органами місцевого самоврядування, підприємствами, установами та організаціями – за дорученням голови облдержадміністрації;</w:t>
      </w:r>
    </w:p>
    <w:p w14:paraId="2A8A5156"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10.11. видає в межах своїх повноважень накази, організовує контроль за їх виконанням;</w:t>
      </w:r>
    </w:p>
    <w:p w14:paraId="175F2597"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10.12. подає на затвердження в установленому порядку </w:t>
      </w:r>
      <w:proofErr w:type="spellStart"/>
      <w:r>
        <w:rPr>
          <w:rFonts w:ascii="Arial" w:hAnsi="Arial" w:cs="Arial"/>
          <w:color w:val="333333"/>
        </w:rPr>
        <w:t>проєкти</w:t>
      </w:r>
      <w:proofErr w:type="spellEnd"/>
      <w:r>
        <w:rPr>
          <w:rFonts w:ascii="Arial" w:hAnsi="Arial" w:cs="Arial"/>
          <w:color w:val="333333"/>
        </w:rPr>
        <w:t xml:space="preserve"> кошторису і штатного розпису управління в межах визначеної граничної чисельності та фонду оплати праці його працівників;</w:t>
      </w:r>
    </w:p>
    <w:p w14:paraId="3831C110"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10.13. розпоряджається коштами в межах затвердженого головою Київської облдержадміністрації кошторису управління;</w:t>
      </w:r>
    </w:p>
    <w:p w14:paraId="67C846EC"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10.14. здійснює добір кадрів;</w:t>
      </w:r>
    </w:p>
    <w:p w14:paraId="0955A9D9"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10.15. організовує роботу з підвищення рівня професійної компетентності державних службовців управління;</w:t>
      </w:r>
    </w:p>
    <w:p w14:paraId="3661A2B4"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10.16. призначає на посаду і звільняє з посади у порядку, передбаченому законодавством про державну службу, державних службовців управління, присвоює </w:t>
      </w:r>
      <w:r>
        <w:rPr>
          <w:rFonts w:ascii="Arial" w:hAnsi="Arial" w:cs="Arial"/>
          <w:color w:val="333333"/>
        </w:rPr>
        <w:lastRenderedPageBreak/>
        <w:t>їм ранги державних службовців, застосовує заохочення та притягає до дисциплінарної відповідальності;</w:t>
      </w:r>
    </w:p>
    <w:p w14:paraId="5AABA80F"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10.17. приймає на роботу та звільняє з роботи у порядку, передбаченому законодавством про працю, працівників управління, які не є державними службовцями, застосовує заохочення та притягає до дисциплінарної відповідальності;</w:t>
      </w:r>
    </w:p>
    <w:p w14:paraId="065B2B08"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10.18. проводить особистий прийом громадян з питань, що належать до повноважень управління;</w:t>
      </w:r>
    </w:p>
    <w:p w14:paraId="728E94BD"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10.19. забезпечує дотримання працівниками управління правил внутрішнього службового розпорядку та трудової дисципліни;</w:t>
      </w:r>
    </w:p>
    <w:p w14:paraId="62ED17C3"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10.20. здійснює інші повноваження, визначені законом.</w:t>
      </w:r>
    </w:p>
    <w:p w14:paraId="3CB56C7B"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11.Накази начальника управління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юстиції.</w:t>
      </w:r>
    </w:p>
    <w:p w14:paraId="170F7FF4"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12.Накази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облдержадміністрації, відповідним міністерством, іншим центральним органом виконавчої влади.</w:t>
      </w:r>
    </w:p>
    <w:p w14:paraId="48AC823D"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13.Начальник управління може мати заступників, які призначаються на посаду та звільняються з посади начальником управління у встановленому законодавством порядку.</w:t>
      </w:r>
    </w:p>
    <w:p w14:paraId="1D0D4CC2"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14.На час відсутності начальника управління його функції виконує заступник начальника управління відповідно до розподілу обов’язків, якщо інше не передбачено розпорядженням голови Київської обласної державної адміністрації.</w:t>
      </w:r>
    </w:p>
    <w:p w14:paraId="224665DA"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15.Граничну чисельність, фонд оплати праці працівників управління визначає голова Київської облдерж</w:t>
      </w:r>
      <w:r>
        <w:rPr>
          <w:rFonts w:ascii="Arial" w:hAnsi="Arial" w:cs="Arial"/>
          <w:color w:val="333333"/>
        </w:rPr>
        <w:softHyphen/>
        <w:t>адміністрації у межах відповідних бюджетних призначень.</w:t>
      </w:r>
    </w:p>
    <w:p w14:paraId="01BE1897"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16.Штатний розпис та кошторис управління затверджується в установленому порядку відповідно до чинного законодавства.</w:t>
      </w:r>
    </w:p>
    <w:p w14:paraId="74C21BC3" w14:textId="77777777" w:rsidR="005D7E0B" w:rsidRDefault="005D7E0B" w:rsidP="005D7E0B">
      <w:pPr>
        <w:pStyle w:val="a3"/>
        <w:shd w:val="clear" w:color="auto" w:fill="FFFFFF"/>
        <w:spacing w:before="0" w:beforeAutospacing="0" w:after="150" w:afterAutospacing="0"/>
        <w:rPr>
          <w:rFonts w:ascii="Arial" w:hAnsi="Arial" w:cs="Arial"/>
          <w:color w:val="333333"/>
        </w:rPr>
      </w:pPr>
      <w:r>
        <w:rPr>
          <w:rFonts w:ascii="Arial" w:hAnsi="Arial" w:cs="Arial"/>
          <w:color w:val="333333"/>
        </w:rPr>
        <w:t>17.Управління є юридичною особою публічного права, має самостійний баланс, рахунки в органах казначейства, печатку із зображенням Державного Герба України із своїм найменуванням, власні бланки.</w:t>
      </w:r>
    </w:p>
    <w:p w14:paraId="64F06B7C" w14:textId="58F64151" w:rsidR="00740877" w:rsidRPr="005D7E0B" w:rsidRDefault="00740877" w:rsidP="005D7E0B"/>
    <w:sectPr w:rsidR="00740877" w:rsidRPr="005D7E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4869E6"/>
    <w:rsid w:val="005D7E0B"/>
    <w:rsid w:val="005E73FE"/>
    <w:rsid w:val="00612945"/>
    <w:rsid w:val="006D2D57"/>
    <w:rsid w:val="00740877"/>
    <w:rsid w:val="0083662D"/>
    <w:rsid w:val="0089581B"/>
    <w:rsid w:val="00930CE6"/>
    <w:rsid w:val="00951DA2"/>
    <w:rsid w:val="00952DE4"/>
    <w:rsid w:val="009B2972"/>
    <w:rsid w:val="009C4614"/>
    <w:rsid w:val="00A8452B"/>
    <w:rsid w:val="00BB207F"/>
    <w:rsid w:val="00BC495F"/>
    <w:rsid w:val="00C50758"/>
    <w:rsid w:val="00C52140"/>
    <w:rsid w:val="00C9031D"/>
    <w:rsid w:val="00DF1F9E"/>
    <w:rsid w:val="00E70FE2"/>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6471">
      <w:bodyDiv w:val="1"/>
      <w:marLeft w:val="0"/>
      <w:marRight w:val="0"/>
      <w:marTop w:val="0"/>
      <w:marBottom w:val="0"/>
      <w:divBdr>
        <w:top w:val="none" w:sz="0" w:space="0" w:color="auto"/>
        <w:left w:val="none" w:sz="0" w:space="0" w:color="auto"/>
        <w:bottom w:val="none" w:sz="0" w:space="0" w:color="auto"/>
        <w:right w:val="none" w:sz="0" w:space="0" w:color="auto"/>
      </w:divBdr>
      <w:divsChild>
        <w:div w:id="1610240579">
          <w:marLeft w:val="0"/>
          <w:marRight w:val="0"/>
          <w:marTop w:val="0"/>
          <w:marBottom w:val="0"/>
          <w:divBdr>
            <w:top w:val="none" w:sz="0" w:space="0" w:color="auto"/>
            <w:left w:val="none" w:sz="0" w:space="0" w:color="auto"/>
            <w:bottom w:val="none" w:sz="0" w:space="0" w:color="auto"/>
            <w:right w:val="none" w:sz="0" w:space="0" w:color="auto"/>
          </w:divBdr>
        </w:div>
      </w:divsChild>
    </w:div>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401371304">
      <w:bodyDiv w:val="1"/>
      <w:marLeft w:val="0"/>
      <w:marRight w:val="0"/>
      <w:marTop w:val="0"/>
      <w:marBottom w:val="0"/>
      <w:divBdr>
        <w:top w:val="none" w:sz="0" w:space="0" w:color="auto"/>
        <w:left w:val="none" w:sz="0" w:space="0" w:color="auto"/>
        <w:bottom w:val="none" w:sz="0" w:space="0" w:color="auto"/>
        <w:right w:val="none" w:sz="0" w:space="0" w:color="auto"/>
      </w:divBdr>
      <w:divsChild>
        <w:div w:id="437144564">
          <w:marLeft w:val="0"/>
          <w:marRight w:val="0"/>
          <w:marTop w:val="0"/>
          <w:marBottom w:val="0"/>
          <w:divBdr>
            <w:top w:val="none" w:sz="0" w:space="0" w:color="auto"/>
            <w:left w:val="none" w:sz="0" w:space="0" w:color="auto"/>
            <w:bottom w:val="none" w:sz="0" w:space="0" w:color="auto"/>
            <w:right w:val="none" w:sz="0" w:space="0" w:color="auto"/>
          </w:divBdr>
        </w:div>
        <w:div w:id="1541044359">
          <w:marLeft w:val="0"/>
          <w:marRight w:val="0"/>
          <w:marTop w:val="0"/>
          <w:marBottom w:val="0"/>
          <w:divBdr>
            <w:top w:val="none" w:sz="0" w:space="0" w:color="auto"/>
            <w:left w:val="none" w:sz="0" w:space="0" w:color="auto"/>
            <w:bottom w:val="none" w:sz="0" w:space="0" w:color="auto"/>
            <w:right w:val="none" w:sz="0" w:space="0" w:color="auto"/>
          </w:divBdr>
        </w:div>
        <w:div w:id="154347817">
          <w:marLeft w:val="0"/>
          <w:marRight w:val="0"/>
          <w:marTop w:val="0"/>
          <w:marBottom w:val="0"/>
          <w:divBdr>
            <w:top w:val="none" w:sz="0" w:space="0" w:color="auto"/>
            <w:left w:val="none" w:sz="0" w:space="0" w:color="auto"/>
            <w:bottom w:val="none" w:sz="0" w:space="0" w:color="auto"/>
            <w:right w:val="none" w:sz="0" w:space="0" w:color="auto"/>
          </w:divBdr>
        </w:div>
      </w:divsChild>
    </w:div>
    <w:div w:id="696126718">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020469113">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271402241">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33827">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436704696">
      <w:bodyDiv w:val="1"/>
      <w:marLeft w:val="0"/>
      <w:marRight w:val="0"/>
      <w:marTop w:val="0"/>
      <w:marBottom w:val="0"/>
      <w:divBdr>
        <w:top w:val="none" w:sz="0" w:space="0" w:color="auto"/>
        <w:left w:val="none" w:sz="0" w:space="0" w:color="auto"/>
        <w:bottom w:val="none" w:sz="0" w:space="0" w:color="auto"/>
        <w:right w:val="none" w:sz="0" w:space="0" w:color="auto"/>
      </w:divBdr>
    </w:div>
    <w:div w:id="1534346015">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22304323">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740596742">
      <w:bodyDiv w:val="1"/>
      <w:marLeft w:val="0"/>
      <w:marRight w:val="0"/>
      <w:marTop w:val="0"/>
      <w:marBottom w:val="0"/>
      <w:divBdr>
        <w:top w:val="none" w:sz="0" w:space="0" w:color="auto"/>
        <w:left w:val="none" w:sz="0" w:space="0" w:color="auto"/>
        <w:bottom w:val="none" w:sz="0" w:space="0" w:color="auto"/>
        <w:right w:val="none" w:sz="0" w:space="0" w:color="auto"/>
      </w:divBdr>
      <w:divsChild>
        <w:div w:id="580260798">
          <w:marLeft w:val="0"/>
          <w:marRight w:val="0"/>
          <w:marTop w:val="0"/>
          <w:marBottom w:val="0"/>
          <w:divBdr>
            <w:top w:val="none" w:sz="0" w:space="0" w:color="auto"/>
            <w:left w:val="none" w:sz="0" w:space="0" w:color="auto"/>
            <w:bottom w:val="none" w:sz="0" w:space="0" w:color="auto"/>
            <w:right w:val="none" w:sz="0" w:space="0" w:color="auto"/>
          </w:divBdr>
        </w:div>
      </w:divsChild>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8342</Words>
  <Characters>4756</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2022-02-04T13:19:00Z</dcterms:created>
  <dcterms:modified xsi:type="dcterms:W3CDTF">2022-02-04T13:19:00Z</dcterms:modified>
</cp:coreProperties>
</file>