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F9C" w:rsidRDefault="00213057" w:rsidP="00991F9C">
      <w:pPr>
        <w:tabs>
          <w:tab w:val="left" w:pos="3969"/>
          <w:tab w:val="left" w:pos="4536"/>
        </w:tabs>
        <w:overflowPunct w:val="0"/>
        <w:autoSpaceDE w:val="0"/>
        <w:autoSpaceDN w:val="0"/>
        <w:adjustRightInd w:val="0"/>
        <w:ind w:left="4536"/>
        <w:rPr>
          <w:rFonts w:ascii="Times New Roman" w:eastAsia="Times New Roman" w:hAnsi="Times New Roman" w:cs="Times New Roman"/>
          <w:b/>
          <w:sz w:val="28"/>
          <w:szCs w:val="28"/>
          <w:lang w:eastAsia="ru-RU"/>
        </w:rPr>
      </w:pPr>
      <w:bookmarkStart w:id="0" w:name="bookmark1"/>
      <w:bookmarkStart w:id="1" w:name="_GoBack"/>
      <w:bookmarkEnd w:id="1"/>
      <w:r>
        <w:rPr>
          <w:rFonts w:ascii="Times New Roman" w:eastAsia="Times New Roman" w:hAnsi="Times New Roman" w:cs="Times New Roman"/>
          <w:b/>
          <w:sz w:val="28"/>
          <w:szCs w:val="28"/>
          <w:lang w:eastAsia="ru-RU"/>
        </w:rPr>
        <w:t xml:space="preserve">                    </w:t>
      </w:r>
      <w:r w:rsidR="00991F9C" w:rsidRPr="004402B6">
        <w:rPr>
          <w:rFonts w:ascii="Times New Roman" w:eastAsia="Times New Roman" w:hAnsi="Times New Roman" w:cs="Times New Roman"/>
          <w:b/>
          <w:sz w:val="28"/>
          <w:szCs w:val="28"/>
          <w:lang w:eastAsia="ru-RU"/>
        </w:rPr>
        <w:t>ЗАТВЕРДЖ</w:t>
      </w:r>
      <w:r>
        <w:rPr>
          <w:rFonts w:ascii="Times New Roman" w:eastAsia="Times New Roman" w:hAnsi="Times New Roman" w:cs="Times New Roman"/>
          <w:b/>
          <w:sz w:val="28"/>
          <w:szCs w:val="28"/>
          <w:lang w:eastAsia="ru-RU"/>
        </w:rPr>
        <w:t>ЕНО</w:t>
      </w:r>
      <w:r w:rsidR="00991F9C" w:rsidRPr="004402B6">
        <w:rPr>
          <w:rFonts w:ascii="Times New Roman" w:eastAsia="Times New Roman" w:hAnsi="Times New Roman" w:cs="Times New Roman"/>
          <w:b/>
          <w:sz w:val="28"/>
          <w:szCs w:val="28"/>
          <w:lang w:eastAsia="ru-RU"/>
        </w:rPr>
        <w:t xml:space="preserve"> </w:t>
      </w:r>
    </w:p>
    <w:p w:rsidR="00991F9C" w:rsidRPr="004402B6" w:rsidRDefault="00991F9C" w:rsidP="00991F9C">
      <w:pPr>
        <w:tabs>
          <w:tab w:val="left" w:pos="3969"/>
          <w:tab w:val="left" w:pos="4536"/>
        </w:tabs>
        <w:overflowPunct w:val="0"/>
        <w:autoSpaceDE w:val="0"/>
        <w:autoSpaceDN w:val="0"/>
        <w:adjustRightInd w:val="0"/>
        <w:ind w:left="4536"/>
        <w:rPr>
          <w:rFonts w:ascii="Times New Roman" w:eastAsia="Times New Roman" w:hAnsi="Times New Roman" w:cs="Times New Roman"/>
          <w:b/>
          <w:sz w:val="28"/>
          <w:szCs w:val="28"/>
          <w:lang w:eastAsia="ru-RU"/>
        </w:rPr>
      </w:pPr>
    </w:p>
    <w:p w:rsidR="00991F9C" w:rsidRPr="00D24FEE" w:rsidRDefault="00E924CE" w:rsidP="00213057">
      <w:pPr>
        <w:overflowPunct w:val="0"/>
        <w:autoSpaceDE w:val="0"/>
        <w:autoSpaceDN w:val="0"/>
        <w:adjustRightInd w:val="0"/>
        <w:ind w:left="4536"/>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213057">
        <w:rPr>
          <w:rFonts w:ascii="Times New Roman" w:eastAsia="Times New Roman" w:hAnsi="Times New Roman" w:cs="Times New Roman"/>
          <w:b/>
          <w:sz w:val="28"/>
          <w:szCs w:val="28"/>
          <w:lang w:eastAsia="ru-RU"/>
        </w:rPr>
        <w:t xml:space="preserve">                   Розпорядження Голови</w:t>
      </w:r>
      <w:r w:rsidR="00991F9C" w:rsidRPr="00D24FEE">
        <w:rPr>
          <w:rFonts w:ascii="Times New Roman" w:eastAsia="Times New Roman" w:hAnsi="Times New Roman" w:cs="Times New Roman"/>
          <w:b/>
          <w:sz w:val="28"/>
          <w:szCs w:val="28"/>
          <w:lang w:eastAsia="ru-RU"/>
        </w:rPr>
        <w:t xml:space="preserve"> </w:t>
      </w:r>
      <w:r w:rsidR="00213057">
        <w:rPr>
          <w:rFonts w:ascii="Times New Roman" w:eastAsia="Times New Roman" w:hAnsi="Times New Roman" w:cs="Times New Roman"/>
          <w:b/>
          <w:sz w:val="28"/>
          <w:szCs w:val="28"/>
          <w:lang w:eastAsia="ru-RU"/>
        </w:rPr>
        <w:t xml:space="preserve"> Київської             </w:t>
      </w:r>
      <w:r w:rsidR="00991F9C" w:rsidRPr="00D24FEE">
        <w:rPr>
          <w:rFonts w:ascii="Times New Roman" w:eastAsia="Times New Roman" w:hAnsi="Times New Roman" w:cs="Times New Roman"/>
          <w:b/>
          <w:sz w:val="28"/>
          <w:szCs w:val="28"/>
          <w:lang w:eastAsia="ru-RU"/>
        </w:rPr>
        <w:t xml:space="preserve"> </w:t>
      </w:r>
    </w:p>
    <w:p w:rsidR="00991F9C" w:rsidRPr="00D24FEE" w:rsidRDefault="00213057" w:rsidP="00991F9C">
      <w:pPr>
        <w:overflowPunct w:val="0"/>
        <w:autoSpaceDE w:val="0"/>
        <w:autoSpaceDN w:val="0"/>
        <w:adjustRightInd w:val="0"/>
        <w:ind w:left="4536"/>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обласної державної адміністрації</w:t>
      </w:r>
    </w:p>
    <w:p w:rsidR="00991F9C" w:rsidRDefault="00991F9C" w:rsidP="00213057">
      <w:pPr>
        <w:overflowPunct w:val="0"/>
        <w:autoSpaceDE w:val="0"/>
        <w:autoSpaceDN w:val="0"/>
        <w:adjustRightInd w:val="0"/>
        <w:ind w:left="4536"/>
        <w:jc w:val="right"/>
      </w:pPr>
      <w:r w:rsidRPr="00D24FE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p>
    <w:p w:rsidR="005A6AF6" w:rsidRDefault="005A6AF6">
      <w:pPr>
        <w:pStyle w:val="10"/>
        <w:keepNext/>
        <w:keepLines/>
        <w:shd w:val="clear" w:color="auto" w:fill="auto"/>
        <w:spacing w:line="475" w:lineRule="exact"/>
        <w:ind w:right="3920"/>
        <w:jc w:val="right"/>
      </w:pPr>
    </w:p>
    <w:p w:rsidR="00991F9C" w:rsidRDefault="00991F9C" w:rsidP="00991F9C">
      <w:pPr>
        <w:pStyle w:val="10"/>
        <w:keepNext/>
        <w:keepLines/>
        <w:shd w:val="clear" w:color="auto" w:fill="auto"/>
        <w:spacing w:line="475" w:lineRule="exact"/>
        <w:ind w:right="3920"/>
      </w:pPr>
    </w:p>
    <w:p w:rsidR="0031017D" w:rsidRDefault="0031017D" w:rsidP="008C4521">
      <w:pPr>
        <w:pStyle w:val="10"/>
        <w:keepNext/>
        <w:keepLines/>
        <w:shd w:val="clear" w:color="auto" w:fill="auto"/>
        <w:spacing w:line="240" w:lineRule="auto"/>
        <w:ind w:right="3920"/>
        <w:jc w:val="right"/>
      </w:pPr>
      <w:r>
        <w:t xml:space="preserve">ПЛАН-КОНСПЕКТ </w:t>
      </w:r>
    </w:p>
    <w:p w:rsidR="005B4A4E" w:rsidRDefault="005B4A4E" w:rsidP="008C4521">
      <w:pPr>
        <w:pStyle w:val="10"/>
        <w:keepNext/>
        <w:keepLines/>
        <w:shd w:val="clear" w:color="auto" w:fill="auto"/>
        <w:spacing w:line="240" w:lineRule="auto"/>
        <w:ind w:right="3920"/>
        <w:jc w:val="right"/>
      </w:pPr>
    </w:p>
    <w:p w:rsidR="007F46D7" w:rsidRDefault="0031017D" w:rsidP="008C4521">
      <w:pPr>
        <w:pStyle w:val="10"/>
        <w:keepNext/>
        <w:keepLines/>
        <w:shd w:val="clear" w:color="auto" w:fill="auto"/>
        <w:spacing w:line="240" w:lineRule="auto"/>
        <w:ind w:right="3920"/>
        <w:jc w:val="right"/>
      </w:pPr>
      <w:r>
        <w:t xml:space="preserve">проведення заняття із </w:t>
      </w:r>
      <w:r>
        <w:rPr>
          <w:rStyle w:val="11"/>
        </w:rPr>
        <w:t>антикорупційного законодавства</w:t>
      </w:r>
      <w:bookmarkEnd w:id="0"/>
    </w:p>
    <w:p w:rsidR="007F46D7" w:rsidRDefault="0031017D" w:rsidP="008C4521">
      <w:pPr>
        <w:pStyle w:val="40"/>
        <w:shd w:val="clear" w:color="auto" w:fill="auto"/>
        <w:spacing w:after="0" w:line="240" w:lineRule="auto"/>
        <w:ind w:left="3300"/>
      </w:pPr>
      <w:r>
        <w:t>(вид підготовки)</w:t>
      </w:r>
    </w:p>
    <w:p w:rsidR="006B38EF" w:rsidRPr="006B38EF" w:rsidRDefault="0031017D" w:rsidP="008C4521">
      <w:pPr>
        <w:pStyle w:val="30"/>
        <w:shd w:val="clear" w:color="auto" w:fill="auto"/>
        <w:spacing w:after="0" w:line="240" w:lineRule="auto"/>
        <w:ind w:firstLine="0"/>
        <w:jc w:val="both"/>
        <w:rPr>
          <w:rStyle w:val="44pt"/>
        </w:rPr>
      </w:pPr>
      <w:r>
        <w:rPr>
          <w:rStyle w:val="31"/>
        </w:rPr>
        <w:t xml:space="preserve">з працівниками : </w:t>
      </w:r>
      <w:r w:rsidR="006B38EF" w:rsidRPr="006B38EF">
        <w:rPr>
          <w:rStyle w:val="32"/>
        </w:rPr>
        <w:t>Київської обласної державної адміністрації</w:t>
      </w:r>
      <w:r w:rsidR="006B38EF" w:rsidRPr="006B38EF">
        <w:rPr>
          <w:rStyle w:val="44pt"/>
          <w:u w:val="single"/>
        </w:rPr>
        <w:t xml:space="preserve">                                                                                                                                                                                     </w:t>
      </w:r>
    </w:p>
    <w:p w:rsidR="007F46D7" w:rsidRPr="006B38EF" w:rsidRDefault="0031017D" w:rsidP="008C4521">
      <w:pPr>
        <w:pStyle w:val="30"/>
        <w:shd w:val="clear" w:color="auto" w:fill="auto"/>
        <w:spacing w:after="0" w:line="240" w:lineRule="auto"/>
        <w:ind w:firstLine="0"/>
        <w:jc w:val="both"/>
        <w:rPr>
          <w:sz w:val="17"/>
          <w:szCs w:val="17"/>
        </w:rPr>
      </w:pPr>
      <w:r>
        <w:rPr>
          <w:rStyle w:val="44pt"/>
        </w:rPr>
        <w:t>"</w:t>
      </w:r>
      <w:r>
        <w:rPr>
          <w:rStyle w:val="44pt"/>
        </w:rPr>
        <w:tab/>
      </w:r>
      <w:r w:rsidR="006B38EF">
        <w:rPr>
          <w:rStyle w:val="44pt"/>
        </w:rPr>
        <w:t xml:space="preserve">                                                           </w:t>
      </w:r>
      <w:r w:rsidR="006B38EF">
        <w:rPr>
          <w:rStyle w:val="44pt"/>
          <w:sz w:val="17"/>
          <w:szCs w:val="17"/>
        </w:rPr>
        <w:t xml:space="preserve">                   </w:t>
      </w:r>
      <w:r w:rsidRPr="006B38EF">
        <w:rPr>
          <w:rStyle w:val="44pt"/>
          <w:sz w:val="17"/>
          <w:szCs w:val="17"/>
        </w:rPr>
        <w:t xml:space="preserve"> </w:t>
      </w:r>
      <w:r w:rsidRPr="006B38EF">
        <w:rPr>
          <w:sz w:val="17"/>
          <w:szCs w:val="17"/>
        </w:rPr>
        <w:t>(найменування органу управління, підрозділу)</w:t>
      </w:r>
    </w:p>
    <w:p w:rsidR="006B38EF" w:rsidRDefault="006B38EF" w:rsidP="008C4521">
      <w:pPr>
        <w:pStyle w:val="30"/>
        <w:shd w:val="clear" w:color="auto" w:fill="auto"/>
        <w:spacing w:after="0" w:line="240" w:lineRule="auto"/>
        <w:ind w:firstLine="0"/>
        <w:jc w:val="both"/>
      </w:pPr>
    </w:p>
    <w:p w:rsidR="004E29AC" w:rsidRPr="008C4521" w:rsidRDefault="0031017D" w:rsidP="008C4521">
      <w:pPr>
        <w:pStyle w:val="50"/>
        <w:spacing w:before="0" w:line="240" w:lineRule="auto"/>
        <w:ind w:right="60"/>
        <w:rPr>
          <w:u w:val="single"/>
        </w:rPr>
      </w:pPr>
      <w:r w:rsidRPr="00535247">
        <w:t xml:space="preserve">Тема: </w:t>
      </w:r>
      <w:r w:rsidR="00144800">
        <w:rPr>
          <w:u w:val="single"/>
        </w:rPr>
        <w:t>Організаційно – правові аспекти утворення та забезпечення функціонування уповноважених підрозділів (упрвноважених осіб) з питань запобігання та виявлення корупції</w:t>
      </w:r>
      <w:r w:rsidR="004E29AC" w:rsidRPr="00B5666E">
        <w:rPr>
          <w:u w:val="single"/>
        </w:rPr>
        <w:t>.</w:t>
      </w:r>
    </w:p>
    <w:p w:rsidR="007F46D7" w:rsidRDefault="008C4521" w:rsidP="008C4521">
      <w:pPr>
        <w:pStyle w:val="40"/>
        <w:shd w:val="clear" w:color="auto" w:fill="auto"/>
        <w:spacing w:after="0" w:line="240" w:lineRule="auto"/>
        <w:ind w:right="60"/>
        <w:jc w:val="center"/>
      </w:pPr>
      <w:r>
        <w:t xml:space="preserve"> </w:t>
      </w:r>
      <w:r w:rsidR="0031017D">
        <w:t>(назва теми)</w:t>
      </w:r>
    </w:p>
    <w:p w:rsidR="007F46D7" w:rsidRDefault="0031017D" w:rsidP="008C4521">
      <w:pPr>
        <w:pStyle w:val="30"/>
        <w:shd w:val="clear" w:color="auto" w:fill="auto"/>
        <w:spacing w:after="0" w:line="240" w:lineRule="auto"/>
        <w:ind w:left="1940"/>
        <w:jc w:val="both"/>
      </w:pPr>
      <w:r>
        <w:rPr>
          <w:rStyle w:val="31"/>
        </w:rPr>
        <w:t xml:space="preserve">Навчальна мета: </w:t>
      </w:r>
      <w:r>
        <w:rPr>
          <w:rStyle w:val="32"/>
        </w:rPr>
        <w:t>покращення знань та обізнаності особового складу в питаннях, що стосуються антикорупційного</w:t>
      </w:r>
      <w:r w:rsidR="00144800">
        <w:rPr>
          <w:rStyle w:val="32"/>
        </w:rPr>
        <w:t xml:space="preserve"> законодавства та порядок утворення, визначення організаційного статусу та створення умов для роботи уповноважених підроєділів (уповноважених осіб)</w:t>
      </w:r>
      <w:r>
        <w:rPr>
          <w:rStyle w:val="32"/>
        </w:rPr>
        <w:t>.</w:t>
      </w:r>
    </w:p>
    <w:p w:rsidR="007F46D7" w:rsidRDefault="0031017D" w:rsidP="008C4521">
      <w:pPr>
        <w:pStyle w:val="40"/>
        <w:shd w:val="clear" w:color="auto" w:fill="auto"/>
        <w:spacing w:after="0" w:line="240" w:lineRule="auto"/>
        <w:ind w:right="3920"/>
        <w:jc w:val="right"/>
      </w:pPr>
      <w:r>
        <w:t>(постановка мети заняття)</w:t>
      </w:r>
    </w:p>
    <w:p w:rsidR="007F46D7" w:rsidRPr="008C4521" w:rsidRDefault="0031017D" w:rsidP="008C4521">
      <w:pPr>
        <w:pStyle w:val="30"/>
        <w:shd w:val="clear" w:color="auto" w:fill="auto"/>
        <w:tabs>
          <w:tab w:val="left" w:leader="underscore" w:pos="2160"/>
          <w:tab w:val="left" w:leader="underscore" w:pos="9917"/>
        </w:tabs>
        <w:spacing w:after="0" w:line="240" w:lineRule="auto"/>
        <w:ind w:firstLine="0"/>
        <w:jc w:val="both"/>
        <w:rPr>
          <w:i/>
          <w:iCs/>
          <w:sz w:val="17"/>
          <w:szCs w:val="17"/>
        </w:rPr>
      </w:pPr>
      <w:r>
        <w:rPr>
          <w:rStyle w:val="31"/>
        </w:rPr>
        <w:t>Час:</w:t>
      </w:r>
      <w:r w:rsidRPr="008C4521">
        <w:rPr>
          <w:rStyle w:val="32"/>
        </w:rPr>
        <w:t>1 год.</w:t>
      </w:r>
      <w:r w:rsidR="00F41B09" w:rsidRPr="00F41B09">
        <w:rPr>
          <w:rStyle w:val="32"/>
          <w:u w:val="none"/>
        </w:rPr>
        <w:t>_________________________________________________________</w:t>
      </w:r>
      <w:r w:rsidR="008C4521" w:rsidRPr="00F41B09">
        <w:rPr>
          <w:rStyle w:val="32"/>
          <w:u w:val="none"/>
        </w:rPr>
        <w:t xml:space="preserve"> </w:t>
      </w:r>
      <w:r w:rsidR="008C4521" w:rsidRPr="008C4521">
        <w:rPr>
          <w:i/>
          <w:iCs/>
          <w:sz w:val="17"/>
          <w:szCs w:val="17"/>
        </w:rPr>
        <w:t xml:space="preserve">                                                                                                                              </w:t>
      </w:r>
    </w:p>
    <w:p w:rsidR="007F46D7" w:rsidRDefault="006B38EF" w:rsidP="008C4521">
      <w:pPr>
        <w:pStyle w:val="40"/>
        <w:shd w:val="clear" w:color="auto" w:fill="auto"/>
        <w:spacing w:after="0" w:line="240" w:lineRule="auto"/>
        <w:ind w:left="800"/>
      </w:pPr>
      <w:r>
        <w:t xml:space="preserve">                                                                         </w:t>
      </w:r>
      <w:r w:rsidR="0031017D">
        <w:t>(академічних годинах, 1 година - 45 хвилин)</w:t>
      </w:r>
    </w:p>
    <w:p w:rsidR="006B38EF" w:rsidRDefault="0031017D" w:rsidP="008C4521">
      <w:pPr>
        <w:pStyle w:val="60"/>
        <w:shd w:val="clear" w:color="auto" w:fill="auto"/>
        <w:spacing w:before="0" w:line="240" w:lineRule="auto"/>
        <w:jc w:val="left"/>
        <w:rPr>
          <w:rStyle w:val="44pt"/>
          <w:u w:val="single"/>
        </w:rPr>
      </w:pPr>
      <w:r>
        <w:rPr>
          <w:rStyle w:val="61"/>
        </w:rPr>
        <w:t xml:space="preserve">Місце </w:t>
      </w:r>
      <w:r w:rsidRPr="00D321C3">
        <w:rPr>
          <w:rStyle w:val="61"/>
        </w:rPr>
        <w:t xml:space="preserve">проведення: </w:t>
      </w:r>
      <w:r w:rsidRPr="00D321C3">
        <w:rPr>
          <w:rStyle w:val="62"/>
          <w:i/>
          <w:iCs/>
        </w:rPr>
        <w:t xml:space="preserve">зал засідань </w:t>
      </w:r>
      <w:r w:rsidR="006B38EF" w:rsidRPr="00D321C3">
        <w:rPr>
          <w:rStyle w:val="32"/>
        </w:rPr>
        <w:t>Київської обласної державної</w:t>
      </w:r>
      <w:r w:rsidR="006B38EF" w:rsidRPr="006B38EF">
        <w:rPr>
          <w:rStyle w:val="32"/>
        </w:rPr>
        <w:t xml:space="preserve"> адміністрації</w:t>
      </w:r>
      <w:r w:rsidR="006B38EF" w:rsidRPr="006B38EF">
        <w:rPr>
          <w:rStyle w:val="44pt"/>
          <w:u w:val="single"/>
        </w:rPr>
        <w:t xml:space="preserve">  </w:t>
      </w:r>
    </w:p>
    <w:p w:rsidR="007F46D7" w:rsidRDefault="006B38EF" w:rsidP="008C4521">
      <w:pPr>
        <w:pStyle w:val="60"/>
        <w:shd w:val="clear" w:color="auto" w:fill="auto"/>
        <w:spacing w:before="0" w:line="240" w:lineRule="auto"/>
        <w:jc w:val="center"/>
      </w:pPr>
      <w:r>
        <w:t xml:space="preserve">   </w:t>
      </w:r>
      <w:r w:rsidR="0031017D">
        <w:t>(</w:t>
      </w:r>
      <w:r w:rsidR="0031017D" w:rsidRPr="006B38EF">
        <w:rPr>
          <w:sz w:val="17"/>
          <w:szCs w:val="17"/>
        </w:rPr>
        <w:t>вказується місце проведення заняття)</w:t>
      </w:r>
    </w:p>
    <w:p w:rsidR="007F46D7" w:rsidRDefault="0031017D" w:rsidP="008C4521">
      <w:pPr>
        <w:pStyle w:val="10"/>
        <w:keepNext/>
        <w:keepLines/>
        <w:shd w:val="clear" w:color="auto" w:fill="auto"/>
        <w:spacing w:line="240" w:lineRule="auto"/>
        <w:jc w:val="both"/>
      </w:pPr>
      <w:bookmarkStart w:id="2" w:name="bookmark2"/>
      <w:r>
        <w:t xml:space="preserve">Навчально матеріальне забезпечення: </w:t>
      </w:r>
      <w:r>
        <w:rPr>
          <w:rStyle w:val="12"/>
        </w:rPr>
        <w:t>план-конспект</w:t>
      </w:r>
      <w:bookmarkEnd w:id="2"/>
    </w:p>
    <w:p w:rsidR="007F46D7" w:rsidRDefault="0031017D" w:rsidP="008C4521">
      <w:pPr>
        <w:pStyle w:val="40"/>
        <w:shd w:val="clear" w:color="auto" w:fill="auto"/>
        <w:spacing w:after="0" w:line="240" w:lineRule="auto"/>
        <w:ind w:right="60"/>
        <w:jc w:val="center"/>
      </w:pPr>
      <w:r>
        <w:t>(технічні засоби навчання, плакати, посібники і т.п., що використовуються під час проведення заняття)</w:t>
      </w:r>
    </w:p>
    <w:p w:rsidR="005A6AF6" w:rsidRDefault="0031017D" w:rsidP="008C4521">
      <w:pPr>
        <w:pStyle w:val="30"/>
        <w:shd w:val="clear" w:color="auto" w:fill="auto"/>
        <w:spacing w:after="0" w:line="240" w:lineRule="auto"/>
        <w:ind w:firstLine="0"/>
        <w:jc w:val="both"/>
      </w:pPr>
      <w:r w:rsidRPr="006B38EF">
        <w:rPr>
          <w:b/>
          <w:bCs/>
        </w:rPr>
        <w:t>Література:</w:t>
      </w:r>
      <w:r w:rsidR="00991F9C">
        <w:t xml:space="preserve"> </w:t>
      </w:r>
      <w:r>
        <w:t>Закон України “Про запобігання корупції”</w:t>
      </w:r>
      <w:r w:rsidR="00014435">
        <w:t>, наказ Міністерства юстиції України від 24.04.2017 року №1395/5</w:t>
      </w:r>
      <w:r w:rsidR="00A52E50">
        <w:t xml:space="preserve"> «Про затвердження Методології проведення антикорупційної експертизи»</w:t>
      </w:r>
      <w:r w:rsidR="00014435">
        <w:t>, Закон України «Про засади державної антикорупційної</w:t>
      </w:r>
      <w:r w:rsidR="00A52E50">
        <w:t xml:space="preserve"> політики в Україні»</w:t>
      </w:r>
    </w:p>
    <w:p w:rsidR="005A6AF6" w:rsidRDefault="005A6AF6" w:rsidP="008C4521">
      <w:pPr>
        <w:pStyle w:val="30"/>
        <w:shd w:val="clear" w:color="auto" w:fill="auto"/>
        <w:spacing w:after="0" w:line="240" w:lineRule="auto"/>
        <w:ind w:firstLine="0"/>
        <w:jc w:val="both"/>
      </w:pPr>
    </w:p>
    <w:p w:rsidR="007F46D7" w:rsidRDefault="0031017D" w:rsidP="008C4521">
      <w:pPr>
        <w:pStyle w:val="10"/>
        <w:keepNext/>
        <w:keepLines/>
        <w:shd w:val="clear" w:color="auto" w:fill="auto"/>
        <w:spacing w:line="240" w:lineRule="auto"/>
        <w:ind w:right="60"/>
        <w:jc w:val="center"/>
      </w:pPr>
      <w:bookmarkStart w:id="3" w:name="bookmark3"/>
      <w:r>
        <w:t>Порядок проведення заняття:</w:t>
      </w:r>
      <w:bookmarkEnd w:id="3"/>
    </w:p>
    <w:p w:rsidR="00F41B09" w:rsidRDefault="00F41B09" w:rsidP="008C4521">
      <w:pPr>
        <w:pStyle w:val="10"/>
        <w:keepNext/>
        <w:keepLines/>
        <w:shd w:val="clear" w:color="auto" w:fill="auto"/>
        <w:spacing w:line="240" w:lineRule="auto"/>
        <w:ind w:right="60"/>
        <w:jc w:val="center"/>
      </w:pPr>
    </w:p>
    <w:p w:rsidR="007F46D7" w:rsidRDefault="0031017D" w:rsidP="008C4521">
      <w:pPr>
        <w:pStyle w:val="30"/>
        <w:numPr>
          <w:ilvl w:val="0"/>
          <w:numId w:val="1"/>
        </w:numPr>
        <w:shd w:val="clear" w:color="auto" w:fill="auto"/>
        <w:tabs>
          <w:tab w:val="left" w:pos="339"/>
        </w:tabs>
        <w:spacing w:after="0" w:line="240" w:lineRule="auto"/>
        <w:ind w:firstLine="0"/>
        <w:jc w:val="both"/>
      </w:pPr>
      <w:r>
        <w:t xml:space="preserve">Організаційний момент - </w:t>
      </w:r>
      <w:r>
        <w:rPr>
          <w:rStyle w:val="33"/>
        </w:rPr>
        <w:t>5</w:t>
      </w:r>
      <w:r>
        <w:t xml:space="preserve"> хв.</w:t>
      </w:r>
    </w:p>
    <w:p w:rsidR="007F46D7" w:rsidRDefault="0031017D" w:rsidP="00E924CE">
      <w:pPr>
        <w:pStyle w:val="30"/>
        <w:shd w:val="clear" w:color="auto" w:fill="auto"/>
        <w:spacing w:after="0" w:line="240" w:lineRule="auto"/>
        <w:ind w:firstLine="0"/>
      </w:pPr>
      <w:r>
        <w:t>оголошення теми і мети заняття, питань, які мають вивчатися.</w:t>
      </w:r>
    </w:p>
    <w:p w:rsidR="007F46D7" w:rsidRPr="00C63E81" w:rsidRDefault="0031017D" w:rsidP="008C4521">
      <w:pPr>
        <w:pStyle w:val="30"/>
        <w:numPr>
          <w:ilvl w:val="0"/>
          <w:numId w:val="1"/>
        </w:numPr>
        <w:shd w:val="clear" w:color="auto" w:fill="auto"/>
        <w:tabs>
          <w:tab w:val="left" w:pos="368"/>
        </w:tabs>
        <w:spacing w:after="0" w:line="240" w:lineRule="auto"/>
        <w:ind w:firstLine="0"/>
        <w:jc w:val="both"/>
      </w:pPr>
      <w:r w:rsidRPr="00C63E81">
        <w:t xml:space="preserve">Контроль знань - </w:t>
      </w:r>
      <w:r w:rsidRPr="00C63E81">
        <w:rPr>
          <w:rStyle w:val="33"/>
        </w:rPr>
        <w:t>5</w:t>
      </w:r>
      <w:r w:rsidRPr="00C63E81">
        <w:t xml:space="preserve"> хв.</w:t>
      </w:r>
    </w:p>
    <w:p w:rsidR="007F46D7" w:rsidRPr="00C63E81" w:rsidRDefault="0031017D" w:rsidP="00E924CE">
      <w:pPr>
        <w:pStyle w:val="30"/>
        <w:shd w:val="clear" w:color="auto" w:fill="auto"/>
        <w:spacing w:after="0" w:line="240" w:lineRule="auto"/>
        <w:ind w:right="3920" w:firstLine="0"/>
      </w:pPr>
      <w:r w:rsidRPr="00C63E81">
        <w:t>перевірка засвоєння раніше пройденого матеріалу.</w:t>
      </w:r>
    </w:p>
    <w:p w:rsidR="007F46D7" w:rsidRPr="00C63E81" w:rsidRDefault="0031017D" w:rsidP="008C4521">
      <w:pPr>
        <w:pStyle w:val="30"/>
        <w:numPr>
          <w:ilvl w:val="0"/>
          <w:numId w:val="1"/>
        </w:numPr>
        <w:shd w:val="clear" w:color="auto" w:fill="auto"/>
        <w:tabs>
          <w:tab w:val="left" w:pos="368"/>
        </w:tabs>
        <w:spacing w:after="0" w:line="240" w:lineRule="auto"/>
        <w:ind w:firstLine="0"/>
        <w:jc w:val="both"/>
      </w:pPr>
      <w:r w:rsidRPr="00C63E81">
        <w:t xml:space="preserve">Викладення матеріалу теми - </w:t>
      </w:r>
      <w:r w:rsidRPr="00C63E81">
        <w:rPr>
          <w:rStyle w:val="33"/>
        </w:rPr>
        <w:t>25</w:t>
      </w:r>
      <w:r w:rsidRPr="00C63E81">
        <w:t xml:space="preserve"> хв.</w:t>
      </w:r>
    </w:p>
    <w:p w:rsidR="001D3024" w:rsidRDefault="001D3024" w:rsidP="001D3024">
      <w:pPr>
        <w:pStyle w:val="30"/>
        <w:shd w:val="clear" w:color="auto" w:fill="auto"/>
        <w:spacing w:after="0" w:line="240" w:lineRule="auto"/>
        <w:ind w:firstLine="0"/>
        <w:rPr>
          <w:b/>
          <w:bCs/>
        </w:rPr>
      </w:pPr>
    </w:p>
    <w:p w:rsidR="007F46D7" w:rsidRPr="00C63E81" w:rsidRDefault="0031017D" w:rsidP="001D3024">
      <w:pPr>
        <w:pStyle w:val="30"/>
        <w:shd w:val="clear" w:color="auto" w:fill="auto"/>
        <w:spacing w:after="0" w:line="240" w:lineRule="auto"/>
        <w:ind w:firstLine="0"/>
        <w:rPr>
          <w:b/>
          <w:bCs/>
        </w:rPr>
      </w:pPr>
      <w:r w:rsidRPr="00C63E81">
        <w:rPr>
          <w:b/>
          <w:bCs/>
        </w:rPr>
        <w:t>Питання, які вивчатимуться:</w:t>
      </w:r>
    </w:p>
    <w:p w:rsidR="00AF352F" w:rsidRDefault="00AF352F" w:rsidP="00AF352F">
      <w:pPr>
        <w:pStyle w:val="30"/>
        <w:shd w:val="clear" w:color="auto" w:fill="auto"/>
        <w:tabs>
          <w:tab w:val="left" w:pos="560"/>
        </w:tabs>
        <w:spacing w:after="0" w:line="240" w:lineRule="auto"/>
        <w:ind w:firstLine="0"/>
        <w:jc w:val="both"/>
      </w:pPr>
    </w:p>
    <w:p w:rsidR="001D3024" w:rsidRDefault="00144800" w:rsidP="00AF352F">
      <w:pPr>
        <w:pStyle w:val="30"/>
        <w:numPr>
          <w:ilvl w:val="0"/>
          <w:numId w:val="17"/>
        </w:numPr>
        <w:shd w:val="clear" w:color="auto" w:fill="auto"/>
        <w:tabs>
          <w:tab w:val="left" w:pos="284"/>
          <w:tab w:val="left" w:pos="851"/>
        </w:tabs>
        <w:spacing w:after="0" w:line="240" w:lineRule="auto"/>
        <w:ind w:left="0" w:firstLine="0"/>
        <w:jc w:val="both"/>
      </w:pPr>
      <w:r>
        <w:t>Утворення</w:t>
      </w:r>
      <w:r w:rsidR="00AF28CB">
        <w:t xml:space="preserve"> уповноважених підрозділів (уповноважених осіб)</w:t>
      </w:r>
      <w:r w:rsidR="0031017D" w:rsidRPr="001D3024">
        <w:t>;</w:t>
      </w:r>
    </w:p>
    <w:p w:rsidR="001D3024" w:rsidRPr="00AF28CB" w:rsidRDefault="00AF28CB" w:rsidP="00AF352F">
      <w:pPr>
        <w:pStyle w:val="30"/>
        <w:numPr>
          <w:ilvl w:val="0"/>
          <w:numId w:val="17"/>
        </w:numPr>
        <w:shd w:val="clear" w:color="auto" w:fill="auto"/>
        <w:tabs>
          <w:tab w:val="left" w:pos="284"/>
          <w:tab w:val="left" w:pos="851"/>
        </w:tabs>
        <w:spacing w:after="0" w:line="240" w:lineRule="auto"/>
        <w:ind w:left="0" w:firstLine="0"/>
        <w:jc w:val="both"/>
      </w:pPr>
      <w:r>
        <w:rPr>
          <w:color w:val="auto"/>
          <w:bdr w:val="none" w:sz="0" w:space="0" w:color="auto" w:frame="1"/>
          <w:lang w:bidi="ar-SA"/>
        </w:rPr>
        <w:t>Основні завдання, повноваження, та права уповноважених підрозділів;</w:t>
      </w:r>
    </w:p>
    <w:p w:rsidR="00AF28CB" w:rsidRPr="00AF28CB" w:rsidRDefault="00AF28CB" w:rsidP="00AF352F">
      <w:pPr>
        <w:pStyle w:val="30"/>
        <w:numPr>
          <w:ilvl w:val="0"/>
          <w:numId w:val="17"/>
        </w:numPr>
        <w:shd w:val="clear" w:color="auto" w:fill="auto"/>
        <w:tabs>
          <w:tab w:val="left" w:pos="284"/>
          <w:tab w:val="left" w:pos="851"/>
        </w:tabs>
        <w:spacing w:after="0" w:line="240" w:lineRule="auto"/>
        <w:ind w:left="0" w:firstLine="0"/>
        <w:jc w:val="both"/>
      </w:pPr>
      <w:r>
        <w:rPr>
          <w:color w:val="auto"/>
          <w:bdr w:val="none" w:sz="0" w:space="0" w:color="auto" w:frame="1"/>
          <w:lang w:bidi="ar-SA"/>
        </w:rPr>
        <w:t>Організація підготовки, забезпечення та контроль за здійсненням заходів щодо запобігання корупції;</w:t>
      </w:r>
    </w:p>
    <w:p w:rsidR="00AF28CB" w:rsidRPr="001D3024" w:rsidRDefault="00AF28CB" w:rsidP="00AF352F">
      <w:pPr>
        <w:pStyle w:val="30"/>
        <w:numPr>
          <w:ilvl w:val="0"/>
          <w:numId w:val="17"/>
        </w:numPr>
        <w:shd w:val="clear" w:color="auto" w:fill="auto"/>
        <w:tabs>
          <w:tab w:val="left" w:pos="284"/>
          <w:tab w:val="left" w:pos="851"/>
        </w:tabs>
        <w:spacing w:after="0" w:line="240" w:lineRule="auto"/>
        <w:ind w:left="0" w:firstLine="0"/>
        <w:jc w:val="both"/>
      </w:pPr>
      <w:r>
        <w:rPr>
          <w:color w:val="auto"/>
          <w:bdr w:val="none" w:sz="0" w:space="0" w:color="auto" w:frame="1"/>
          <w:lang w:bidi="ar-SA"/>
        </w:rPr>
        <w:t>Підготовка, затвердження та моніторинг виконання антикорупційних програм</w:t>
      </w:r>
    </w:p>
    <w:p w:rsidR="007F46D7" w:rsidRDefault="007F46D7"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2C6176" w:rsidRDefault="002C6176">
      <w:pPr>
        <w:pStyle w:val="20"/>
        <w:shd w:val="clear" w:color="auto" w:fill="auto"/>
        <w:ind w:right="1700"/>
      </w:pPr>
    </w:p>
    <w:p w:rsidR="008C4521" w:rsidRDefault="008C4521">
      <w:pPr>
        <w:pStyle w:val="20"/>
        <w:shd w:val="clear" w:color="auto" w:fill="auto"/>
        <w:ind w:right="1700"/>
      </w:pPr>
    </w:p>
    <w:p w:rsidR="008C4521" w:rsidRPr="00C63E81" w:rsidRDefault="008C4521">
      <w:pPr>
        <w:pStyle w:val="20"/>
        <w:shd w:val="clear" w:color="auto" w:fill="auto"/>
        <w:ind w:right="1700"/>
      </w:pPr>
    </w:p>
    <w:tbl>
      <w:tblPr>
        <w:tblStyle w:val="a4"/>
        <w:tblW w:w="0" w:type="auto"/>
        <w:tblLook w:val="04A0" w:firstRow="1" w:lastRow="0" w:firstColumn="1" w:lastColumn="0" w:noHBand="0" w:noVBand="1"/>
      </w:tblPr>
      <w:tblGrid>
        <w:gridCol w:w="8678"/>
        <w:gridCol w:w="1694"/>
      </w:tblGrid>
      <w:tr w:rsidR="002C6176" w:rsidRPr="00C63E81" w:rsidTr="002C6176">
        <w:tc>
          <w:tcPr>
            <w:tcW w:w="8897" w:type="dxa"/>
            <w:vAlign w:val="center"/>
          </w:tcPr>
          <w:p w:rsidR="002C6176" w:rsidRPr="00C63E81" w:rsidRDefault="002C6176" w:rsidP="002C6176">
            <w:pPr>
              <w:pStyle w:val="20"/>
              <w:shd w:val="clear" w:color="auto" w:fill="auto"/>
              <w:spacing w:line="240" w:lineRule="exact"/>
              <w:jc w:val="center"/>
            </w:pPr>
            <w:r w:rsidRPr="00C63E81">
              <w:rPr>
                <w:rStyle w:val="21"/>
              </w:rPr>
              <w:t>Питання та їх стислий зміст</w:t>
            </w:r>
          </w:p>
        </w:tc>
        <w:tc>
          <w:tcPr>
            <w:tcW w:w="1701" w:type="dxa"/>
            <w:vAlign w:val="bottom"/>
          </w:tcPr>
          <w:p w:rsidR="002C6176" w:rsidRPr="00C63E81" w:rsidRDefault="002C6176" w:rsidP="002C6176">
            <w:pPr>
              <w:pStyle w:val="20"/>
              <w:shd w:val="clear" w:color="auto" w:fill="auto"/>
              <w:spacing w:after="60" w:line="240" w:lineRule="exact"/>
              <w:ind w:left="200"/>
              <w:jc w:val="left"/>
            </w:pPr>
            <w:r w:rsidRPr="00C63E81">
              <w:rPr>
                <w:rStyle w:val="21"/>
              </w:rPr>
              <w:t>Методичні</w:t>
            </w:r>
          </w:p>
          <w:p w:rsidR="002C6176" w:rsidRPr="00C63E81" w:rsidRDefault="002C6176" w:rsidP="002C6176">
            <w:pPr>
              <w:pStyle w:val="20"/>
              <w:shd w:val="clear" w:color="auto" w:fill="auto"/>
              <w:spacing w:before="60" w:line="240" w:lineRule="exact"/>
              <w:jc w:val="center"/>
            </w:pPr>
            <w:r w:rsidRPr="00C63E81">
              <w:rPr>
                <w:rStyle w:val="21"/>
              </w:rPr>
              <w:t>вказівки</w:t>
            </w:r>
          </w:p>
        </w:tc>
      </w:tr>
      <w:tr w:rsidR="002C6176" w:rsidRPr="00C63E81" w:rsidTr="002C6176">
        <w:tc>
          <w:tcPr>
            <w:tcW w:w="8897" w:type="dxa"/>
            <w:vAlign w:val="bottom"/>
          </w:tcPr>
          <w:p w:rsidR="002C6176" w:rsidRPr="00C63E81" w:rsidRDefault="002C6176" w:rsidP="002C6176">
            <w:pPr>
              <w:pStyle w:val="20"/>
              <w:shd w:val="clear" w:color="auto" w:fill="auto"/>
              <w:spacing w:line="240" w:lineRule="exact"/>
              <w:jc w:val="center"/>
            </w:pPr>
            <w:r w:rsidRPr="00C63E81">
              <w:rPr>
                <w:rStyle w:val="21"/>
              </w:rPr>
              <w:t>1</w:t>
            </w:r>
          </w:p>
        </w:tc>
        <w:tc>
          <w:tcPr>
            <w:tcW w:w="1701" w:type="dxa"/>
            <w:vAlign w:val="bottom"/>
          </w:tcPr>
          <w:p w:rsidR="002C6176" w:rsidRPr="00C63E81" w:rsidRDefault="002C6176" w:rsidP="002C6176">
            <w:pPr>
              <w:pStyle w:val="20"/>
              <w:shd w:val="clear" w:color="auto" w:fill="auto"/>
              <w:spacing w:line="240" w:lineRule="exact"/>
              <w:jc w:val="center"/>
            </w:pPr>
            <w:r w:rsidRPr="00C63E81">
              <w:rPr>
                <w:rStyle w:val="21"/>
              </w:rPr>
              <w:t>2</w:t>
            </w:r>
          </w:p>
        </w:tc>
      </w:tr>
      <w:tr w:rsidR="002C6176" w:rsidRPr="00C63E81" w:rsidTr="002C6176">
        <w:tc>
          <w:tcPr>
            <w:tcW w:w="8897" w:type="dxa"/>
          </w:tcPr>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eastAsia="en-US" w:bidi="ar-SA"/>
              </w:rPr>
            </w:pPr>
            <w:r w:rsidRPr="007479BC">
              <w:rPr>
                <w:rFonts w:ascii="Times New Roman" w:eastAsia="Times New Roman" w:hAnsi="Times New Roman" w:cs="Times New Roman"/>
                <w:color w:val="333333"/>
                <w:sz w:val="28"/>
                <w:szCs w:val="28"/>
                <w:lang w:eastAsia="en-US" w:bidi="ar-SA"/>
              </w:rPr>
              <w:t xml:space="preserve">На сьогодні єдиним нормативно-правовим актом, який визначає статус, завдання, права та обов'язки уповноважених підрозділів (уповноважених осіб), порядок їх утворення (визначення) є </w:t>
            </w:r>
            <w:r>
              <w:rPr>
                <w:rFonts w:ascii="Times New Roman" w:eastAsia="Times New Roman" w:hAnsi="Times New Roman" w:cs="Times New Roman"/>
                <w:color w:val="333333"/>
                <w:sz w:val="28"/>
                <w:szCs w:val="28"/>
                <w:lang w:eastAsia="en-US" w:bidi="ar-SA"/>
              </w:rPr>
              <w:t>Закон України «Про запобігання корупції», та</w:t>
            </w:r>
            <w:r w:rsidRPr="007479BC">
              <w:rPr>
                <w:rFonts w:ascii="Times New Roman" w:eastAsia="Times New Roman" w:hAnsi="Times New Roman" w:cs="Times New Roman"/>
                <w:color w:val="333333"/>
                <w:sz w:val="28"/>
                <w:szCs w:val="28"/>
                <w:lang w:val="en-US" w:eastAsia="en-US" w:bidi="ar-SA"/>
              </w:rPr>
              <w:t> </w:t>
            </w:r>
            <w:hyperlink r:id="rId7" w:anchor="n17" w:tgtFrame="_blank" w:history="1">
              <w:r w:rsidRPr="007479BC">
                <w:rPr>
                  <w:rFonts w:ascii="Times New Roman" w:eastAsia="Times New Roman" w:hAnsi="Times New Roman" w:cs="Times New Roman"/>
                  <w:color w:val="000099"/>
                  <w:sz w:val="28"/>
                  <w:szCs w:val="28"/>
                  <w:u w:val="single"/>
                  <w:lang w:eastAsia="en-US" w:bidi="ar-SA"/>
                </w:rPr>
                <w:t>Типове положення про уповноважений підрозділ (уповноважену особу) з питань запобігання та виявлення корупції</w:t>
              </w:r>
            </w:hyperlink>
            <w:r w:rsidRPr="007479BC">
              <w:rPr>
                <w:rFonts w:ascii="Times New Roman" w:eastAsia="Times New Roman" w:hAnsi="Times New Roman" w:cs="Times New Roman"/>
                <w:color w:val="333333"/>
                <w:sz w:val="28"/>
                <w:szCs w:val="28"/>
                <w:lang w:eastAsia="en-US" w:bidi="ar-SA"/>
              </w:rPr>
              <w:t>.</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4" w:name="n18"/>
            <w:bookmarkStart w:id="5" w:name="n19"/>
            <w:bookmarkStart w:id="6" w:name="n21"/>
            <w:bookmarkEnd w:id="4"/>
            <w:bookmarkEnd w:id="5"/>
            <w:bookmarkEnd w:id="6"/>
            <w:r w:rsidRPr="007479BC">
              <w:rPr>
                <w:rFonts w:ascii="Times New Roman" w:eastAsia="Times New Roman" w:hAnsi="Times New Roman" w:cs="Times New Roman"/>
                <w:color w:val="333333"/>
                <w:sz w:val="28"/>
                <w:szCs w:val="28"/>
                <w:lang w:eastAsia="en-US" w:bidi="ar-SA"/>
              </w:rPr>
              <w:t>Згідно якого</w:t>
            </w:r>
            <w:r w:rsidRPr="007479BC">
              <w:rPr>
                <w:rFonts w:ascii="Times New Roman" w:eastAsia="Times New Roman" w:hAnsi="Times New Roman" w:cs="Times New Roman"/>
                <w:color w:val="333333"/>
                <w:sz w:val="28"/>
                <w:szCs w:val="28"/>
                <w:lang w:val="ru-RU" w:eastAsia="en-US" w:bidi="ar-SA"/>
              </w:rPr>
              <w:t xml:space="preserve"> органам місцевого самоврядування, рекомендується утворити (визначити) та забезпечити функціонування уповноважених підрозділів (уповноважених осіб) з питань запобігання та виявлення корупції в органах місцевого самоврядування, а також на підприємствах, в установах та організаціях, що перебувають у комунальній власності.</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7" w:name="n22"/>
            <w:bookmarkEnd w:id="7"/>
            <w:r w:rsidRPr="007479BC">
              <w:rPr>
                <w:rFonts w:ascii="Times New Roman" w:eastAsia="Times New Roman" w:hAnsi="Times New Roman" w:cs="Times New Roman"/>
                <w:color w:val="333333"/>
                <w:sz w:val="28"/>
                <w:szCs w:val="28"/>
                <w:lang w:val="ru-RU" w:eastAsia="en-US" w:bidi="ar-SA"/>
              </w:rPr>
              <w:t>Також керівник органу виконавчої влади, підприємства, установи та організації, в якому утворено уповноважений підрозділ, сприяє створенню умов для виконання на належному рівні підрозділом покладених на нього завдань.</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8" w:name="n23"/>
            <w:bookmarkStart w:id="9" w:name="n24"/>
            <w:bookmarkEnd w:id="8"/>
            <w:bookmarkEnd w:id="9"/>
            <w:r w:rsidRPr="007479BC">
              <w:rPr>
                <w:rFonts w:ascii="Times New Roman" w:eastAsia="Times New Roman" w:hAnsi="Times New Roman" w:cs="Times New Roman"/>
                <w:color w:val="333333"/>
                <w:sz w:val="28"/>
                <w:szCs w:val="28"/>
                <w:lang w:val="ru-RU" w:eastAsia="en-US" w:bidi="ar-SA"/>
              </w:rPr>
              <w:t>Крім цього, керівники державних органів також зобов'язані утворити та забезпечити функціонування уповноважених підрозділів на підприємствах, в установах та організаціях, які належать до сфери їх управління.</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10" w:name="n25"/>
            <w:bookmarkStart w:id="11" w:name="n27"/>
            <w:bookmarkEnd w:id="10"/>
            <w:bookmarkEnd w:id="11"/>
            <w:r w:rsidRPr="007479BC">
              <w:rPr>
                <w:rFonts w:ascii="Times New Roman" w:eastAsia="Times New Roman" w:hAnsi="Times New Roman" w:cs="Times New Roman"/>
                <w:color w:val="333333"/>
                <w:sz w:val="28"/>
                <w:szCs w:val="28"/>
                <w:lang w:val="ru-RU" w:eastAsia="en-US" w:bidi="ar-SA"/>
              </w:rPr>
              <w:t>При цьому, уповноважена особа визначається у разі недоцільності утворення в державному органі, організації уповноваженого підрозділу з огляду на структуру, чисельність працівників, у тому числі тих, які є суб'єктами декларування, кількість адміністративних та контрольних функцій державного органу, організації а також обсяг, характер та складність роботи.</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12" w:name="n28"/>
            <w:bookmarkStart w:id="13" w:name="n30"/>
            <w:bookmarkEnd w:id="12"/>
            <w:bookmarkEnd w:id="13"/>
            <w:r w:rsidRPr="007479BC">
              <w:rPr>
                <w:rFonts w:ascii="Times New Roman" w:eastAsia="Times New Roman" w:hAnsi="Times New Roman" w:cs="Times New Roman"/>
                <w:color w:val="333333"/>
                <w:sz w:val="28"/>
                <w:szCs w:val="28"/>
                <w:lang w:val="ru-RU" w:eastAsia="en-US" w:bidi="ar-SA"/>
              </w:rPr>
              <w:t>З метою забезпечення ефективного виконання завдань покладених на уповноважений підрозділ, необхідно утворити його у якості самостійного (з прямим підпорядкуванням керівнику/заступнику керівника відповідного органу, організації) та функціонально незалежного (без покладання додаткових обов'язків або функцій) структурного підрозділу або ввести окрему штатну посаду.</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14" w:name="n31"/>
            <w:bookmarkEnd w:id="14"/>
            <w:r w:rsidRPr="007479BC">
              <w:rPr>
                <w:rFonts w:ascii="Times New Roman" w:eastAsia="Times New Roman" w:hAnsi="Times New Roman" w:cs="Times New Roman"/>
                <w:color w:val="333333"/>
                <w:sz w:val="28"/>
                <w:szCs w:val="28"/>
                <w:lang w:val="ru-RU" w:eastAsia="en-US" w:bidi="ar-SA"/>
              </w:rPr>
              <w:t>Отже, можна визначити, що</w:t>
            </w:r>
            <w:r w:rsidRPr="007479BC">
              <w:rPr>
                <w:rFonts w:ascii="Times New Roman" w:eastAsia="Times New Roman" w:hAnsi="Times New Roman" w:cs="Times New Roman"/>
                <w:color w:val="333333"/>
                <w:sz w:val="28"/>
                <w:szCs w:val="28"/>
                <w:lang w:val="en-US" w:eastAsia="en-US" w:bidi="ar-SA"/>
              </w:rPr>
              <w:t> </w:t>
            </w:r>
            <w:r w:rsidRPr="007479BC">
              <w:rPr>
                <w:rFonts w:ascii="Times New Roman" w:eastAsia="Times New Roman" w:hAnsi="Times New Roman" w:cs="Times New Roman"/>
                <w:b/>
                <w:bCs/>
                <w:color w:val="333333"/>
                <w:sz w:val="28"/>
                <w:szCs w:val="28"/>
                <w:lang w:val="ru-RU" w:eastAsia="en-US" w:bidi="ar-SA"/>
              </w:rPr>
              <w:t>уповноважений підрозділ (уповноважена особа) з питань запобігання та виявлення корупції</w:t>
            </w:r>
            <w:r w:rsidRPr="007479BC">
              <w:rPr>
                <w:rFonts w:ascii="Times New Roman" w:eastAsia="Times New Roman" w:hAnsi="Times New Roman" w:cs="Times New Roman"/>
                <w:color w:val="333333"/>
                <w:sz w:val="28"/>
                <w:szCs w:val="28"/>
                <w:lang w:val="en-US" w:eastAsia="en-US" w:bidi="ar-SA"/>
              </w:rPr>
              <w:t> </w:t>
            </w:r>
            <w:r w:rsidRPr="007479BC">
              <w:rPr>
                <w:rFonts w:ascii="Times New Roman" w:eastAsia="Times New Roman" w:hAnsi="Times New Roman" w:cs="Times New Roman"/>
                <w:color w:val="333333"/>
                <w:sz w:val="28"/>
                <w:szCs w:val="28"/>
                <w:lang w:val="ru-RU" w:eastAsia="en-US" w:bidi="ar-SA"/>
              </w:rPr>
              <w:t>- це самостійний відокремлений та функціонально незалежний структурний підрозділ (особа) в державному органі, органі місцевого самоврядування та організаціях на який покладено виключно функції впровадження та реалізації заходів щодо запобігання та виявлення корупційних правопорушень та правопорушень, пов'язаних з корупцією.</w:t>
            </w:r>
          </w:p>
          <w:p w:rsidR="00342B0E" w:rsidRPr="007479BC" w:rsidRDefault="00342B0E" w:rsidP="00C90083">
            <w:pPr>
              <w:widowControl/>
              <w:shd w:val="clear" w:color="auto" w:fill="FFFFFF"/>
              <w:textAlignment w:val="baseline"/>
              <w:rPr>
                <w:rFonts w:ascii="Times New Roman" w:eastAsia="Times New Roman" w:hAnsi="Times New Roman" w:cs="Times New Roman"/>
                <w:color w:val="auto"/>
                <w:lang w:val="ru-RU" w:bidi="ar-SA"/>
              </w:rPr>
            </w:pPr>
          </w:p>
          <w:p w:rsidR="00C90083" w:rsidRDefault="007479BC" w:rsidP="00C90083">
            <w:pPr>
              <w:widowControl/>
              <w:spacing w:after="300"/>
              <w:textAlignment w:val="baseline"/>
              <w:rPr>
                <w:rFonts w:ascii="Times New Roman" w:eastAsia="Times New Roman" w:hAnsi="Times New Roman" w:cs="Times New Roman"/>
                <w:b/>
                <w:bCs/>
                <w:color w:val="auto"/>
                <w:lang w:bidi="ar-SA"/>
              </w:rPr>
            </w:pPr>
            <w:r>
              <w:rPr>
                <w:rFonts w:ascii="Times New Roman" w:eastAsia="Times New Roman" w:hAnsi="Times New Roman" w:cs="Times New Roman"/>
                <w:b/>
                <w:bCs/>
                <w:color w:val="auto"/>
                <w:lang w:bidi="ar-SA"/>
              </w:rPr>
              <w:lastRenderedPageBreak/>
              <w:t>Практичні аспекти діяльності уповноважених підрозділів з питань запобігання та виявлення корупції</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r w:rsidRPr="007479BC">
              <w:rPr>
                <w:rFonts w:ascii="Times New Roman" w:eastAsia="Times New Roman" w:hAnsi="Times New Roman" w:cs="Times New Roman"/>
                <w:b/>
                <w:bCs/>
                <w:i/>
                <w:iCs/>
                <w:color w:val="333333"/>
                <w:sz w:val="28"/>
                <w:szCs w:val="28"/>
                <w:lang w:val="ru-RU" w:eastAsia="en-US" w:bidi="ar-SA"/>
              </w:rPr>
              <w:t>1. Основні завдання, повноваження, та права уповноважених підрозділів</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15" w:name="n58"/>
            <w:bookmarkEnd w:id="15"/>
            <w:r w:rsidRPr="007479BC">
              <w:rPr>
                <w:rFonts w:ascii="Times New Roman" w:eastAsia="Times New Roman" w:hAnsi="Times New Roman" w:cs="Times New Roman"/>
                <w:color w:val="333333"/>
                <w:sz w:val="28"/>
                <w:szCs w:val="28"/>
                <w:lang w:val="ru-RU" w:eastAsia="en-US" w:bidi="ar-SA"/>
              </w:rPr>
              <w:t>Уповноважений підрозділ здійснює свою діяльність відповідно до положення про уповноважений підрозділ (уповноважену особу) з питань запобігання та виявлення корупції у відповідному державному органі, організації, що розроблено відповідно до норм законодавства.</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b/>
                <w:color w:val="333333"/>
                <w:sz w:val="28"/>
                <w:szCs w:val="28"/>
                <w:lang w:val="ru-RU" w:eastAsia="en-US" w:bidi="ar-SA"/>
              </w:rPr>
            </w:pPr>
            <w:bookmarkStart w:id="16" w:name="n59"/>
            <w:bookmarkEnd w:id="16"/>
            <w:r w:rsidRPr="007479BC">
              <w:rPr>
                <w:rFonts w:ascii="Times New Roman" w:eastAsia="Times New Roman" w:hAnsi="Times New Roman" w:cs="Times New Roman"/>
                <w:b/>
                <w:color w:val="333333"/>
                <w:sz w:val="28"/>
                <w:szCs w:val="28"/>
                <w:lang w:val="ru-RU" w:eastAsia="en-US" w:bidi="ar-SA"/>
              </w:rPr>
              <w:t>Основними завданнями уповноваженого підрозділу є:</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17" w:name="n60"/>
            <w:bookmarkEnd w:id="17"/>
            <w:r w:rsidRPr="007479BC">
              <w:rPr>
                <w:rFonts w:ascii="Times New Roman" w:eastAsia="Times New Roman" w:hAnsi="Times New Roman" w:cs="Times New Roman"/>
                <w:color w:val="333333"/>
                <w:sz w:val="28"/>
                <w:szCs w:val="28"/>
                <w:lang w:val="ru-RU" w:eastAsia="en-US" w:bidi="ar-SA"/>
              </w:rPr>
              <w:t>підготовка, забезпечення та контроль за здійсненням заходів щодо запобігання корупції;</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18" w:name="n61"/>
            <w:bookmarkEnd w:id="18"/>
            <w:r w:rsidRPr="007479BC">
              <w:rPr>
                <w:rFonts w:ascii="Times New Roman" w:eastAsia="Times New Roman" w:hAnsi="Times New Roman" w:cs="Times New Roman"/>
                <w:color w:val="333333"/>
                <w:sz w:val="28"/>
                <w:szCs w:val="28"/>
                <w:lang w:val="ru-RU" w:eastAsia="en-US" w:bidi="ar-SA"/>
              </w:rPr>
              <w:t xml:space="preserve">надання методичної та консультаційної допомоги з питань дотримання вимог антикорупційного законодавства </w:t>
            </w:r>
            <w:bookmarkStart w:id="19" w:name="n62"/>
            <w:bookmarkEnd w:id="19"/>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r w:rsidRPr="007479BC">
              <w:rPr>
                <w:rFonts w:ascii="Times New Roman" w:eastAsia="Times New Roman" w:hAnsi="Times New Roman" w:cs="Times New Roman"/>
                <w:color w:val="333333"/>
                <w:sz w:val="28"/>
                <w:szCs w:val="28"/>
                <w:lang w:val="ru-RU" w:eastAsia="en-US" w:bidi="ar-SA"/>
              </w:rPr>
              <w:t xml:space="preserve">участь в інформаційному та науково-дослідному забезпеченні здійснення заходів щодо запобігання та виявлення корупції, а також міжнародному співробітництві в зазначеній сфері </w:t>
            </w:r>
            <w:bookmarkStart w:id="20" w:name="n63"/>
            <w:bookmarkEnd w:id="20"/>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r w:rsidRPr="007479BC">
              <w:rPr>
                <w:rFonts w:ascii="Times New Roman" w:eastAsia="Times New Roman" w:hAnsi="Times New Roman" w:cs="Times New Roman"/>
                <w:color w:val="333333"/>
                <w:sz w:val="28"/>
                <w:szCs w:val="28"/>
                <w:lang w:val="ru-RU" w:eastAsia="en-US" w:bidi="ar-SA"/>
              </w:rPr>
              <w:t xml:space="preserve">проведення організаційної та роз'яснювальної роботи із запобігання, виявлення і протидії корупції </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21" w:name="n64"/>
            <w:bookmarkEnd w:id="21"/>
            <w:r w:rsidRPr="007479BC">
              <w:rPr>
                <w:rFonts w:ascii="Times New Roman" w:eastAsia="Times New Roman" w:hAnsi="Times New Roman" w:cs="Times New Roman"/>
                <w:color w:val="333333"/>
                <w:sz w:val="28"/>
                <w:szCs w:val="28"/>
                <w:lang w:val="ru-RU" w:eastAsia="en-US" w:bidi="ar-SA"/>
              </w:rPr>
              <w:t xml:space="preserve">здійснення контролю за дотриманням вимог законодавства щодо врегулювання конфлікту інтересів та здійснення контролю за дотриманням антикорупційного законодавства. </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b/>
                <w:color w:val="333333"/>
                <w:sz w:val="28"/>
                <w:szCs w:val="28"/>
                <w:lang w:val="ru-RU" w:eastAsia="en-US" w:bidi="ar-SA"/>
              </w:rPr>
            </w:pPr>
            <w:bookmarkStart w:id="22" w:name="n65"/>
            <w:bookmarkEnd w:id="22"/>
            <w:r w:rsidRPr="007479BC">
              <w:rPr>
                <w:rFonts w:ascii="Times New Roman" w:eastAsia="Times New Roman" w:hAnsi="Times New Roman" w:cs="Times New Roman"/>
                <w:b/>
                <w:color w:val="333333"/>
                <w:sz w:val="28"/>
                <w:szCs w:val="28"/>
                <w:lang w:val="ru-RU" w:eastAsia="en-US" w:bidi="ar-SA"/>
              </w:rPr>
              <w:t>Відповідно до покладених на нього завдань має такі повноваження:</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23" w:name="n66"/>
            <w:bookmarkEnd w:id="23"/>
            <w:r w:rsidRPr="007479BC">
              <w:rPr>
                <w:rFonts w:ascii="Times New Roman" w:eastAsia="Times New Roman" w:hAnsi="Times New Roman" w:cs="Times New Roman"/>
                <w:color w:val="333333"/>
                <w:sz w:val="28"/>
                <w:szCs w:val="28"/>
                <w:lang w:val="ru-RU" w:eastAsia="en-US" w:bidi="ar-SA"/>
              </w:rPr>
              <w:t>розробляє та проводить заходи щодо запобігання корупційним правопорушенням, а також здійснює контроль за їх проведенням;</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24" w:name="n67"/>
            <w:bookmarkEnd w:id="24"/>
            <w:r w:rsidRPr="007479BC">
              <w:rPr>
                <w:rFonts w:ascii="Times New Roman" w:eastAsia="Times New Roman" w:hAnsi="Times New Roman" w:cs="Times New Roman"/>
                <w:color w:val="333333"/>
                <w:sz w:val="28"/>
                <w:szCs w:val="28"/>
                <w:lang w:val="ru-RU" w:eastAsia="en-US" w:bidi="ar-SA"/>
              </w:rPr>
              <w:t>надає іншим структурним підрозділам державного органу, організації та їх окремим працівникам роз'яснення щодо застосування антикорупційного законодавства;</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25" w:name="n68"/>
            <w:bookmarkEnd w:id="25"/>
            <w:r w:rsidRPr="007479BC">
              <w:rPr>
                <w:rFonts w:ascii="Times New Roman" w:eastAsia="Times New Roman" w:hAnsi="Times New Roman" w:cs="Times New Roman"/>
                <w:color w:val="333333"/>
                <w:sz w:val="28"/>
                <w:szCs w:val="28"/>
                <w:lang w:val="ru-RU" w:eastAsia="en-US" w:bidi="ar-SA"/>
              </w:rPr>
              <w:t>вживає заходів до виявлення конфлікту інтересів та сприяє його усуненню, контролює дотримання вимог законодавства щодо врегулювання конфлікту інтересів, а також виявляє сприятливі для вчинення корупційних правопорушень ризики в діяльності посадових і службових осіб державного органу, організації, вносить їх керівникам пропозиції щодо усунення таких ризиків;</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26" w:name="n69"/>
            <w:bookmarkEnd w:id="26"/>
            <w:r w:rsidRPr="007479BC">
              <w:rPr>
                <w:rFonts w:ascii="Times New Roman" w:eastAsia="Times New Roman" w:hAnsi="Times New Roman" w:cs="Times New Roman"/>
                <w:color w:val="333333"/>
                <w:sz w:val="28"/>
                <w:szCs w:val="28"/>
                <w:lang w:val="ru-RU" w:eastAsia="en-US" w:bidi="ar-SA"/>
              </w:rPr>
              <w:t>надає допомогу в заповненні декларацій особи, уповноваженої на виконання функцій держави або місцевого самоврядування;</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27" w:name="n70"/>
            <w:bookmarkEnd w:id="27"/>
            <w:r w:rsidRPr="007479BC">
              <w:rPr>
                <w:rFonts w:ascii="Times New Roman" w:eastAsia="Times New Roman" w:hAnsi="Times New Roman" w:cs="Times New Roman"/>
                <w:color w:val="333333"/>
                <w:sz w:val="28"/>
                <w:szCs w:val="28"/>
                <w:lang w:val="ru-RU" w:eastAsia="en-US" w:bidi="ar-SA"/>
              </w:rPr>
              <w:t xml:space="preserve">у разі виявлення фактів, що можуть свідчити про вчинення корупційних або пов'язаних з корупцією правопорушень посадовими чи службовими особами державного органу, організації, інформує в установленому порядку про такі факти керівника державного органу, </w:t>
            </w:r>
            <w:r w:rsidRPr="007479BC">
              <w:rPr>
                <w:rFonts w:ascii="Times New Roman" w:eastAsia="Times New Roman" w:hAnsi="Times New Roman" w:cs="Times New Roman"/>
                <w:color w:val="333333"/>
                <w:sz w:val="28"/>
                <w:szCs w:val="28"/>
                <w:lang w:val="ru-RU" w:eastAsia="en-US" w:bidi="ar-SA"/>
              </w:rPr>
              <w:lastRenderedPageBreak/>
              <w:t>організації, а також правоохоронні органи відповідно до їх компетенції;</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28" w:name="n71"/>
            <w:bookmarkEnd w:id="28"/>
            <w:r w:rsidRPr="007479BC">
              <w:rPr>
                <w:rFonts w:ascii="Times New Roman" w:eastAsia="Times New Roman" w:hAnsi="Times New Roman" w:cs="Times New Roman"/>
                <w:color w:val="333333"/>
                <w:sz w:val="28"/>
                <w:szCs w:val="28"/>
                <w:lang w:val="ru-RU" w:eastAsia="en-US" w:bidi="ar-SA"/>
              </w:rPr>
              <w:t>веде облік працівників державного органу, організації, притягнутих до відповідальності за вчинення корупційних правопорушень;</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29" w:name="n72"/>
            <w:bookmarkEnd w:id="29"/>
            <w:r w:rsidRPr="007479BC">
              <w:rPr>
                <w:rFonts w:ascii="Times New Roman" w:eastAsia="Times New Roman" w:hAnsi="Times New Roman" w:cs="Times New Roman"/>
                <w:color w:val="333333"/>
                <w:sz w:val="28"/>
                <w:szCs w:val="28"/>
                <w:lang w:val="ru-RU" w:eastAsia="en-US" w:bidi="ar-SA"/>
              </w:rPr>
              <w:t>взаємодіє з підрозділами з питань запобігання та виявлення корупції державного органу, організації, спеціально уповноваженими суб'єктами у сфері протидії корупції;</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30" w:name="n73"/>
            <w:bookmarkEnd w:id="30"/>
            <w:r w:rsidRPr="007479BC">
              <w:rPr>
                <w:rFonts w:ascii="Times New Roman" w:eastAsia="Times New Roman" w:hAnsi="Times New Roman" w:cs="Times New Roman"/>
                <w:color w:val="333333"/>
                <w:sz w:val="28"/>
                <w:szCs w:val="28"/>
                <w:lang w:val="ru-RU" w:eastAsia="en-US" w:bidi="ar-SA"/>
              </w:rPr>
              <w:t>розглядає в межах повноважень повідомлення щодо причетності працівників державного органу, організації до вчинення корупційних правопорушень;</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31" w:name="n74"/>
            <w:bookmarkEnd w:id="31"/>
            <w:r w:rsidRPr="007479BC">
              <w:rPr>
                <w:rFonts w:ascii="Times New Roman" w:eastAsia="Times New Roman" w:hAnsi="Times New Roman" w:cs="Times New Roman"/>
                <w:color w:val="333333"/>
                <w:sz w:val="28"/>
                <w:szCs w:val="28"/>
                <w:lang w:val="ru-RU" w:eastAsia="en-US" w:bidi="ar-SA"/>
              </w:rPr>
              <w:t>повідомляє у письмовій формі керівникові державного органу, організації та спеціально уповноваженим суб'єктам у сфері протидії корупції про факти, що можуть свідчити про вчинення корупційних або пов'язаних з корупцією правопорушень посадовими особами державного органу, територіального органу, організації (порядок реалізації повноважень викладено у</w:t>
            </w:r>
            <w:r w:rsidRPr="007479BC">
              <w:rPr>
                <w:rFonts w:ascii="Times New Roman" w:eastAsia="Times New Roman" w:hAnsi="Times New Roman" w:cs="Times New Roman"/>
                <w:color w:val="333333"/>
                <w:sz w:val="28"/>
                <w:szCs w:val="28"/>
                <w:lang w:val="en-US" w:eastAsia="en-US" w:bidi="ar-SA"/>
              </w:rPr>
              <w:t> </w:t>
            </w:r>
            <w:hyperlink r:id="rId8" w:anchor="n113" w:history="1">
              <w:r w:rsidRPr="007479BC">
                <w:rPr>
                  <w:rFonts w:ascii="Times New Roman" w:eastAsia="Times New Roman" w:hAnsi="Times New Roman" w:cs="Times New Roman"/>
                  <w:color w:val="006600"/>
                  <w:sz w:val="28"/>
                  <w:szCs w:val="28"/>
                  <w:u w:val="single"/>
                  <w:lang w:val="ru-RU" w:eastAsia="en-US" w:bidi="ar-SA"/>
                </w:rPr>
                <w:t>пункті 3.4</w:t>
              </w:r>
            </w:hyperlink>
            <w:r w:rsidRPr="007479BC">
              <w:rPr>
                <w:rFonts w:ascii="Times New Roman" w:eastAsia="Times New Roman" w:hAnsi="Times New Roman" w:cs="Times New Roman"/>
                <w:color w:val="333333"/>
                <w:sz w:val="28"/>
                <w:szCs w:val="28"/>
                <w:lang w:val="en-US" w:eastAsia="en-US" w:bidi="ar-SA"/>
              </w:rPr>
              <w:t> </w:t>
            </w:r>
            <w:r w:rsidRPr="007479BC">
              <w:rPr>
                <w:rFonts w:ascii="Times New Roman" w:eastAsia="Times New Roman" w:hAnsi="Times New Roman" w:cs="Times New Roman"/>
                <w:color w:val="333333"/>
                <w:sz w:val="28"/>
                <w:szCs w:val="28"/>
                <w:lang w:val="ru-RU" w:eastAsia="en-US" w:bidi="ar-SA"/>
              </w:rPr>
              <w:t>цього розділу).</w:t>
            </w:r>
            <w:bookmarkStart w:id="32" w:name="n75"/>
            <w:bookmarkEnd w:id="32"/>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b/>
                <w:color w:val="333333"/>
                <w:sz w:val="28"/>
                <w:szCs w:val="28"/>
                <w:lang w:val="ru-RU" w:eastAsia="en-US" w:bidi="ar-SA"/>
              </w:rPr>
            </w:pPr>
            <w:r w:rsidRPr="007479BC">
              <w:rPr>
                <w:rFonts w:ascii="Times New Roman" w:eastAsia="Times New Roman" w:hAnsi="Times New Roman" w:cs="Times New Roman"/>
                <w:b/>
                <w:color w:val="000099"/>
                <w:sz w:val="28"/>
                <w:szCs w:val="28"/>
                <w:u w:val="single"/>
                <w:lang w:val="ru-RU" w:eastAsia="en-US" w:bidi="ar-SA"/>
              </w:rPr>
              <w:t xml:space="preserve">З </w:t>
            </w:r>
            <w:r w:rsidRPr="007479BC">
              <w:rPr>
                <w:rFonts w:ascii="Times New Roman" w:eastAsia="Times New Roman" w:hAnsi="Times New Roman" w:cs="Times New Roman"/>
                <w:b/>
                <w:color w:val="333333"/>
                <w:sz w:val="28"/>
                <w:szCs w:val="28"/>
                <w:lang w:val="ru-RU" w:eastAsia="en-US" w:bidi="ar-SA"/>
              </w:rPr>
              <w:t xml:space="preserve"> метою виконання покладених на нього повноважень має такі права:</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33" w:name="n76"/>
            <w:bookmarkEnd w:id="33"/>
            <w:r w:rsidRPr="007479BC">
              <w:rPr>
                <w:rFonts w:ascii="Times New Roman" w:eastAsia="Times New Roman" w:hAnsi="Times New Roman" w:cs="Times New Roman"/>
                <w:color w:val="333333"/>
                <w:sz w:val="28"/>
                <w:szCs w:val="28"/>
                <w:lang w:val="ru-RU" w:eastAsia="en-US" w:bidi="ar-SA"/>
              </w:rPr>
              <w:t>отримувати від інших структурних підрозділів державного органу, організації інформацію і матеріали, необхідні для виконання покладених на нього завдань, а також в установленому законом порядку інформацію з обмеженим доступом або таку, що містить державну таємницю.</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34" w:name="n77"/>
            <w:bookmarkEnd w:id="34"/>
            <w:r w:rsidRPr="007479BC">
              <w:rPr>
                <w:rFonts w:ascii="Times New Roman" w:eastAsia="Times New Roman" w:hAnsi="Times New Roman" w:cs="Times New Roman"/>
                <w:color w:val="333333"/>
                <w:sz w:val="28"/>
                <w:szCs w:val="28"/>
                <w:lang w:val="ru-RU" w:eastAsia="en-US" w:bidi="ar-SA"/>
              </w:rPr>
              <w:t>З метою реалізації зазначеного права, а також опрацювання відповідно до законодавства України документів, що містять інформацію з обмеженим доступом або таку, що містить державну таємницю, крім дотримання загальних правил ведення діловодства, керівникові уповноваженого підрозділу (уповноваженій особі) доцільно оформити допуск до державної таємниці;</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35" w:name="n78"/>
            <w:bookmarkEnd w:id="35"/>
            <w:r w:rsidRPr="007479BC">
              <w:rPr>
                <w:rFonts w:ascii="Times New Roman" w:eastAsia="Times New Roman" w:hAnsi="Times New Roman" w:cs="Times New Roman"/>
                <w:color w:val="333333"/>
                <w:sz w:val="28"/>
                <w:szCs w:val="28"/>
                <w:lang w:val="ru-RU" w:eastAsia="en-US" w:bidi="ar-SA"/>
              </w:rPr>
              <w:t>отримувати від працівників державного органу, організації усні та письмові пояснення з питань, які виникають під час проведення перевірок, службових розслідувань тощо за зверненнями (повідомленнями) громадян, зокрема викривачів, юридичних осіб;</w:t>
            </w:r>
          </w:p>
          <w:p w:rsidR="007479BC" w:rsidRPr="007479BC" w:rsidRDefault="007479BC" w:rsidP="007479BC">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36" w:name="n79"/>
            <w:bookmarkEnd w:id="36"/>
            <w:r w:rsidRPr="007479BC">
              <w:rPr>
                <w:rFonts w:ascii="Times New Roman" w:eastAsia="Times New Roman" w:hAnsi="Times New Roman" w:cs="Times New Roman"/>
                <w:color w:val="333333"/>
                <w:sz w:val="28"/>
                <w:szCs w:val="28"/>
                <w:lang w:val="ru-RU" w:eastAsia="en-US" w:bidi="ar-SA"/>
              </w:rPr>
              <w:t>ініціювати перед керівником державного органу, організації питання щодо надання запитів до державних органів, органів влади Автономної Республіки Крим, органів місцевого самоврядування, підприємств, установ та організацій незалежно від форми власності з метою отримання від них відповідної інформації та матеріалів, необхідних для виконання покладених на уповноважений підрозділ завдань.</w:t>
            </w:r>
          </w:p>
          <w:p w:rsidR="007479BC" w:rsidRPr="005A0988" w:rsidRDefault="007479BC" w:rsidP="00C90083">
            <w:pPr>
              <w:widowControl/>
              <w:spacing w:after="300"/>
              <w:textAlignment w:val="baseline"/>
              <w:rPr>
                <w:rFonts w:ascii="Times New Roman" w:eastAsia="Times New Roman" w:hAnsi="Times New Roman" w:cs="Times New Roman"/>
                <w:b/>
                <w:bCs/>
                <w:color w:val="auto"/>
                <w:sz w:val="28"/>
                <w:szCs w:val="28"/>
                <w:lang w:val="ru-RU" w:bidi="ar-SA"/>
              </w:rPr>
            </w:pPr>
            <w:r w:rsidRPr="005A0988">
              <w:rPr>
                <w:rFonts w:ascii="Times New Roman" w:eastAsia="Times New Roman" w:hAnsi="Times New Roman" w:cs="Times New Roman"/>
                <w:b/>
                <w:bCs/>
                <w:color w:val="auto"/>
                <w:sz w:val="28"/>
                <w:szCs w:val="28"/>
                <w:lang w:val="ru-RU" w:bidi="ar-SA"/>
              </w:rPr>
              <w:lastRenderedPageBreak/>
              <w:t>Організація підготовки, забезпечення та контроль за здійсненням заходів щодо запобігання корупції. Взаємодія уповноважених підрозділів з громадськістю</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r w:rsidRPr="00E924CE">
              <w:rPr>
                <w:rFonts w:ascii="Times New Roman" w:eastAsia="Times New Roman" w:hAnsi="Times New Roman" w:cs="Times New Roman"/>
                <w:color w:val="000099"/>
                <w:sz w:val="28"/>
                <w:szCs w:val="28"/>
                <w:u w:val="single"/>
                <w:lang w:val="ru-RU" w:eastAsia="en-US" w:bidi="ar-SA"/>
              </w:rPr>
              <w:t>До</w:t>
            </w:r>
            <w:r w:rsidRPr="00E924CE">
              <w:rPr>
                <w:rFonts w:ascii="Times New Roman" w:eastAsia="Times New Roman" w:hAnsi="Times New Roman" w:cs="Times New Roman"/>
                <w:color w:val="333333"/>
                <w:sz w:val="28"/>
                <w:szCs w:val="28"/>
                <w:lang w:val="ru-RU" w:eastAsia="en-US" w:bidi="ar-SA"/>
              </w:rPr>
              <w:t xml:space="preserve"> основних завдань уповноважених підрозділів належить підготовка, забезпечення та контроль за здійсненням заходів щодо запобігання корупції.</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37" w:name="n83"/>
            <w:bookmarkEnd w:id="37"/>
            <w:r w:rsidRPr="00E924CE">
              <w:rPr>
                <w:rFonts w:ascii="Times New Roman" w:eastAsia="Times New Roman" w:hAnsi="Times New Roman" w:cs="Times New Roman"/>
                <w:color w:val="333333"/>
                <w:sz w:val="28"/>
                <w:szCs w:val="28"/>
                <w:lang w:val="ru-RU" w:eastAsia="en-US" w:bidi="ar-SA"/>
              </w:rPr>
              <w:t>З метою забезпечення системного здійснення заходів щодо запобігання корупції уповноваженим підрозділом розробляється та впроваджується план роботи (заходи) щодо запобігання і виявлення корупції (далі - план) терміном на один календарний рік, який є одним із основних документів для здійснення діяльності. З метою деталізації заходів, уточнення строків виконання та виконавців, з урахуванням специфіки діяльності відповідного державного органу, організації підрозділом можуть розроблятися короткострокові плани (на місяць, квартал, півріччя).</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38" w:name="n84"/>
            <w:bookmarkEnd w:id="38"/>
            <w:r w:rsidRPr="00E924CE">
              <w:rPr>
                <w:rFonts w:ascii="Times New Roman" w:eastAsia="Times New Roman" w:hAnsi="Times New Roman" w:cs="Times New Roman"/>
                <w:color w:val="333333"/>
                <w:sz w:val="28"/>
                <w:szCs w:val="28"/>
                <w:lang w:val="ru-RU" w:eastAsia="en-US" w:bidi="ar-SA"/>
              </w:rPr>
              <w:t>План затверджується до початку року, на який він розробляється.</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39" w:name="n85"/>
            <w:bookmarkStart w:id="40" w:name="n88"/>
            <w:bookmarkStart w:id="41" w:name="n89"/>
            <w:bookmarkEnd w:id="39"/>
            <w:bookmarkEnd w:id="40"/>
            <w:bookmarkEnd w:id="41"/>
            <w:r w:rsidRPr="00E924CE">
              <w:rPr>
                <w:rFonts w:ascii="Times New Roman" w:eastAsia="Times New Roman" w:hAnsi="Times New Roman" w:cs="Times New Roman"/>
                <w:color w:val="333333"/>
                <w:sz w:val="28"/>
                <w:szCs w:val="28"/>
                <w:lang w:val="ru-RU" w:eastAsia="en-US" w:bidi="ar-SA"/>
              </w:rPr>
              <w:t>Серед принципів, на яких ґрунтується діяльність уповноважених підрозділів, зокрема є відкритість та прозорість діяльності державних органів, організацій, участь громадськості у заходах із запобігання та виявлення корупції.</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42" w:name="n90"/>
            <w:bookmarkEnd w:id="42"/>
            <w:r w:rsidRPr="00E924CE">
              <w:rPr>
                <w:rFonts w:ascii="Times New Roman" w:eastAsia="Times New Roman" w:hAnsi="Times New Roman" w:cs="Times New Roman"/>
                <w:color w:val="333333"/>
                <w:sz w:val="28"/>
                <w:szCs w:val="28"/>
                <w:lang w:val="ru-RU" w:eastAsia="en-US" w:bidi="ar-SA"/>
              </w:rPr>
              <w:t>З цією метою уповноваженим підрозділам необхідно здійснювати заходи з формування негативного ставлення громадян до корупції, зокрема:</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43" w:name="n91"/>
            <w:bookmarkEnd w:id="43"/>
            <w:r w:rsidRPr="00E924CE">
              <w:rPr>
                <w:rFonts w:ascii="Times New Roman" w:eastAsia="Times New Roman" w:hAnsi="Times New Roman" w:cs="Times New Roman"/>
                <w:color w:val="333333"/>
                <w:sz w:val="28"/>
                <w:szCs w:val="28"/>
                <w:lang w:val="ru-RU" w:eastAsia="en-US" w:bidi="ar-SA"/>
              </w:rPr>
              <w:t>системно розміщувати у засобах масової інформації публікації повідомлення;</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44" w:name="n92"/>
            <w:bookmarkEnd w:id="44"/>
            <w:r w:rsidRPr="00E924CE">
              <w:rPr>
                <w:rFonts w:ascii="Times New Roman" w:eastAsia="Times New Roman" w:hAnsi="Times New Roman" w:cs="Times New Roman"/>
                <w:color w:val="333333"/>
                <w:sz w:val="28"/>
                <w:szCs w:val="28"/>
                <w:lang w:val="ru-RU" w:eastAsia="en-US" w:bidi="ar-SA"/>
              </w:rPr>
              <w:t>проводити комунікативні заходи з питань реалізації державної антикорупційної політики, зокрема, періодичні (щомісячні, щоквартальні);</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45" w:name="n93"/>
            <w:bookmarkEnd w:id="45"/>
            <w:r w:rsidRPr="00E924CE">
              <w:rPr>
                <w:rFonts w:ascii="Times New Roman" w:eastAsia="Times New Roman" w:hAnsi="Times New Roman" w:cs="Times New Roman"/>
                <w:color w:val="333333"/>
                <w:sz w:val="28"/>
                <w:szCs w:val="28"/>
                <w:lang w:val="ru-RU" w:eastAsia="en-US" w:bidi="ar-SA"/>
              </w:rPr>
              <w:t>розміщувати виступи в аудіовізуальних засобах масової інформації;</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46" w:name="n94"/>
            <w:bookmarkEnd w:id="46"/>
            <w:r w:rsidRPr="00E924CE">
              <w:rPr>
                <w:rFonts w:ascii="Times New Roman" w:eastAsia="Times New Roman" w:hAnsi="Times New Roman" w:cs="Times New Roman"/>
                <w:color w:val="333333"/>
                <w:sz w:val="28"/>
                <w:szCs w:val="28"/>
                <w:lang w:val="ru-RU" w:eastAsia="en-US" w:bidi="ar-SA"/>
              </w:rPr>
              <w:t>розміщувати публікації у друкованих засобах масової інформації - як в центральних, так і в галузевих (регіональних) виданнях, а також інформацію на офіційному веб-сайті державного органу, організації, інших інтернет-ресурсах;</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47" w:name="n95"/>
            <w:bookmarkEnd w:id="47"/>
            <w:r w:rsidRPr="00E924CE">
              <w:rPr>
                <w:rFonts w:ascii="Times New Roman" w:eastAsia="Times New Roman" w:hAnsi="Times New Roman" w:cs="Times New Roman"/>
                <w:color w:val="333333"/>
                <w:sz w:val="28"/>
                <w:szCs w:val="28"/>
                <w:lang w:val="ru-RU" w:eastAsia="en-US" w:bidi="ar-SA"/>
              </w:rPr>
              <w:t>проводити тренінги, семінари, круглі столи, конференції, навчання тощо.</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48" w:name="n96"/>
            <w:bookmarkEnd w:id="48"/>
            <w:r w:rsidRPr="00E924CE">
              <w:rPr>
                <w:rFonts w:ascii="Times New Roman" w:eastAsia="Times New Roman" w:hAnsi="Times New Roman" w:cs="Times New Roman"/>
                <w:color w:val="333333"/>
                <w:sz w:val="28"/>
                <w:szCs w:val="28"/>
                <w:lang w:val="ru-RU" w:eastAsia="en-US" w:bidi="ar-SA"/>
              </w:rPr>
              <w:t>Тематикою вказаних публікацій та заходів мають бути: роз'яснення основних положень антикорупційного законодавства, етика поведінки державних службовців, запобігання та шляхи врегулювання конфлікту інтересів тощо.</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49" w:name="n97"/>
            <w:bookmarkEnd w:id="49"/>
            <w:r w:rsidRPr="00E924CE">
              <w:rPr>
                <w:rFonts w:ascii="Times New Roman" w:eastAsia="Times New Roman" w:hAnsi="Times New Roman" w:cs="Times New Roman"/>
                <w:b/>
                <w:bCs/>
                <w:i/>
                <w:iCs/>
                <w:color w:val="333333"/>
                <w:sz w:val="28"/>
                <w:szCs w:val="28"/>
                <w:lang w:val="ru-RU" w:eastAsia="en-US" w:bidi="ar-SA"/>
              </w:rPr>
              <w:lastRenderedPageBreak/>
              <w:t>4. Надання методичної, консультаційної допомоги та проведення роз'яснювальної роботи з питань дотримання вимог антикорупційного законодавства</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r w:rsidRPr="00E924CE">
              <w:rPr>
                <w:rFonts w:ascii="Times New Roman" w:eastAsia="Times New Roman" w:hAnsi="Times New Roman" w:cs="Times New Roman"/>
                <w:color w:val="333333"/>
                <w:sz w:val="28"/>
                <w:szCs w:val="28"/>
                <w:lang w:val="ru-RU" w:eastAsia="en-US" w:bidi="ar-SA"/>
              </w:rPr>
              <w:t>Відповідно до</w:t>
            </w:r>
            <w:r w:rsidRPr="00E924CE">
              <w:rPr>
                <w:rFonts w:ascii="Times New Roman" w:eastAsia="Times New Roman" w:hAnsi="Times New Roman" w:cs="Times New Roman"/>
                <w:color w:val="333333"/>
                <w:sz w:val="28"/>
                <w:szCs w:val="28"/>
                <w:lang w:val="en-US" w:eastAsia="en-US" w:bidi="ar-SA"/>
              </w:rPr>
              <w:t> </w:t>
            </w:r>
            <w:hyperlink r:id="rId9" w:anchor="n27" w:tgtFrame="_blank" w:history="1">
              <w:r w:rsidRPr="00E924CE">
                <w:rPr>
                  <w:rFonts w:ascii="Times New Roman" w:eastAsia="Times New Roman" w:hAnsi="Times New Roman" w:cs="Times New Roman"/>
                  <w:color w:val="000099"/>
                  <w:sz w:val="28"/>
                  <w:szCs w:val="28"/>
                  <w:u w:val="single"/>
                  <w:lang w:val="ru-RU" w:eastAsia="en-US" w:bidi="ar-SA"/>
                </w:rPr>
                <w:t>підпункту 2</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пункту 4 Типового положення до основних завдань уповноважених підрозділів належить надання структурним підрозділам та окремим працівникам державного органу, організації методичної та консультаційної допомоги з питань дотримання вимог антикорупційного законодавства, проведення організаційної та роз'яснювальної роботи із запобігання, виявлення і протидії корупції.</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50" w:name="n99"/>
            <w:bookmarkStart w:id="51" w:name="n101"/>
            <w:bookmarkEnd w:id="50"/>
            <w:bookmarkEnd w:id="51"/>
            <w:r w:rsidRPr="00E924CE">
              <w:rPr>
                <w:rFonts w:ascii="Times New Roman" w:eastAsia="Times New Roman" w:hAnsi="Times New Roman" w:cs="Times New Roman"/>
                <w:color w:val="333333"/>
                <w:sz w:val="28"/>
                <w:szCs w:val="28"/>
                <w:lang w:val="ru-RU" w:eastAsia="en-US" w:bidi="ar-SA"/>
              </w:rPr>
              <w:t>Наприклад, відповідна допомога може надаватися у випадку необхідності з'ясування наявності чи відсутності в особи конфлікту інтересів, конкретні запитання можуть стосуватися заповнення декларації особи, уповноваженої на виконання функцій держави або місцевого самоврядування тощо.</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52" w:name="n102"/>
            <w:bookmarkEnd w:id="52"/>
            <w:r w:rsidRPr="00E924CE">
              <w:rPr>
                <w:rFonts w:ascii="Times New Roman" w:eastAsia="Times New Roman" w:hAnsi="Times New Roman" w:cs="Times New Roman"/>
                <w:color w:val="333333"/>
                <w:sz w:val="28"/>
                <w:szCs w:val="28"/>
                <w:lang w:val="ru-RU" w:eastAsia="en-US" w:bidi="ar-SA"/>
              </w:rPr>
              <w:t>Роз'яснювальна робота із запобігання, виявлення і протидії корупції є одним із пріоритетних напрямків роботи та має спрямовуватися на забезпечення належного рівня знань та розуміння працівниками положень антикорупційного законодавства.</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53" w:name="n103"/>
            <w:bookmarkEnd w:id="53"/>
            <w:r w:rsidRPr="00E924CE">
              <w:rPr>
                <w:rFonts w:ascii="Times New Roman" w:eastAsia="Times New Roman" w:hAnsi="Times New Roman" w:cs="Times New Roman"/>
                <w:color w:val="333333"/>
                <w:sz w:val="28"/>
                <w:szCs w:val="28"/>
                <w:lang w:val="ru-RU" w:eastAsia="en-US" w:bidi="ar-SA"/>
              </w:rPr>
              <w:t>Однією з поширених форм здійснення такої роботи є проведення з працівниками занять та семінарів на відповідну тематику. В рамках організації цієї роботи з метою забезпечення ефективності даного інструменту необхідно планувати проведення відповідних заходів з врахуванням рівня поширеності корупційних проявів серед працівників, характеру вчинюваних корупційних або пов'язаних з корупцією правопорушень, а також проблемних питань, які виникають при застосуванні положень антикорупційного законодавства.</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54" w:name="n104"/>
            <w:bookmarkEnd w:id="54"/>
            <w:r w:rsidRPr="00E924CE">
              <w:rPr>
                <w:rFonts w:ascii="Times New Roman" w:eastAsia="Times New Roman" w:hAnsi="Times New Roman" w:cs="Times New Roman"/>
                <w:color w:val="333333"/>
                <w:sz w:val="28"/>
                <w:szCs w:val="28"/>
                <w:lang w:val="ru-RU" w:eastAsia="en-US" w:bidi="ar-SA"/>
              </w:rPr>
              <w:t>До прикладу, в період з 1 січня по 1 квітня актуальним є проведення занять з питань заповнення декларації особи, уповноваженої на виконання функцій держави або місцевого самоврядування. Це насамперед, надання допомоги в заповненні декларації особи, уповноваженої на виконання функцій держави або місцевого самоврядування, повідомлення про відкриття валютного рахунка в установі банку-нерезидента та про суттєві зміни в майновому стані. З цих питань Національним агентством розроблено</w:t>
            </w:r>
            <w:r w:rsidRPr="00E924CE">
              <w:rPr>
                <w:rFonts w:ascii="Times New Roman" w:eastAsia="Times New Roman" w:hAnsi="Times New Roman" w:cs="Times New Roman"/>
                <w:color w:val="333333"/>
                <w:sz w:val="28"/>
                <w:szCs w:val="28"/>
                <w:lang w:val="en-US" w:eastAsia="en-US" w:bidi="ar-SA"/>
              </w:rPr>
              <w:t> </w:t>
            </w:r>
            <w:hyperlink r:id="rId10" w:anchor="n16" w:tgtFrame="_blank" w:history="1">
              <w:r w:rsidRPr="00E924CE">
                <w:rPr>
                  <w:rFonts w:ascii="Times New Roman" w:eastAsia="Times New Roman" w:hAnsi="Times New Roman" w:cs="Times New Roman"/>
                  <w:color w:val="000099"/>
                  <w:sz w:val="28"/>
                  <w:szCs w:val="28"/>
                  <w:u w:val="single"/>
                  <w:lang w:val="ru-RU" w:eastAsia="en-US" w:bidi="ar-SA"/>
                </w:rPr>
                <w:t>Порядок формування, ведення та оприлюднення (надання) інформації Єдиного державного реєстру декларацій осіб, уповноважених на виконання функцій держави або місцевого самоврядування</w:t>
              </w:r>
            </w:hyperlink>
            <w:r w:rsidRPr="00E924CE">
              <w:rPr>
                <w:rFonts w:ascii="Times New Roman" w:eastAsia="Times New Roman" w:hAnsi="Times New Roman" w:cs="Times New Roman"/>
                <w:color w:val="333333"/>
                <w:sz w:val="28"/>
                <w:szCs w:val="28"/>
                <w:lang w:val="ru-RU" w:eastAsia="en-US" w:bidi="ar-SA"/>
              </w:rPr>
              <w:t>;</w:t>
            </w:r>
            <w:r w:rsidRPr="00E924CE">
              <w:rPr>
                <w:rFonts w:ascii="Times New Roman" w:eastAsia="Times New Roman" w:hAnsi="Times New Roman" w:cs="Times New Roman"/>
                <w:color w:val="333333"/>
                <w:sz w:val="28"/>
                <w:szCs w:val="28"/>
                <w:lang w:val="en-US" w:eastAsia="en-US" w:bidi="ar-SA"/>
              </w:rPr>
              <w:t> </w:t>
            </w:r>
            <w:hyperlink r:id="rId11" w:anchor="n4" w:tgtFrame="_blank" w:history="1">
              <w:r w:rsidRPr="00E924CE">
                <w:rPr>
                  <w:rFonts w:ascii="Times New Roman" w:eastAsia="Times New Roman" w:hAnsi="Times New Roman" w:cs="Times New Roman"/>
                  <w:color w:val="000099"/>
                  <w:sz w:val="28"/>
                  <w:szCs w:val="28"/>
                  <w:u w:val="single"/>
                  <w:lang w:val="ru-RU" w:eastAsia="en-US" w:bidi="ar-SA"/>
                </w:rPr>
                <w:t>Форма декларації осіб, уповноважених на виконання функцій держави або місцевого самоврядування</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та</w:t>
            </w:r>
            <w:r w:rsidRPr="00E924CE">
              <w:rPr>
                <w:rFonts w:ascii="Times New Roman" w:eastAsia="Times New Roman" w:hAnsi="Times New Roman" w:cs="Times New Roman"/>
                <w:color w:val="333333"/>
                <w:sz w:val="28"/>
                <w:szCs w:val="28"/>
                <w:lang w:val="en-US" w:eastAsia="en-US" w:bidi="ar-SA"/>
              </w:rPr>
              <w:t> </w:t>
            </w:r>
            <w:hyperlink r:id="rId12" w:anchor="n4" w:tgtFrame="_blank" w:history="1">
              <w:r w:rsidRPr="00E924CE">
                <w:rPr>
                  <w:rFonts w:ascii="Times New Roman" w:eastAsia="Times New Roman" w:hAnsi="Times New Roman" w:cs="Times New Roman"/>
                  <w:color w:val="000099"/>
                  <w:sz w:val="28"/>
                  <w:szCs w:val="28"/>
                  <w:u w:val="single"/>
                  <w:lang w:val="ru-RU" w:eastAsia="en-US" w:bidi="ar-SA"/>
                </w:rPr>
                <w:t>Форма повідомлення про суттєві зміни в майновому стані суб'єкта декларування</w:t>
              </w:r>
            </w:hyperlink>
            <w:r w:rsidRPr="00E924CE">
              <w:rPr>
                <w:rFonts w:ascii="Times New Roman" w:eastAsia="Times New Roman" w:hAnsi="Times New Roman" w:cs="Times New Roman"/>
                <w:color w:val="333333"/>
                <w:sz w:val="28"/>
                <w:szCs w:val="28"/>
                <w:lang w:val="ru-RU" w:eastAsia="en-US" w:bidi="ar-SA"/>
              </w:rPr>
              <w:t xml:space="preserve">, затверджені рішенням Національного агентства від 10 червня 2016 року № 3 "Про функціонування Єдиного державного реєстру декларацій осіб, уповноважених на виконання функцій держави або місцевого самоврядування", зареєстрованого в Міністерстві юстиції України 15 липня 2016 року за № 959/29089 та Роз'яснення щодо застосування </w:t>
            </w:r>
            <w:r w:rsidRPr="00E924CE">
              <w:rPr>
                <w:rFonts w:ascii="Times New Roman" w:eastAsia="Times New Roman" w:hAnsi="Times New Roman" w:cs="Times New Roman"/>
                <w:color w:val="333333"/>
                <w:sz w:val="28"/>
                <w:szCs w:val="28"/>
                <w:lang w:val="ru-RU" w:eastAsia="en-US" w:bidi="ar-SA"/>
              </w:rPr>
              <w:lastRenderedPageBreak/>
              <w:t>окремих положень</w:t>
            </w:r>
            <w:r w:rsidRPr="00E924CE">
              <w:rPr>
                <w:rFonts w:ascii="Times New Roman" w:eastAsia="Times New Roman" w:hAnsi="Times New Roman" w:cs="Times New Roman"/>
                <w:color w:val="333333"/>
                <w:sz w:val="28"/>
                <w:szCs w:val="28"/>
                <w:lang w:val="en-US" w:eastAsia="en-US" w:bidi="ar-SA"/>
              </w:rPr>
              <w:t> </w:t>
            </w:r>
            <w:hyperlink r:id="rId13" w:tgtFrame="_blank" w:history="1">
              <w:r w:rsidRPr="00E924CE">
                <w:rPr>
                  <w:rFonts w:ascii="Times New Roman" w:eastAsia="Times New Roman" w:hAnsi="Times New Roman" w:cs="Times New Roman"/>
                  <w:color w:val="000099"/>
                  <w:sz w:val="28"/>
                  <w:szCs w:val="28"/>
                  <w:u w:val="single"/>
                  <w:lang w:val="ru-RU" w:eastAsia="en-US" w:bidi="ar-SA"/>
                </w:rPr>
                <w:t>Закону України</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"Про запобігання корупції" стосовно заходів фінансового контролю (розміщені на офіційному веб-сайті Національного агентства у розділі "Декларування", "Законодавство").</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55" w:name="n105"/>
            <w:bookmarkStart w:id="56" w:name="n109"/>
            <w:bookmarkStart w:id="57" w:name="n110"/>
            <w:bookmarkEnd w:id="55"/>
            <w:bookmarkEnd w:id="56"/>
            <w:bookmarkEnd w:id="57"/>
            <w:r w:rsidRPr="00E924CE">
              <w:rPr>
                <w:rFonts w:ascii="Times New Roman" w:eastAsia="Times New Roman" w:hAnsi="Times New Roman" w:cs="Times New Roman"/>
                <w:color w:val="333333"/>
                <w:sz w:val="28"/>
                <w:szCs w:val="28"/>
                <w:lang w:val="ru-RU" w:eastAsia="en-US" w:bidi="ar-SA"/>
              </w:rPr>
              <w:t>Також слід посилити роль громадських рад при державних органах та організаціях, зокрема шляхом запровадження розгляду на громадській раді питання про стан запобігання та виявлення корупції в такому органі, організації.</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58" w:name="n111"/>
            <w:bookmarkEnd w:id="58"/>
            <w:r w:rsidRPr="00E924CE">
              <w:rPr>
                <w:rFonts w:ascii="Times New Roman" w:eastAsia="Times New Roman" w:hAnsi="Times New Roman" w:cs="Times New Roman"/>
                <w:color w:val="333333"/>
                <w:sz w:val="28"/>
                <w:szCs w:val="28"/>
                <w:lang w:val="ru-RU" w:eastAsia="en-US" w:bidi="ar-SA"/>
              </w:rPr>
              <w:t>Крім того, уповноважений підрозділ при виконанні своїх повноважень в межах компетенції залучається до заходів, пов'язаних із міжнародним співробітництвом державного органу, організації. Такими заходами, зокрема можуть бути участь у міжнародних проектах у сфері запобігання та виявлення корупції, участь у тренінгах антикорупційних органів країн, які мають позитивні напрацювання та результати у діяльності з протидії корупції тощо.</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59" w:name="n112"/>
            <w:bookmarkEnd w:id="59"/>
            <w:r w:rsidRPr="00E924CE">
              <w:rPr>
                <w:rFonts w:ascii="Times New Roman" w:eastAsia="Times New Roman" w:hAnsi="Times New Roman" w:cs="Times New Roman"/>
                <w:color w:val="333333"/>
                <w:sz w:val="28"/>
                <w:szCs w:val="28"/>
                <w:lang w:val="ru-RU" w:eastAsia="en-US" w:bidi="ar-SA"/>
              </w:rPr>
              <w:t>Обов'язком уповноваженого підрозділу також є проведення в державному органі, організації організаційно-роз'яснювальної роботи із запобігання та виявлення корупційних та пов'язаних з корупцією правопорушень. Для його виконання розробляється комплекс організаційних заходів щодо роз'яснення основних положень актів антикорупційного законодавства, зокрема етичних норм поведінки державного службовця, дотримання обмежень щодо використання службових повноважень, врегулювання конфлікту інтересів. Забезпечуються впровадження систематичного внутрішнього навчання з антикорупційних питань, організація тренінгів, підвищення кваліфікації тощо.</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r w:rsidRPr="00E924CE">
              <w:rPr>
                <w:rFonts w:ascii="Times New Roman" w:eastAsia="Times New Roman" w:hAnsi="Times New Roman" w:cs="Times New Roman"/>
                <w:b/>
                <w:bCs/>
                <w:i/>
                <w:iCs/>
                <w:color w:val="333333"/>
                <w:sz w:val="28"/>
                <w:szCs w:val="28"/>
                <w:lang w:val="ru-RU" w:eastAsia="en-US" w:bidi="ar-SA"/>
              </w:rPr>
              <w:t>5. Здійснення контролю за дотриманням антикорупційного законодавства</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60" w:name="n114"/>
            <w:bookmarkEnd w:id="60"/>
            <w:r w:rsidRPr="00E924CE">
              <w:rPr>
                <w:rFonts w:ascii="Times New Roman" w:eastAsia="Times New Roman" w:hAnsi="Times New Roman" w:cs="Times New Roman"/>
                <w:color w:val="333333"/>
                <w:sz w:val="28"/>
                <w:szCs w:val="28"/>
                <w:lang w:val="ru-RU" w:eastAsia="en-US" w:bidi="ar-SA"/>
              </w:rPr>
              <w:t>Уповноважений підрозділ відповідно до покладених на нього завдань забезпечує:</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61" w:name="n115"/>
            <w:bookmarkEnd w:id="61"/>
            <w:r w:rsidRPr="00E924CE">
              <w:rPr>
                <w:rFonts w:ascii="Times New Roman" w:eastAsia="Times New Roman" w:hAnsi="Times New Roman" w:cs="Times New Roman"/>
                <w:color w:val="333333"/>
                <w:sz w:val="28"/>
                <w:szCs w:val="28"/>
                <w:lang w:val="ru-RU" w:eastAsia="en-US" w:bidi="ar-SA"/>
              </w:rPr>
              <w:t>контроль за дотриманням у державних органах, організаціях вимог антикорупційного законодавства, зокрема щодо:</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62" w:name="n116"/>
            <w:bookmarkEnd w:id="62"/>
            <w:r w:rsidRPr="00E924CE">
              <w:rPr>
                <w:rFonts w:ascii="Times New Roman" w:eastAsia="Times New Roman" w:hAnsi="Times New Roman" w:cs="Times New Roman"/>
                <w:color w:val="333333"/>
                <w:sz w:val="28"/>
                <w:szCs w:val="28"/>
                <w:lang w:val="ru-RU" w:eastAsia="en-US" w:bidi="ar-SA"/>
              </w:rPr>
              <w:t>обмежень щодо використання службових повноважень чи свого становища;</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63" w:name="n117"/>
            <w:bookmarkEnd w:id="63"/>
            <w:r w:rsidRPr="00E924CE">
              <w:rPr>
                <w:rFonts w:ascii="Times New Roman" w:eastAsia="Times New Roman" w:hAnsi="Times New Roman" w:cs="Times New Roman"/>
                <w:color w:val="333333"/>
                <w:sz w:val="28"/>
                <w:szCs w:val="28"/>
                <w:lang w:val="ru-RU" w:eastAsia="en-US" w:bidi="ar-SA"/>
              </w:rPr>
              <w:t xml:space="preserve">обмежень щодо одержання подарунків </w:t>
            </w:r>
            <w:bookmarkStart w:id="64" w:name="n118"/>
            <w:bookmarkStart w:id="65" w:name="n119"/>
            <w:bookmarkStart w:id="66" w:name="n174"/>
            <w:bookmarkEnd w:id="64"/>
            <w:bookmarkEnd w:id="65"/>
            <w:bookmarkEnd w:id="66"/>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r w:rsidRPr="00E924CE">
              <w:rPr>
                <w:rFonts w:ascii="Times New Roman" w:eastAsia="Times New Roman" w:hAnsi="Times New Roman" w:cs="Times New Roman"/>
                <w:b/>
                <w:bCs/>
                <w:i/>
                <w:iCs/>
                <w:color w:val="333333"/>
                <w:sz w:val="28"/>
                <w:szCs w:val="28"/>
                <w:lang w:val="ru-RU" w:eastAsia="en-US" w:bidi="ar-SA"/>
              </w:rPr>
              <w:t>6. Підготовка, затвердження та моніторинг виконання антикорупційних програм</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67" w:name="n175"/>
            <w:bookmarkEnd w:id="67"/>
            <w:r w:rsidRPr="00E924CE">
              <w:rPr>
                <w:rFonts w:ascii="Times New Roman" w:eastAsia="Times New Roman" w:hAnsi="Times New Roman" w:cs="Times New Roman"/>
                <w:color w:val="333333"/>
                <w:sz w:val="28"/>
                <w:szCs w:val="28"/>
                <w:lang w:val="ru-RU" w:eastAsia="en-US" w:bidi="ar-SA"/>
              </w:rPr>
              <w:t>Відповідно до</w:t>
            </w:r>
            <w:r w:rsidRPr="00E924CE">
              <w:rPr>
                <w:rFonts w:ascii="Times New Roman" w:eastAsia="Times New Roman" w:hAnsi="Times New Roman" w:cs="Times New Roman"/>
                <w:color w:val="333333"/>
                <w:sz w:val="28"/>
                <w:szCs w:val="28"/>
                <w:lang w:val="en-US" w:eastAsia="en-US" w:bidi="ar-SA"/>
              </w:rPr>
              <w:t> </w:t>
            </w:r>
            <w:hyperlink r:id="rId14" w:anchor="n247" w:tgtFrame="_blank" w:history="1">
              <w:r w:rsidRPr="00E924CE">
                <w:rPr>
                  <w:rFonts w:ascii="Times New Roman" w:eastAsia="Times New Roman" w:hAnsi="Times New Roman" w:cs="Times New Roman"/>
                  <w:color w:val="000099"/>
                  <w:sz w:val="28"/>
                  <w:szCs w:val="28"/>
                  <w:u w:val="single"/>
                  <w:lang w:val="ru-RU" w:eastAsia="en-US" w:bidi="ar-SA"/>
                </w:rPr>
                <w:t>частини першої</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статті 19 Закону антикорупційні програми підлягають погодженню Національним агентством та приймаються в:</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68" w:name="n176"/>
            <w:bookmarkEnd w:id="68"/>
            <w:r w:rsidRPr="00E924CE">
              <w:rPr>
                <w:rFonts w:ascii="Times New Roman" w:eastAsia="Times New Roman" w:hAnsi="Times New Roman" w:cs="Times New Roman"/>
                <w:color w:val="333333"/>
                <w:sz w:val="28"/>
                <w:szCs w:val="28"/>
                <w:lang w:val="ru-RU" w:eastAsia="en-US" w:bidi="ar-SA"/>
              </w:rPr>
              <w:t xml:space="preserve">Адміністрації Президента України, Апараті Верховної Ради України, Секретаріаті Кабінету Міністрів України, Секретаріаті Уповноваженого Верховної Ради України з прав людини, Генеральній </w:t>
            </w:r>
            <w:r w:rsidRPr="00E924CE">
              <w:rPr>
                <w:rFonts w:ascii="Times New Roman" w:eastAsia="Times New Roman" w:hAnsi="Times New Roman" w:cs="Times New Roman"/>
                <w:color w:val="333333"/>
                <w:sz w:val="28"/>
                <w:szCs w:val="28"/>
                <w:lang w:val="ru-RU" w:eastAsia="en-US" w:bidi="ar-SA"/>
              </w:rPr>
              <w:lastRenderedPageBreak/>
              <w:t>прокуратурі України, Службі безпеки України, міністерствах, інших центральних органах виконавчої влади, інших державних органах, юрисдикція яких поширюється на всю територію України, обласних, Київській та Севастопольській міських державних адміністраціях, державних цільових фондах -</w:t>
            </w:r>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i/>
                <w:iCs/>
                <w:color w:val="333333"/>
                <w:sz w:val="28"/>
                <w:szCs w:val="28"/>
                <w:lang w:val="ru-RU" w:eastAsia="en-US" w:bidi="ar-SA"/>
              </w:rPr>
              <w:t>шляхом затвердження їх керівниками</w:t>
            </w:r>
            <w:r w:rsidRPr="00E924CE">
              <w:rPr>
                <w:rFonts w:ascii="Times New Roman" w:eastAsia="Times New Roman" w:hAnsi="Times New Roman" w:cs="Times New Roman"/>
                <w:color w:val="333333"/>
                <w:sz w:val="28"/>
                <w:szCs w:val="28"/>
                <w:lang w:val="ru-RU" w:eastAsia="en-US" w:bidi="ar-SA"/>
              </w:rPr>
              <w:t>;</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69" w:name="n177"/>
            <w:bookmarkStart w:id="70" w:name="n178"/>
            <w:bookmarkStart w:id="71" w:name="n180"/>
            <w:bookmarkEnd w:id="69"/>
            <w:bookmarkEnd w:id="70"/>
            <w:bookmarkEnd w:id="71"/>
            <w:r w:rsidRPr="00E924CE">
              <w:rPr>
                <w:rFonts w:ascii="Times New Roman" w:eastAsia="Times New Roman" w:hAnsi="Times New Roman" w:cs="Times New Roman"/>
                <w:color w:val="333333"/>
                <w:sz w:val="28"/>
                <w:szCs w:val="28"/>
                <w:lang w:val="ru-RU" w:eastAsia="en-US" w:bidi="ar-SA"/>
              </w:rPr>
              <w:t>Згідно із</w:t>
            </w:r>
            <w:r w:rsidRPr="00E924CE">
              <w:rPr>
                <w:rFonts w:ascii="Times New Roman" w:eastAsia="Times New Roman" w:hAnsi="Times New Roman" w:cs="Times New Roman"/>
                <w:color w:val="333333"/>
                <w:sz w:val="28"/>
                <w:szCs w:val="28"/>
                <w:lang w:val="en-US" w:eastAsia="en-US" w:bidi="ar-SA"/>
              </w:rPr>
              <w:t> </w:t>
            </w:r>
            <w:hyperlink r:id="rId15" w:anchor="n253" w:tgtFrame="_blank" w:history="1">
              <w:r w:rsidRPr="00E924CE">
                <w:rPr>
                  <w:rFonts w:ascii="Times New Roman" w:eastAsia="Times New Roman" w:hAnsi="Times New Roman" w:cs="Times New Roman"/>
                  <w:color w:val="000099"/>
                  <w:sz w:val="28"/>
                  <w:szCs w:val="28"/>
                  <w:u w:val="single"/>
                  <w:lang w:val="ru-RU" w:eastAsia="en-US" w:bidi="ar-SA"/>
                </w:rPr>
                <w:t>частиною другою</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статті 19 Закону антикорупційні програми повинні передбачати:</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72" w:name="n181"/>
            <w:bookmarkEnd w:id="72"/>
            <w:r w:rsidRPr="00E924CE">
              <w:rPr>
                <w:rFonts w:ascii="Times New Roman" w:eastAsia="Times New Roman" w:hAnsi="Times New Roman" w:cs="Times New Roman"/>
                <w:color w:val="333333"/>
                <w:sz w:val="28"/>
                <w:szCs w:val="28"/>
                <w:lang w:val="ru-RU" w:eastAsia="en-US" w:bidi="ar-SA"/>
              </w:rPr>
              <w:t>визначення засад загальної відомчої політики щодо запобігання та протидії корупції у відповідній сфері, заходи з їх реалізації, а також з виконання антикорупційної стратегії та державної антикорупційної програми;</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73" w:name="n182"/>
            <w:bookmarkEnd w:id="73"/>
            <w:r w:rsidRPr="00E924CE">
              <w:rPr>
                <w:rFonts w:ascii="Times New Roman" w:eastAsia="Times New Roman" w:hAnsi="Times New Roman" w:cs="Times New Roman"/>
                <w:color w:val="333333"/>
                <w:sz w:val="28"/>
                <w:szCs w:val="28"/>
                <w:lang w:val="ru-RU" w:eastAsia="en-US" w:bidi="ar-SA"/>
              </w:rPr>
              <w:t>оцінку корупційних ризиків у діяльності державного органу, організації, причини, що їх породжують та умови, що їм сприяють;</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74" w:name="n183"/>
            <w:bookmarkEnd w:id="74"/>
            <w:r w:rsidRPr="00E924CE">
              <w:rPr>
                <w:rFonts w:ascii="Times New Roman" w:eastAsia="Times New Roman" w:hAnsi="Times New Roman" w:cs="Times New Roman"/>
                <w:color w:val="333333"/>
                <w:sz w:val="28"/>
                <w:szCs w:val="28"/>
                <w:lang w:val="ru-RU" w:eastAsia="en-US" w:bidi="ar-SA"/>
              </w:rPr>
              <w:t>заходи щодо усунення виявлених корупційних ризиків, осіб, відповідальних за їх виконання, строки та необхідні ресурси;</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75" w:name="n184"/>
            <w:bookmarkEnd w:id="75"/>
            <w:r w:rsidRPr="00E924CE">
              <w:rPr>
                <w:rFonts w:ascii="Times New Roman" w:eastAsia="Times New Roman" w:hAnsi="Times New Roman" w:cs="Times New Roman"/>
                <w:color w:val="333333"/>
                <w:sz w:val="28"/>
                <w:szCs w:val="28"/>
                <w:lang w:val="ru-RU" w:eastAsia="en-US" w:bidi="ar-SA"/>
              </w:rPr>
              <w:t>навчання та заходи з поширення інформації щодо програм антикорупційного спрямування;</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76" w:name="n185"/>
            <w:bookmarkEnd w:id="76"/>
            <w:r w:rsidRPr="00E924CE">
              <w:rPr>
                <w:rFonts w:ascii="Times New Roman" w:eastAsia="Times New Roman" w:hAnsi="Times New Roman" w:cs="Times New Roman"/>
                <w:color w:val="333333"/>
                <w:sz w:val="28"/>
                <w:szCs w:val="28"/>
                <w:lang w:val="ru-RU" w:eastAsia="en-US" w:bidi="ar-SA"/>
              </w:rPr>
              <w:t>процедури щодо моніторингу, оцінки виконання та періодичного перегляду програм;</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77" w:name="n186"/>
            <w:bookmarkEnd w:id="77"/>
            <w:r w:rsidRPr="00E924CE">
              <w:rPr>
                <w:rFonts w:ascii="Times New Roman" w:eastAsia="Times New Roman" w:hAnsi="Times New Roman" w:cs="Times New Roman"/>
                <w:color w:val="333333"/>
                <w:sz w:val="28"/>
                <w:szCs w:val="28"/>
                <w:lang w:val="ru-RU" w:eastAsia="en-US" w:bidi="ar-SA"/>
              </w:rPr>
              <w:t>інші спрямовані на запобігання корупційним та пов'язаним з корупцією правопорушенням заходи.</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78" w:name="n187"/>
            <w:bookmarkEnd w:id="78"/>
            <w:r w:rsidRPr="00E924CE">
              <w:rPr>
                <w:rFonts w:ascii="Times New Roman" w:eastAsia="Times New Roman" w:hAnsi="Times New Roman" w:cs="Times New Roman"/>
                <w:color w:val="333333"/>
                <w:sz w:val="28"/>
                <w:szCs w:val="28"/>
                <w:lang w:val="ru-RU" w:eastAsia="en-US" w:bidi="ar-SA"/>
              </w:rPr>
              <w:t>Необхідно зазначити, що</w:t>
            </w:r>
            <w:r w:rsidRPr="00E924CE">
              <w:rPr>
                <w:rFonts w:ascii="Times New Roman" w:eastAsia="Times New Roman" w:hAnsi="Times New Roman" w:cs="Times New Roman"/>
                <w:color w:val="333333"/>
                <w:sz w:val="28"/>
                <w:szCs w:val="28"/>
                <w:lang w:val="en-US" w:eastAsia="en-US" w:bidi="ar-SA"/>
              </w:rPr>
              <w:t> </w:t>
            </w:r>
            <w:hyperlink r:id="rId16" w:anchor="n17" w:tgtFrame="_blank" w:history="1">
              <w:r w:rsidRPr="00E924CE">
                <w:rPr>
                  <w:rFonts w:ascii="Times New Roman" w:eastAsia="Times New Roman" w:hAnsi="Times New Roman" w:cs="Times New Roman"/>
                  <w:color w:val="000099"/>
                  <w:sz w:val="28"/>
                  <w:szCs w:val="28"/>
                  <w:u w:val="single"/>
                  <w:lang w:val="ru-RU" w:eastAsia="en-US" w:bidi="ar-SA"/>
                </w:rPr>
                <w:t>Типовим положенням</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не передбачено безпосереднього обов'язку уповноважених підрозділів щодо організації розробки антикорупційних програм, проте, у зв'язку із тим, що до основних завдань уповноважених підрозділів належить підготовка, забезпечення та контроль за здійсненням заходів щодо запобігання корупції, доцільним вбачається покладання таких обов'язків саме на них.</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79" w:name="n188"/>
            <w:bookmarkEnd w:id="79"/>
            <w:r w:rsidRPr="00E924CE">
              <w:rPr>
                <w:rFonts w:ascii="Times New Roman" w:eastAsia="Times New Roman" w:hAnsi="Times New Roman" w:cs="Times New Roman"/>
                <w:color w:val="333333"/>
                <w:sz w:val="28"/>
                <w:szCs w:val="28"/>
                <w:lang w:val="ru-RU" w:eastAsia="en-US" w:bidi="ar-SA"/>
              </w:rPr>
              <w:t>В цілому антикорупційна програма являє собою більш якісний системний аналог плану роботи щодо запобігання та виявлення корупції у відповідному органі, організації.</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80" w:name="n189"/>
            <w:bookmarkEnd w:id="80"/>
            <w:r w:rsidRPr="00E924CE">
              <w:rPr>
                <w:rFonts w:ascii="Times New Roman" w:eastAsia="Times New Roman" w:hAnsi="Times New Roman" w:cs="Times New Roman"/>
                <w:color w:val="333333"/>
                <w:sz w:val="28"/>
                <w:szCs w:val="28"/>
                <w:lang w:val="ru-RU" w:eastAsia="en-US" w:bidi="ar-SA"/>
              </w:rPr>
              <w:t>При цьому, при підготовці антикорупційних програм найбільш складним з практичної точки зору є проведення оцінки корупційних ризиків у діяльності відповідного органу, організації, причин, що їх породжують та умов, що їм сприяють.</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81" w:name="n190"/>
            <w:bookmarkEnd w:id="81"/>
            <w:r w:rsidRPr="00E924CE">
              <w:rPr>
                <w:rFonts w:ascii="Times New Roman" w:eastAsia="Times New Roman" w:hAnsi="Times New Roman" w:cs="Times New Roman"/>
                <w:color w:val="333333"/>
                <w:sz w:val="28"/>
                <w:szCs w:val="28"/>
                <w:lang w:val="ru-RU" w:eastAsia="en-US" w:bidi="ar-SA"/>
              </w:rPr>
              <w:t>Комплекс правил і процедур щодо оцінки корупційних ризиків у діяльності державних органів, організацій визначено у</w:t>
            </w:r>
            <w:r w:rsidRPr="00E924CE">
              <w:rPr>
                <w:rFonts w:ascii="Times New Roman" w:eastAsia="Times New Roman" w:hAnsi="Times New Roman" w:cs="Times New Roman"/>
                <w:color w:val="333333"/>
                <w:sz w:val="28"/>
                <w:szCs w:val="28"/>
                <w:lang w:val="en-US" w:eastAsia="en-US" w:bidi="ar-SA"/>
              </w:rPr>
              <w:t> </w:t>
            </w:r>
            <w:hyperlink r:id="rId17" w:anchor="n13" w:tgtFrame="_blank" w:history="1">
              <w:r w:rsidRPr="00E924CE">
                <w:rPr>
                  <w:rFonts w:ascii="Times New Roman" w:eastAsia="Times New Roman" w:hAnsi="Times New Roman" w:cs="Times New Roman"/>
                  <w:color w:val="000099"/>
                  <w:sz w:val="28"/>
                  <w:szCs w:val="28"/>
                  <w:u w:val="single"/>
                  <w:lang w:val="ru-RU" w:eastAsia="en-US" w:bidi="ar-SA"/>
                </w:rPr>
                <w:t>Методології оцінювання корупційних ризиків у діяльності органів влади</w:t>
              </w:r>
            </w:hyperlink>
            <w:r w:rsidRPr="00E924CE">
              <w:rPr>
                <w:rFonts w:ascii="Times New Roman" w:eastAsia="Times New Roman" w:hAnsi="Times New Roman" w:cs="Times New Roman"/>
                <w:color w:val="333333"/>
                <w:sz w:val="28"/>
                <w:szCs w:val="28"/>
                <w:lang w:val="ru-RU" w:eastAsia="en-US" w:bidi="ar-SA"/>
              </w:rPr>
              <w:t>, затвердженій рішенням Національного агентства з питань запобігання корупції від 02 грудня 2016 року № 126, зареєстрованій у Міністерстві юстиції України 28 грудня 2016 року за № 1718/29848.</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82" w:name="n191"/>
            <w:bookmarkEnd w:id="82"/>
            <w:r w:rsidRPr="00E924CE">
              <w:rPr>
                <w:rFonts w:ascii="Times New Roman" w:eastAsia="Times New Roman" w:hAnsi="Times New Roman" w:cs="Times New Roman"/>
                <w:color w:val="333333"/>
                <w:sz w:val="28"/>
                <w:szCs w:val="28"/>
                <w:lang w:val="ru-RU" w:eastAsia="en-US" w:bidi="ar-SA"/>
              </w:rPr>
              <w:lastRenderedPageBreak/>
              <w:t>З огляду на те, що вказана</w:t>
            </w:r>
            <w:r w:rsidRPr="00E924CE">
              <w:rPr>
                <w:rFonts w:ascii="Times New Roman" w:eastAsia="Times New Roman" w:hAnsi="Times New Roman" w:cs="Times New Roman"/>
                <w:color w:val="333333"/>
                <w:sz w:val="28"/>
                <w:szCs w:val="28"/>
                <w:lang w:val="en-US" w:eastAsia="en-US" w:bidi="ar-SA"/>
              </w:rPr>
              <w:t> </w:t>
            </w:r>
            <w:hyperlink r:id="rId18" w:anchor="n13" w:tgtFrame="_blank" w:history="1">
              <w:r w:rsidRPr="00E924CE">
                <w:rPr>
                  <w:rFonts w:ascii="Times New Roman" w:eastAsia="Times New Roman" w:hAnsi="Times New Roman" w:cs="Times New Roman"/>
                  <w:color w:val="000099"/>
                  <w:sz w:val="28"/>
                  <w:szCs w:val="28"/>
                  <w:u w:val="single"/>
                  <w:lang w:val="ru-RU" w:eastAsia="en-US" w:bidi="ar-SA"/>
                </w:rPr>
                <w:t>Методологія</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є нормативно-правовим актом, що пройшов державну реєстрацію, її використання є обов'язковим під час проведення оцінки корупційних ризиків.</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83" w:name="n192"/>
            <w:bookmarkEnd w:id="83"/>
            <w:r w:rsidRPr="00E924CE">
              <w:rPr>
                <w:rFonts w:ascii="Times New Roman" w:eastAsia="Times New Roman" w:hAnsi="Times New Roman" w:cs="Times New Roman"/>
                <w:color w:val="333333"/>
                <w:sz w:val="28"/>
                <w:szCs w:val="28"/>
                <w:lang w:val="ru-RU" w:eastAsia="en-US" w:bidi="ar-SA"/>
              </w:rPr>
              <w:t>Крім того, рішенням Національного агентства від 19 січня 2017 року № 31 затверджені</w:t>
            </w:r>
            <w:r w:rsidRPr="00E924CE">
              <w:rPr>
                <w:rFonts w:ascii="Times New Roman" w:eastAsia="Times New Roman" w:hAnsi="Times New Roman" w:cs="Times New Roman"/>
                <w:color w:val="333333"/>
                <w:sz w:val="28"/>
                <w:szCs w:val="28"/>
                <w:lang w:val="en-US" w:eastAsia="en-US" w:bidi="ar-SA"/>
              </w:rPr>
              <w:t> </w:t>
            </w:r>
            <w:hyperlink r:id="rId19" w:anchor="n10" w:tgtFrame="_blank" w:history="1">
              <w:r w:rsidRPr="00E924CE">
                <w:rPr>
                  <w:rFonts w:ascii="Times New Roman" w:eastAsia="Times New Roman" w:hAnsi="Times New Roman" w:cs="Times New Roman"/>
                  <w:color w:val="000099"/>
                  <w:sz w:val="28"/>
                  <w:szCs w:val="28"/>
                  <w:u w:val="single"/>
                  <w:lang w:val="ru-RU" w:eastAsia="en-US" w:bidi="ar-SA"/>
                </w:rPr>
                <w:t>Методичні рекомендації щодо підготовки антикорупційних програм органів влади</w:t>
              </w:r>
            </w:hyperlink>
            <w:r w:rsidRPr="00E924CE">
              <w:rPr>
                <w:rFonts w:ascii="Times New Roman" w:eastAsia="Times New Roman" w:hAnsi="Times New Roman" w:cs="Times New Roman"/>
                <w:color w:val="333333"/>
                <w:sz w:val="28"/>
                <w:szCs w:val="28"/>
                <w:lang w:val="ru-RU" w:eastAsia="en-US" w:bidi="ar-SA"/>
              </w:rPr>
              <w:t>, які розраховані для використання у роботі суб'єктами затвердження антикорупційних програм, визначеними в</w:t>
            </w:r>
            <w:r w:rsidRPr="00E924CE">
              <w:rPr>
                <w:rFonts w:ascii="Times New Roman" w:eastAsia="Times New Roman" w:hAnsi="Times New Roman" w:cs="Times New Roman"/>
                <w:color w:val="333333"/>
                <w:sz w:val="28"/>
                <w:szCs w:val="28"/>
                <w:lang w:val="en-US" w:eastAsia="en-US" w:bidi="ar-SA"/>
              </w:rPr>
              <w:t> </w:t>
            </w:r>
            <w:hyperlink r:id="rId20" w:anchor="n247" w:tgtFrame="_blank" w:history="1">
              <w:r w:rsidRPr="00E924CE">
                <w:rPr>
                  <w:rFonts w:ascii="Times New Roman" w:eastAsia="Times New Roman" w:hAnsi="Times New Roman" w:cs="Times New Roman"/>
                  <w:color w:val="000099"/>
                  <w:sz w:val="28"/>
                  <w:szCs w:val="28"/>
                  <w:u w:val="single"/>
                  <w:lang w:val="ru-RU" w:eastAsia="en-US" w:bidi="ar-SA"/>
                </w:rPr>
                <w:t>частині першій</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статті 19 Закону, а також уповноваженими підрозділами.</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84" w:name="n193"/>
            <w:bookmarkEnd w:id="84"/>
            <w:r w:rsidRPr="00E924CE">
              <w:rPr>
                <w:rFonts w:ascii="Times New Roman" w:eastAsia="Times New Roman" w:hAnsi="Times New Roman" w:cs="Times New Roman"/>
                <w:color w:val="333333"/>
                <w:sz w:val="28"/>
                <w:szCs w:val="28"/>
                <w:lang w:val="ru-RU" w:eastAsia="en-US" w:bidi="ar-SA"/>
              </w:rPr>
              <w:t>Також під час організації роботи щодо запобігання та виявлення корупції на підприємствах, в установах і організаціях, що входять до сфери управління відповідного органу необхідно враховувати рішення Національного агентства від 02 березня 2017 року</w:t>
            </w:r>
            <w:r w:rsidRPr="00E924CE">
              <w:rPr>
                <w:rFonts w:ascii="Times New Roman" w:eastAsia="Times New Roman" w:hAnsi="Times New Roman" w:cs="Times New Roman"/>
                <w:color w:val="333333"/>
                <w:sz w:val="28"/>
                <w:szCs w:val="28"/>
                <w:lang w:val="en-US" w:eastAsia="en-US" w:bidi="ar-SA"/>
              </w:rPr>
              <w:t> </w:t>
            </w:r>
            <w:hyperlink r:id="rId21" w:tgtFrame="_blank" w:history="1">
              <w:r w:rsidRPr="00E924CE">
                <w:rPr>
                  <w:rFonts w:ascii="Times New Roman" w:eastAsia="Times New Roman" w:hAnsi="Times New Roman" w:cs="Times New Roman"/>
                  <w:color w:val="000099"/>
                  <w:sz w:val="28"/>
                  <w:szCs w:val="28"/>
                  <w:u w:val="single"/>
                  <w:lang w:val="ru-RU" w:eastAsia="en-US" w:bidi="ar-SA"/>
                </w:rPr>
                <w:t>№ 75</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"Про затвердження Типової антикорупційної програми юридичної особи" (далі - Типова антикорупційна програма).</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85" w:name="n194"/>
            <w:bookmarkEnd w:id="85"/>
            <w:r w:rsidRPr="00E924CE">
              <w:rPr>
                <w:rFonts w:ascii="Times New Roman" w:eastAsia="Times New Roman" w:hAnsi="Times New Roman" w:cs="Times New Roman"/>
                <w:color w:val="333333"/>
                <w:sz w:val="28"/>
                <w:szCs w:val="28"/>
                <w:lang w:val="ru-RU" w:eastAsia="en-US" w:bidi="ar-SA"/>
              </w:rPr>
              <w:t>Вказана</w:t>
            </w:r>
            <w:r w:rsidRPr="00E924CE">
              <w:rPr>
                <w:rFonts w:ascii="Times New Roman" w:eastAsia="Times New Roman" w:hAnsi="Times New Roman" w:cs="Times New Roman"/>
                <w:color w:val="333333"/>
                <w:sz w:val="28"/>
                <w:szCs w:val="28"/>
                <w:lang w:val="en-US" w:eastAsia="en-US" w:bidi="ar-SA"/>
              </w:rPr>
              <w:t> </w:t>
            </w:r>
            <w:hyperlink r:id="rId22" w:anchor="n14" w:tgtFrame="_blank" w:history="1">
              <w:r w:rsidRPr="00E924CE">
                <w:rPr>
                  <w:rFonts w:ascii="Times New Roman" w:eastAsia="Times New Roman" w:hAnsi="Times New Roman" w:cs="Times New Roman"/>
                  <w:color w:val="000099"/>
                  <w:sz w:val="28"/>
                  <w:szCs w:val="28"/>
                  <w:u w:val="single"/>
                  <w:lang w:val="ru-RU" w:eastAsia="en-US" w:bidi="ar-SA"/>
                </w:rPr>
                <w:t>Типова антикорупційна програма</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є комплексом правил, стандартів і процедур щодо виявлення, протидії та запобігання корупції та одним із необхідних та обґрунтованих антикорупційних заходів у діяльності юридичної особи.</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86" w:name="n195"/>
            <w:bookmarkEnd w:id="86"/>
            <w:r w:rsidRPr="00E924CE">
              <w:rPr>
                <w:rFonts w:ascii="Times New Roman" w:eastAsia="Times New Roman" w:hAnsi="Times New Roman" w:cs="Times New Roman"/>
                <w:color w:val="333333"/>
                <w:sz w:val="28"/>
                <w:szCs w:val="28"/>
                <w:lang w:val="ru-RU" w:eastAsia="en-US" w:bidi="ar-SA"/>
              </w:rPr>
              <w:t>Необхідно звернути увагу, що антикорупційні програми в обов'язковому порядку затверджуються керівниками:</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87" w:name="n196"/>
            <w:bookmarkEnd w:id="87"/>
            <w:r w:rsidRPr="00E924CE">
              <w:rPr>
                <w:rFonts w:ascii="Times New Roman" w:eastAsia="Times New Roman" w:hAnsi="Times New Roman" w:cs="Times New Roman"/>
                <w:color w:val="333333"/>
                <w:sz w:val="28"/>
                <w:szCs w:val="28"/>
                <w:lang w:val="ru-RU" w:eastAsia="en-US" w:bidi="ar-SA"/>
              </w:rPr>
              <w:t>державних, комунальних підприємств, господарських товариств (у яких державна або комунальна частка перевищує 50 відсотків), де середньооблікова чисельність працюючих за звітний (фінансовий) рік перевищує 50 осіб, а обсяг валового доходу від реалізації продукції (робіт, послуг) за цей період перевищує 70 мільйонів гривень;</w:t>
            </w:r>
          </w:p>
          <w:p w:rsidR="00E924CE" w:rsidRP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bookmarkStart w:id="88" w:name="n197"/>
            <w:bookmarkEnd w:id="88"/>
            <w:r w:rsidRPr="00E924CE">
              <w:rPr>
                <w:rFonts w:ascii="Times New Roman" w:eastAsia="Times New Roman" w:hAnsi="Times New Roman" w:cs="Times New Roman"/>
                <w:color w:val="333333"/>
                <w:sz w:val="28"/>
                <w:szCs w:val="28"/>
                <w:lang w:val="ru-RU" w:eastAsia="en-US" w:bidi="ar-SA"/>
              </w:rPr>
              <w:t>юридичних осіб, які є учасниками попередньої кваліфікації, учасниками процедури закупівлі відповідно до</w:t>
            </w:r>
            <w:r w:rsidRPr="00E924CE">
              <w:rPr>
                <w:rFonts w:ascii="Times New Roman" w:eastAsia="Times New Roman" w:hAnsi="Times New Roman" w:cs="Times New Roman"/>
                <w:color w:val="333333"/>
                <w:sz w:val="28"/>
                <w:szCs w:val="28"/>
                <w:lang w:val="en-US" w:eastAsia="en-US" w:bidi="ar-SA"/>
              </w:rPr>
              <w:t> </w:t>
            </w:r>
            <w:hyperlink r:id="rId23" w:tgtFrame="_blank" w:history="1">
              <w:r w:rsidRPr="00E924CE">
                <w:rPr>
                  <w:rFonts w:ascii="Times New Roman" w:eastAsia="Times New Roman" w:hAnsi="Times New Roman" w:cs="Times New Roman"/>
                  <w:color w:val="000099"/>
                  <w:sz w:val="28"/>
                  <w:szCs w:val="28"/>
                  <w:u w:val="single"/>
                  <w:lang w:val="ru-RU" w:eastAsia="en-US" w:bidi="ar-SA"/>
                </w:rPr>
                <w:t>Закону України</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"Про здійснення державних закупівель", якщо вартість закупівлі товару (товарів), послуги (послуг), робіт дорівнює або перевищує 20 мільйонів грив</w:t>
            </w:r>
            <w:bookmarkStart w:id="89" w:name="n198"/>
            <w:bookmarkEnd w:id="89"/>
          </w:p>
          <w:p w:rsidR="00E924CE" w:rsidRDefault="00E924CE" w:rsidP="00E924CE">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r w:rsidRPr="00E924CE">
              <w:rPr>
                <w:rFonts w:ascii="Times New Roman" w:eastAsia="Times New Roman" w:hAnsi="Times New Roman" w:cs="Times New Roman"/>
                <w:color w:val="333333"/>
                <w:sz w:val="28"/>
                <w:szCs w:val="28"/>
                <w:lang w:val="ru-RU" w:eastAsia="en-US" w:bidi="ar-SA"/>
              </w:rPr>
              <w:t>Запровадження антикорупційних програм юридичними особами на основі</w:t>
            </w:r>
            <w:r w:rsidRPr="00E924CE">
              <w:rPr>
                <w:rFonts w:ascii="Times New Roman" w:eastAsia="Times New Roman" w:hAnsi="Times New Roman" w:cs="Times New Roman"/>
                <w:color w:val="333333"/>
                <w:sz w:val="28"/>
                <w:szCs w:val="28"/>
                <w:lang w:val="en-US" w:eastAsia="en-US" w:bidi="ar-SA"/>
              </w:rPr>
              <w:t> </w:t>
            </w:r>
            <w:hyperlink r:id="rId24" w:anchor="n14" w:tgtFrame="_blank" w:history="1">
              <w:r w:rsidRPr="00E924CE">
                <w:rPr>
                  <w:rFonts w:ascii="Times New Roman" w:eastAsia="Times New Roman" w:hAnsi="Times New Roman" w:cs="Times New Roman"/>
                  <w:color w:val="000099"/>
                  <w:sz w:val="28"/>
                  <w:szCs w:val="28"/>
                  <w:u w:val="single"/>
                  <w:lang w:val="ru-RU" w:eastAsia="en-US" w:bidi="ar-SA"/>
                </w:rPr>
                <w:t>Типової антикорупційної програми</w:t>
              </w:r>
            </w:hyperlink>
            <w:r w:rsidRPr="00E924CE">
              <w:rPr>
                <w:rFonts w:ascii="Times New Roman" w:eastAsia="Times New Roman" w:hAnsi="Times New Roman" w:cs="Times New Roman"/>
                <w:color w:val="333333"/>
                <w:sz w:val="28"/>
                <w:szCs w:val="28"/>
                <w:lang w:val="en-US" w:eastAsia="en-US" w:bidi="ar-SA"/>
              </w:rPr>
              <w:t> </w:t>
            </w:r>
            <w:r w:rsidRPr="00E924CE">
              <w:rPr>
                <w:rFonts w:ascii="Times New Roman" w:eastAsia="Times New Roman" w:hAnsi="Times New Roman" w:cs="Times New Roman"/>
                <w:color w:val="333333"/>
                <w:sz w:val="28"/>
                <w:szCs w:val="28"/>
                <w:lang w:val="ru-RU" w:eastAsia="en-US" w:bidi="ar-SA"/>
              </w:rPr>
              <w:t>дозволить впровадити систему комплаєнс-контролю за дотриманням їх працівниками нормативно-правових актів, внутрішніх процедур і правил у сфері антикорупційної діяльності.</w:t>
            </w:r>
          </w:p>
          <w:p w:rsidR="00744B4D" w:rsidRPr="00744B4D" w:rsidRDefault="00744B4D" w:rsidP="00744B4D">
            <w:pPr>
              <w:widowControl/>
              <w:shd w:val="clear" w:color="auto" w:fill="FFFFFF"/>
              <w:spacing w:after="150"/>
              <w:ind w:firstLine="450"/>
              <w:jc w:val="both"/>
              <w:rPr>
                <w:rFonts w:ascii="Times New Roman" w:eastAsia="Times New Roman" w:hAnsi="Times New Roman" w:cs="Times New Roman"/>
                <w:b/>
                <w:color w:val="333333"/>
                <w:sz w:val="28"/>
                <w:szCs w:val="28"/>
                <w:lang w:val="ru-RU" w:eastAsia="en-US" w:bidi="ar-SA"/>
              </w:rPr>
            </w:pPr>
            <w:r w:rsidRPr="00744B4D">
              <w:rPr>
                <w:rFonts w:ascii="Times New Roman" w:eastAsia="Times New Roman" w:hAnsi="Times New Roman" w:cs="Times New Roman"/>
                <w:b/>
                <w:color w:val="333333"/>
                <w:sz w:val="28"/>
                <w:szCs w:val="28"/>
                <w:lang w:val="ru-RU" w:eastAsia="en-US" w:bidi="ar-SA"/>
              </w:rPr>
              <w:t>Висновок;</w:t>
            </w:r>
          </w:p>
          <w:p w:rsidR="00744B4D" w:rsidRPr="00744B4D" w:rsidRDefault="00744B4D" w:rsidP="00744B4D">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r w:rsidRPr="00744B4D">
              <w:rPr>
                <w:rFonts w:ascii="Times New Roman" w:eastAsia="Times New Roman" w:hAnsi="Times New Roman" w:cs="Times New Roman"/>
                <w:color w:val="333333"/>
                <w:sz w:val="28"/>
                <w:szCs w:val="28"/>
                <w:lang w:val="ru-RU" w:eastAsia="en-US" w:bidi="ar-SA"/>
              </w:rPr>
              <w:t>Основними завданнями уповноваженого підрозділу (уповноваженої особи) є:</w:t>
            </w:r>
            <w:bookmarkStart w:id="90" w:name="n29"/>
            <w:bookmarkEnd w:id="90"/>
            <w:r w:rsidRPr="00744B4D">
              <w:rPr>
                <w:rFonts w:ascii="Times New Roman" w:eastAsia="Times New Roman" w:hAnsi="Times New Roman" w:cs="Times New Roman"/>
                <w:color w:val="333333"/>
                <w:sz w:val="28"/>
                <w:szCs w:val="28"/>
                <w:lang w:val="ru-RU" w:eastAsia="en-US" w:bidi="ar-SA"/>
              </w:rPr>
              <w:t xml:space="preserve"> розроблення, організація та контроль за проведенням заходів щодо запобігання корупційним правопорушенням та правопорушенням, пов'язаним з корупцією, організація роботи з оцінки корупційних ризиків у діяльності відповідного органу, підготовки заходів щодо їх усунення, внесення </w:t>
            </w:r>
            <w:r w:rsidRPr="00744B4D">
              <w:rPr>
                <w:rFonts w:ascii="Times New Roman" w:eastAsia="Times New Roman" w:hAnsi="Times New Roman" w:cs="Times New Roman"/>
                <w:color w:val="333333"/>
                <w:sz w:val="28"/>
                <w:szCs w:val="28"/>
                <w:lang w:val="ru-RU" w:eastAsia="en-US" w:bidi="ar-SA"/>
              </w:rPr>
              <w:lastRenderedPageBreak/>
              <w:t xml:space="preserve">відповідних пропозицій керівнику відповідного органу згідно Закону України «Про запобігання корупції». </w:t>
            </w:r>
          </w:p>
          <w:p w:rsidR="004E29AC" w:rsidRPr="00C63E81" w:rsidRDefault="004E29AC" w:rsidP="00744B4D">
            <w:pPr>
              <w:widowControl/>
              <w:shd w:val="clear" w:color="auto" w:fill="FFFFFF"/>
              <w:textAlignment w:val="baseline"/>
            </w:pPr>
          </w:p>
        </w:tc>
        <w:tc>
          <w:tcPr>
            <w:tcW w:w="1701" w:type="dxa"/>
          </w:tcPr>
          <w:p w:rsidR="002C6176" w:rsidRPr="00C63E81" w:rsidRDefault="002C6176" w:rsidP="008C4521">
            <w:pPr>
              <w:pStyle w:val="20"/>
              <w:shd w:val="clear" w:color="auto" w:fill="auto"/>
              <w:spacing w:line="240" w:lineRule="auto"/>
              <w:ind w:right="1700"/>
            </w:pPr>
          </w:p>
        </w:tc>
      </w:tr>
    </w:tbl>
    <w:p w:rsidR="005A12D7" w:rsidRPr="00C63E81" w:rsidRDefault="005A12D7" w:rsidP="008C4521">
      <w:pPr>
        <w:pStyle w:val="30"/>
        <w:shd w:val="clear" w:color="auto" w:fill="auto"/>
        <w:tabs>
          <w:tab w:val="left" w:pos="548"/>
        </w:tabs>
        <w:spacing w:after="0" w:line="240" w:lineRule="auto"/>
        <w:ind w:firstLine="0"/>
        <w:jc w:val="both"/>
        <w:rPr>
          <w:sz w:val="24"/>
          <w:szCs w:val="24"/>
        </w:rPr>
      </w:pPr>
    </w:p>
    <w:p w:rsidR="007F46D7" w:rsidRPr="00852C63" w:rsidRDefault="00744B4D" w:rsidP="00744B4D">
      <w:pPr>
        <w:pStyle w:val="30"/>
        <w:shd w:val="clear" w:color="auto" w:fill="auto"/>
        <w:tabs>
          <w:tab w:val="left" w:pos="851"/>
        </w:tabs>
        <w:spacing w:after="0" w:line="240" w:lineRule="auto"/>
        <w:ind w:left="709" w:firstLine="0"/>
        <w:jc w:val="both"/>
        <w:rPr>
          <w:sz w:val="28"/>
          <w:szCs w:val="28"/>
        </w:rPr>
      </w:pPr>
      <w:r w:rsidRPr="00852C63">
        <w:rPr>
          <w:sz w:val="28"/>
          <w:szCs w:val="28"/>
        </w:rPr>
        <w:t xml:space="preserve">4. </w:t>
      </w:r>
      <w:r w:rsidR="0031017D" w:rsidRPr="00852C63">
        <w:rPr>
          <w:sz w:val="28"/>
          <w:szCs w:val="28"/>
        </w:rPr>
        <w:t xml:space="preserve">Закріплення вивченого матеріалу - </w:t>
      </w:r>
      <w:r w:rsidR="0031017D" w:rsidRPr="00852C63">
        <w:rPr>
          <w:rStyle w:val="33"/>
          <w:sz w:val="28"/>
          <w:szCs w:val="28"/>
        </w:rPr>
        <w:t>5</w:t>
      </w:r>
      <w:r w:rsidR="0031017D" w:rsidRPr="00852C63">
        <w:rPr>
          <w:sz w:val="28"/>
          <w:szCs w:val="28"/>
        </w:rPr>
        <w:t xml:space="preserve"> хв.</w:t>
      </w:r>
    </w:p>
    <w:p w:rsidR="002C6176" w:rsidRPr="00852C63" w:rsidRDefault="002C6176" w:rsidP="008C4521">
      <w:pPr>
        <w:pStyle w:val="30"/>
        <w:shd w:val="clear" w:color="auto" w:fill="auto"/>
        <w:tabs>
          <w:tab w:val="left" w:pos="851"/>
        </w:tabs>
        <w:spacing w:after="0" w:line="240" w:lineRule="auto"/>
        <w:ind w:firstLine="709"/>
        <w:jc w:val="both"/>
        <w:rPr>
          <w:sz w:val="28"/>
          <w:szCs w:val="28"/>
        </w:rPr>
      </w:pPr>
    </w:p>
    <w:p w:rsidR="00A2404C" w:rsidRPr="00852C63" w:rsidRDefault="0031017D" w:rsidP="000C0F89">
      <w:pPr>
        <w:pStyle w:val="30"/>
        <w:shd w:val="clear" w:color="auto" w:fill="auto"/>
        <w:tabs>
          <w:tab w:val="left" w:pos="851"/>
        </w:tabs>
        <w:spacing w:after="0" w:line="240" w:lineRule="auto"/>
        <w:ind w:left="709" w:firstLine="0"/>
        <w:jc w:val="both"/>
        <w:rPr>
          <w:sz w:val="28"/>
          <w:szCs w:val="28"/>
        </w:rPr>
      </w:pPr>
      <w:r w:rsidRPr="00852C63">
        <w:rPr>
          <w:sz w:val="28"/>
          <w:szCs w:val="28"/>
        </w:rPr>
        <w:t>Питання для закріплення:</w:t>
      </w:r>
      <w:r w:rsidR="002C6176" w:rsidRPr="00852C63">
        <w:rPr>
          <w:sz w:val="28"/>
          <w:szCs w:val="28"/>
        </w:rPr>
        <w:t xml:space="preserve"> </w:t>
      </w:r>
    </w:p>
    <w:p w:rsidR="00A2404C" w:rsidRPr="00852C63" w:rsidRDefault="00744B4D" w:rsidP="00A2404C">
      <w:pPr>
        <w:pStyle w:val="30"/>
        <w:numPr>
          <w:ilvl w:val="1"/>
          <w:numId w:val="1"/>
        </w:numPr>
        <w:shd w:val="clear" w:color="auto" w:fill="auto"/>
        <w:tabs>
          <w:tab w:val="left" w:pos="851"/>
        </w:tabs>
        <w:spacing w:after="0" w:line="240" w:lineRule="auto"/>
        <w:ind w:firstLine="709"/>
        <w:jc w:val="both"/>
        <w:rPr>
          <w:sz w:val="28"/>
          <w:szCs w:val="28"/>
        </w:rPr>
      </w:pPr>
      <w:r w:rsidRPr="00852C63">
        <w:rPr>
          <w:color w:val="auto"/>
          <w:sz w:val="28"/>
          <w:szCs w:val="28"/>
          <w:bdr w:val="none" w:sz="0" w:space="0" w:color="auto" w:frame="1"/>
          <w:lang w:bidi="ar-SA"/>
        </w:rPr>
        <w:t xml:space="preserve">Порядок утворення </w:t>
      </w:r>
      <w:r w:rsidR="004B4B89" w:rsidRPr="00852C63">
        <w:rPr>
          <w:color w:val="auto"/>
          <w:sz w:val="28"/>
          <w:szCs w:val="28"/>
          <w:bdr w:val="none" w:sz="0" w:space="0" w:color="auto" w:frame="1"/>
          <w:lang w:bidi="ar-SA"/>
        </w:rPr>
        <w:t>уповноважених підрозділів (уповноважених осіб)</w:t>
      </w:r>
      <w:r w:rsidR="00A2404C" w:rsidRPr="00852C63">
        <w:rPr>
          <w:color w:val="auto"/>
          <w:sz w:val="28"/>
          <w:szCs w:val="28"/>
          <w:bdr w:val="none" w:sz="0" w:space="0" w:color="auto" w:frame="1"/>
          <w:lang w:bidi="ar-SA"/>
        </w:rPr>
        <w:t>;</w:t>
      </w:r>
      <w:r w:rsidR="00A2404C" w:rsidRPr="00852C63">
        <w:rPr>
          <w:sz w:val="28"/>
          <w:szCs w:val="28"/>
        </w:rPr>
        <w:t xml:space="preserve"> </w:t>
      </w:r>
    </w:p>
    <w:p w:rsidR="00A2404C" w:rsidRPr="00852C63" w:rsidRDefault="004B4B89" w:rsidP="00A2404C">
      <w:pPr>
        <w:pStyle w:val="30"/>
        <w:numPr>
          <w:ilvl w:val="1"/>
          <w:numId w:val="1"/>
        </w:numPr>
        <w:shd w:val="clear" w:color="auto" w:fill="auto"/>
        <w:tabs>
          <w:tab w:val="left" w:pos="851"/>
        </w:tabs>
        <w:spacing w:after="0" w:line="240" w:lineRule="auto"/>
        <w:ind w:firstLine="709"/>
        <w:jc w:val="both"/>
        <w:rPr>
          <w:sz w:val="28"/>
          <w:szCs w:val="28"/>
        </w:rPr>
      </w:pPr>
      <w:r w:rsidRPr="00852C63">
        <w:rPr>
          <w:sz w:val="28"/>
          <w:szCs w:val="28"/>
        </w:rPr>
        <w:t>Основні завдання</w:t>
      </w:r>
      <w:r w:rsidRPr="00852C63">
        <w:rPr>
          <w:color w:val="auto"/>
          <w:sz w:val="28"/>
          <w:szCs w:val="28"/>
          <w:bdr w:val="none" w:sz="0" w:space="0" w:color="auto" w:frame="1"/>
          <w:lang w:bidi="ar-SA"/>
        </w:rPr>
        <w:t xml:space="preserve"> уповноважених підрозділів (уповноважених осіб).</w:t>
      </w:r>
      <w:r w:rsidRPr="00852C63">
        <w:rPr>
          <w:sz w:val="28"/>
          <w:szCs w:val="28"/>
        </w:rPr>
        <w:t xml:space="preserve">  </w:t>
      </w:r>
      <w:r w:rsidR="00E34F7C" w:rsidRPr="00852C63">
        <w:rPr>
          <w:sz w:val="28"/>
          <w:szCs w:val="28"/>
        </w:rPr>
        <w:t>.</w:t>
      </w:r>
    </w:p>
    <w:p w:rsidR="00A2404C" w:rsidRPr="00852C63" w:rsidRDefault="00A2404C" w:rsidP="00A2404C">
      <w:pPr>
        <w:pStyle w:val="30"/>
        <w:shd w:val="clear" w:color="auto" w:fill="auto"/>
        <w:tabs>
          <w:tab w:val="left" w:pos="418"/>
          <w:tab w:val="left" w:pos="851"/>
        </w:tabs>
        <w:spacing w:after="0" w:line="240" w:lineRule="auto"/>
        <w:ind w:firstLine="0"/>
        <w:jc w:val="both"/>
        <w:rPr>
          <w:sz w:val="28"/>
          <w:szCs w:val="28"/>
        </w:rPr>
      </w:pPr>
    </w:p>
    <w:p w:rsidR="002C6176" w:rsidRPr="00852C63" w:rsidRDefault="002C6176" w:rsidP="00A2404C">
      <w:pPr>
        <w:pStyle w:val="30"/>
        <w:numPr>
          <w:ilvl w:val="0"/>
          <w:numId w:val="1"/>
        </w:numPr>
        <w:shd w:val="clear" w:color="auto" w:fill="auto"/>
        <w:tabs>
          <w:tab w:val="left" w:pos="418"/>
          <w:tab w:val="left" w:pos="851"/>
        </w:tabs>
        <w:spacing w:after="0" w:line="240" w:lineRule="auto"/>
        <w:ind w:firstLine="709"/>
        <w:jc w:val="both"/>
        <w:rPr>
          <w:sz w:val="28"/>
          <w:szCs w:val="28"/>
        </w:rPr>
      </w:pPr>
      <w:r w:rsidRPr="00852C63">
        <w:rPr>
          <w:sz w:val="28"/>
          <w:szCs w:val="28"/>
        </w:rPr>
        <w:t xml:space="preserve">Підведення підсумків – </w:t>
      </w:r>
      <w:r w:rsidRPr="00852C63">
        <w:rPr>
          <w:rStyle w:val="33"/>
          <w:sz w:val="28"/>
          <w:szCs w:val="28"/>
        </w:rPr>
        <w:t>5</w:t>
      </w:r>
      <w:r w:rsidRPr="00852C63">
        <w:rPr>
          <w:sz w:val="28"/>
          <w:szCs w:val="28"/>
        </w:rPr>
        <w:t>хв.:</w:t>
      </w:r>
    </w:p>
    <w:p w:rsidR="004B4B89" w:rsidRPr="00852C63" w:rsidRDefault="004B4B89" w:rsidP="004B4B89">
      <w:pPr>
        <w:pStyle w:val="30"/>
        <w:numPr>
          <w:ilvl w:val="1"/>
          <w:numId w:val="1"/>
        </w:numPr>
        <w:shd w:val="clear" w:color="auto" w:fill="auto"/>
        <w:tabs>
          <w:tab w:val="left" w:pos="851"/>
        </w:tabs>
        <w:spacing w:after="0" w:line="240" w:lineRule="auto"/>
        <w:ind w:firstLine="709"/>
        <w:rPr>
          <w:sz w:val="28"/>
          <w:szCs w:val="28"/>
        </w:rPr>
      </w:pPr>
      <w:r w:rsidRPr="00852C63">
        <w:rPr>
          <w:sz w:val="28"/>
          <w:szCs w:val="28"/>
        </w:rPr>
        <w:t>В</w:t>
      </w:r>
      <w:r w:rsidR="002C6176" w:rsidRPr="00852C63">
        <w:rPr>
          <w:sz w:val="28"/>
          <w:szCs w:val="28"/>
        </w:rPr>
        <w:t>казати на питання, які вимагають</w:t>
      </w:r>
      <w:r w:rsidRPr="00852C63">
        <w:rPr>
          <w:sz w:val="28"/>
          <w:szCs w:val="28"/>
        </w:rPr>
        <w:t xml:space="preserve"> підвищеної уваги,</w:t>
      </w:r>
      <w:r w:rsidR="002C6176" w:rsidRPr="00852C63">
        <w:rPr>
          <w:sz w:val="28"/>
          <w:szCs w:val="28"/>
        </w:rPr>
        <w:t xml:space="preserve"> оголосити</w:t>
      </w:r>
      <w:r w:rsidRPr="00852C63">
        <w:rPr>
          <w:sz w:val="28"/>
          <w:szCs w:val="28"/>
        </w:rPr>
        <w:t xml:space="preserve"> оцінки,</w:t>
      </w:r>
      <w:r w:rsidR="002C6176" w:rsidRPr="00852C63">
        <w:rPr>
          <w:sz w:val="28"/>
          <w:szCs w:val="28"/>
        </w:rPr>
        <w:t xml:space="preserve"> </w:t>
      </w:r>
    </w:p>
    <w:p w:rsidR="002C6176" w:rsidRPr="00852C63" w:rsidRDefault="004B4B89" w:rsidP="004B4B89">
      <w:pPr>
        <w:pStyle w:val="30"/>
        <w:shd w:val="clear" w:color="auto" w:fill="auto"/>
        <w:tabs>
          <w:tab w:val="left" w:pos="851"/>
        </w:tabs>
        <w:spacing w:after="0" w:line="240" w:lineRule="auto"/>
        <w:ind w:left="709" w:firstLine="0"/>
        <w:rPr>
          <w:sz w:val="28"/>
          <w:szCs w:val="28"/>
        </w:rPr>
      </w:pPr>
      <w:r w:rsidRPr="00852C63">
        <w:rPr>
          <w:sz w:val="28"/>
          <w:szCs w:val="28"/>
        </w:rPr>
        <w:t xml:space="preserve">            </w:t>
      </w:r>
      <w:r w:rsidR="002C6176" w:rsidRPr="00852C63">
        <w:rPr>
          <w:sz w:val="28"/>
          <w:szCs w:val="28"/>
        </w:rPr>
        <w:t>відповісти на запитання.</w:t>
      </w:r>
    </w:p>
    <w:p w:rsidR="002C6176" w:rsidRPr="00852C63" w:rsidRDefault="002C6176" w:rsidP="008C4521">
      <w:pPr>
        <w:pStyle w:val="30"/>
        <w:shd w:val="clear" w:color="auto" w:fill="auto"/>
        <w:spacing w:after="0" w:line="240" w:lineRule="auto"/>
        <w:ind w:firstLine="709"/>
        <w:rPr>
          <w:sz w:val="28"/>
          <w:szCs w:val="28"/>
        </w:rPr>
      </w:pPr>
    </w:p>
    <w:p w:rsidR="002C6176" w:rsidRPr="00C63E81" w:rsidRDefault="002C6176" w:rsidP="008C4521">
      <w:pPr>
        <w:pStyle w:val="30"/>
        <w:shd w:val="clear" w:color="auto" w:fill="auto"/>
        <w:spacing w:after="0" w:line="240" w:lineRule="auto"/>
        <w:ind w:firstLine="709"/>
        <w:rPr>
          <w:sz w:val="24"/>
          <w:szCs w:val="24"/>
        </w:rPr>
      </w:pPr>
    </w:p>
    <w:p w:rsidR="002C6176" w:rsidRPr="00852C63" w:rsidRDefault="002C6176" w:rsidP="00A2404C">
      <w:pPr>
        <w:pStyle w:val="10"/>
        <w:keepNext/>
        <w:keepLines/>
        <w:shd w:val="clear" w:color="auto" w:fill="auto"/>
        <w:spacing w:line="240" w:lineRule="auto"/>
        <w:jc w:val="both"/>
        <w:rPr>
          <w:sz w:val="28"/>
          <w:szCs w:val="28"/>
        </w:rPr>
      </w:pPr>
      <w:bookmarkStart w:id="91" w:name="bookmark4"/>
      <w:r w:rsidRPr="00852C63">
        <w:rPr>
          <w:sz w:val="28"/>
          <w:szCs w:val="28"/>
        </w:rPr>
        <w:t>План-конспект склав:</w:t>
      </w:r>
      <w:bookmarkEnd w:id="91"/>
    </w:p>
    <w:p w:rsidR="00402331" w:rsidRDefault="00402331" w:rsidP="00C63E81">
      <w:pPr>
        <w:tabs>
          <w:tab w:val="left" w:pos="0"/>
        </w:tabs>
        <w:overflowPunct w:val="0"/>
        <w:autoSpaceDE w:val="0"/>
        <w:autoSpaceDN w:val="0"/>
        <w:adjustRightInd w:val="0"/>
        <w:jc w:val="both"/>
        <w:textAlignment w:val="baseline"/>
        <w:rPr>
          <w:rFonts w:ascii="Times New Roman" w:eastAsia="Times New Roman" w:hAnsi="Times New Roman" w:cs="Times New Roman"/>
          <w:b/>
          <w:spacing w:val="-4"/>
          <w:sz w:val="28"/>
          <w:szCs w:val="28"/>
        </w:rPr>
      </w:pPr>
      <w:r>
        <w:rPr>
          <w:rFonts w:ascii="Times New Roman" w:hAnsi="Times New Roman" w:cs="Times New Roman"/>
          <w:b/>
          <w:sz w:val="28"/>
          <w:szCs w:val="28"/>
        </w:rPr>
        <w:t>головний спеціаліст</w:t>
      </w:r>
      <w:r w:rsidR="00C63E81" w:rsidRPr="00852C63">
        <w:rPr>
          <w:rFonts w:ascii="Times New Roman" w:hAnsi="Times New Roman" w:cs="Times New Roman"/>
          <w:b/>
          <w:sz w:val="28"/>
          <w:szCs w:val="28"/>
        </w:rPr>
        <w:t xml:space="preserve"> сектору </w:t>
      </w:r>
      <w:r w:rsidR="00C63E81" w:rsidRPr="00852C63">
        <w:rPr>
          <w:rFonts w:ascii="Times New Roman" w:eastAsia="Times New Roman" w:hAnsi="Times New Roman" w:cs="Times New Roman"/>
          <w:b/>
          <w:spacing w:val="-4"/>
          <w:sz w:val="28"/>
          <w:szCs w:val="28"/>
        </w:rPr>
        <w:t xml:space="preserve">з питань </w:t>
      </w:r>
    </w:p>
    <w:p w:rsidR="00C63E81" w:rsidRPr="00852C63" w:rsidRDefault="00C63E81" w:rsidP="00C63E81">
      <w:pPr>
        <w:tabs>
          <w:tab w:val="left" w:pos="0"/>
        </w:tabs>
        <w:overflowPunct w:val="0"/>
        <w:autoSpaceDE w:val="0"/>
        <w:autoSpaceDN w:val="0"/>
        <w:adjustRightInd w:val="0"/>
        <w:jc w:val="both"/>
        <w:textAlignment w:val="baseline"/>
        <w:rPr>
          <w:rFonts w:ascii="Times New Roman" w:eastAsia="Times New Roman" w:hAnsi="Times New Roman" w:cs="Times New Roman"/>
          <w:b/>
          <w:spacing w:val="-4"/>
          <w:sz w:val="28"/>
          <w:szCs w:val="28"/>
        </w:rPr>
      </w:pPr>
      <w:r w:rsidRPr="00852C63">
        <w:rPr>
          <w:rFonts w:ascii="Times New Roman" w:eastAsia="Times New Roman" w:hAnsi="Times New Roman" w:cs="Times New Roman"/>
          <w:b/>
          <w:spacing w:val="-4"/>
          <w:sz w:val="28"/>
          <w:szCs w:val="28"/>
        </w:rPr>
        <w:t>запобігання та виявлення</w:t>
      </w:r>
    </w:p>
    <w:p w:rsidR="00C63E81" w:rsidRPr="00852C63" w:rsidRDefault="00C63E81" w:rsidP="00C63E81">
      <w:pPr>
        <w:tabs>
          <w:tab w:val="left" w:pos="0"/>
        </w:tabs>
        <w:overflowPunct w:val="0"/>
        <w:autoSpaceDE w:val="0"/>
        <w:autoSpaceDN w:val="0"/>
        <w:adjustRightInd w:val="0"/>
        <w:jc w:val="both"/>
        <w:textAlignment w:val="baseline"/>
        <w:rPr>
          <w:rFonts w:ascii="Times New Roman" w:eastAsia="Times New Roman" w:hAnsi="Times New Roman" w:cs="Times New Roman"/>
          <w:b/>
          <w:sz w:val="28"/>
          <w:szCs w:val="28"/>
        </w:rPr>
      </w:pPr>
      <w:r w:rsidRPr="00852C63">
        <w:rPr>
          <w:rFonts w:ascii="Times New Roman" w:eastAsia="Times New Roman" w:hAnsi="Times New Roman" w:cs="Times New Roman"/>
          <w:b/>
          <w:spacing w:val="-4"/>
          <w:sz w:val="28"/>
          <w:szCs w:val="28"/>
        </w:rPr>
        <w:t>корупції</w:t>
      </w:r>
      <w:r w:rsidRPr="00852C63">
        <w:rPr>
          <w:rFonts w:ascii="Times New Roman" w:eastAsia="Times New Roman" w:hAnsi="Times New Roman" w:cs="Times New Roman"/>
          <w:b/>
          <w:sz w:val="28"/>
          <w:szCs w:val="28"/>
        </w:rPr>
        <w:t xml:space="preserve"> апарату Київської обласної </w:t>
      </w:r>
    </w:p>
    <w:p w:rsidR="00C63E81" w:rsidRPr="00852C63" w:rsidRDefault="00C63E81" w:rsidP="00C63E81">
      <w:pPr>
        <w:tabs>
          <w:tab w:val="left" w:pos="0"/>
        </w:tabs>
        <w:overflowPunct w:val="0"/>
        <w:autoSpaceDE w:val="0"/>
        <w:autoSpaceDN w:val="0"/>
        <w:adjustRightInd w:val="0"/>
        <w:jc w:val="both"/>
        <w:textAlignment w:val="baseline"/>
        <w:rPr>
          <w:rFonts w:ascii="Times New Roman" w:eastAsia="Times New Roman" w:hAnsi="Times New Roman" w:cs="Times New Roman"/>
          <w:b/>
          <w:sz w:val="28"/>
          <w:szCs w:val="28"/>
        </w:rPr>
      </w:pPr>
      <w:r w:rsidRPr="00852C63">
        <w:rPr>
          <w:rFonts w:ascii="Times New Roman" w:eastAsia="Times New Roman" w:hAnsi="Times New Roman" w:cs="Times New Roman"/>
          <w:b/>
          <w:sz w:val="28"/>
          <w:szCs w:val="28"/>
        </w:rPr>
        <w:t xml:space="preserve">державної адміністрації                                              </w:t>
      </w:r>
      <w:r w:rsidR="00852C63">
        <w:rPr>
          <w:rFonts w:ascii="Times New Roman" w:eastAsia="Times New Roman" w:hAnsi="Times New Roman" w:cs="Times New Roman"/>
          <w:b/>
          <w:sz w:val="28"/>
          <w:szCs w:val="28"/>
        </w:rPr>
        <w:t xml:space="preserve">              </w:t>
      </w:r>
      <w:r w:rsidR="00402331">
        <w:rPr>
          <w:rFonts w:ascii="Times New Roman" w:eastAsia="Times New Roman" w:hAnsi="Times New Roman" w:cs="Times New Roman"/>
          <w:b/>
          <w:sz w:val="28"/>
          <w:szCs w:val="28"/>
        </w:rPr>
        <w:t xml:space="preserve">               Ігор ДУНАЄВСЬКИЙ</w:t>
      </w:r>
    </w:p>
    <w:p w:rsidR="00C63E81" w:rsidRPr="00852C63" w:rsidRDefault="00C63E81" w:rsidP="00C63E81">
      <w:pPr>
        <w:tabs>
          <w:tab w:val="left" w:pos="0"/>
        </w:tabs>
        <w:overflowPunct w:val="0"/>
        <w:autoSpaceDE w:val="0"/>
        <w:autoSpaceDN w:val="0"/>
        <w:adjustRightInd w:val="0"/>
        <w:jc w:val="both"/>
        <w:textAlignment w:val="baseline"/>
        <w:rPr>
          <w:rFonts w:ascii="Times New Roman" w:eastAsia="Times New Roman" w:hAnsi="Times New Roman" w:cs="Times New Roman"/>
          <w:sz w:val="28"/>
          <w:szCs w:val="28"/>
        </w:rPr>
      </w:pPr>
    </w:p>
    <w:p w:rsidR="007F46D7" w:rsidRPr="00852C63" w:rsidRDefault="007F46D7" w:rsidP="00E952E7">
      <w:pPr>
        <w:pStyle w:val="30"/>
        <w:shd w:val="clear" w:color="auto" w:fill="auto"/>
        <w:spacing w:after="0" w:line="260" w:lineRule="exact"/>
        <w:ind w:firstLine="0"/>
        <w:rPr>
          <w:sz w:val="28"/>
          <w:szCs w:val="28"/>
        </w:rPr>
      </w:pPr>
    </w:p>
    <w:sectPr w:rsidR="007F46D7" w:rsidRPr="00852C63">
      <w:pgSz w:w="11900" w:h="16840"/>
      <w:pgMar w:top="573" w:right="610" w:bottom="477" w:left="90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17D" w:rsidRDefault="0031017D">
      <w:r>
        <w:separator/>
      </w:r>
    </w:p>
  </w:endnote>
  <w:endnote w:type="continuationSeparator" w:id="0">
    <w:p w:rsidR="0031017D" w:rsidRDefault="0031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17D" w:rsidRDefault="0031017D"/>
  </w:footnote>
  <w:footnote w:type="continuationSeparator" w:id="0">
    <w:p w:rsidR="0031017D" w:rsidRDefault="0031017D"/>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28F6"/>
    <w:multiLevelType w:val="multilevel"/>
    <w:tmpl w:val="41B04D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D74B38"/>
    <w:multiLevelType w:val="multilevel"/>
    <w:tmpl w:val="DBFE3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B85ADD"/>
    <w:multiLevelType w:val="hybridMultilevel"/>
    <w:tmpl w:val="54E654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09C692F"/>
    <w:multiLevelType w:val="multilevel"/>
    <w:tmpl w:val="1CC2AE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706DCD"/>
    <w:multiLevelType w:val="multilevel"/>
    <w:tmpl w:val="1EE80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03366D"/>
    <w:multiLevelType w:val="multilevel"/>
    <w:tmpl w:val="5C20B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81643E"/>
    <w:multiLevelType w:val="multilevel"/>
    <w:tmpl w:val="B8A8A3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F82C72"/>
    <w:multiLevelType w:val="multilevel"/>
    <w:tmpl w:val="BBF4FA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D06AAC"/>
    <w:multiLevelType w:val="multilevel"/>
    <w:tmpl w:val="2A2A0D2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E51111"/>
    <w:multiLevelType w:val="multilevel"/>
    <w:tmpl w:val="DC9850C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673B64"/>
    <w:multiLevelType w:val="multilevel"/>
    <w:tmpl w:val="69E28B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461302"/>
    <w:multiLevelType w:val="multilevel"/>
    <w:tmpl w:val="DBFE3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31545D"/>
    <w:multiLevelType w:val="multilevel"/>
    <w:tmpl w:val="8C1481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3338CE"/>
    <w:multiLevelType w:val="multilevel"/>
    <w:tmpl w:val="E59E7BEE"/>
    <w:lvl w:ilvl="0">
      <w:start w:val="4"/>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535619"/>
    <w:multiLevelType w:val="multilevel"/>
    <w:tmpl w:val="AE0810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45129C"/>
    <w:multiLevelType w:val="multilevel"/>
    <w:tmpl w:val="55DEB48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732E33"/>
    <w:multiLevelType w:val="multilevel"/>
    <w:tmpl w:val="46D26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6"/>
  </w:num>
  <w:num w:numId="3">
    <w:abstractNumId w:val="6"/>
  </w:num>
  <w:num w:numId="4">
    <w:abstractNumId w:val="5"/>
  </w:num>
  <w:num w:numId="5">
    <w:abstractNumId w:val="7"/>
  </w:num>
  <w:num w:numId="6">
    <w:abstractNumId w:val="0"/>
  </w:num>
  <w:num w:numId="7">
    <w:abstractNumId w:val="12"/>
  </w:num>
  <w:num w:numId="8">
    <w:abstractNumId w:val="11"/>
  </w:num>
  <w:num w:numId="9">
    <w:abstractNumId w:val="3"/>
  </w:num>
  <w:num w:numId="10">
    <w:abstractNumId w:val="14"/>
  </w:num>
  <w:num w:numId="11">
    <w:abstractNumId w:val="9"/>
  </w:num>
  <w:num w:numId="12">
    <w:abstractNumId w:val="4"/>
  </w:num>
  <w:num w:numId="13">
    <w:abstractNumId w:val="13"/>
  </w:num>
  <w:num w:numId="14">
    <w:abstractNumId w:val="1"/>
  </w:num>
  <w:num w:numId="15">
    <w:abstractNumId w:val="8"/>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6D7"/>
    <w:rsid w:val="00014435"/>
    <w:rsid w:val="000C0F89"/>
    <w:rsid w:val="00106A39"/>
    <w:rsid w:val="00144800"/>
    <w:rsid w:val="001D3024"/>
    <w:rsid w:val="00213057"/>
    <w:rsid w:val="002C6176"/>
    <w:rsid w:val="0031017D"/>
    <w:rsid w:val="00342B0E"/>
    <w:rsid w:val="00363DE4"/>
    <w:rsid w:val="00402331"/>
    <w:rsid w:val="004B4B89"/>
    <w:rsid w:val="004E29AC"/>
    <w:rsid w:val="00535247"/>
    <w:rsid w:val="005A0988"/>
    <w:rsid w:val="005A12D7"/>
    <w:rsid w:val="005A6AF6"/>
    <w:rsid w:val="005B4A4E"/>
    <w:rsid w:val="00633D68"/>
    <w:rsid w:val="006B38EF"/>
    <w:rsid w:val="00744B4D"/>
    <w:rsid w:val="007479BC"/>
    <w:rsid w:val="007C6912"/>
    <w:rsid w:val="007F46D7"/>
    <w:rsid w:val="0084677C"/>
    <w:rsid w:val="00852C63"/>
    <w:rsid w:val="008C4521"/>
    <w:rsid w:val="00991F9C"/>
    <w:rsid w:val="00A2404C"/>
    <w:rsid w:val="00A52E50"/>
    <w:rsid w:val="00AF28CB"/>
    <w:rsid w:val="00AF352F"/>
    <w:rsid w:val="00B04518"/>
    <w:rsid w:val="00B5666E"/>
    <w:rsid w:val="00C63E81"/>
    <w:rsid w:val="00C90083"/>
    <w:rsid w:val="00D321C3"/>
    <w:rsid w:val="00D8681A"/>
    <w:rsid w:val="00DB1A08"/>
    <w:rsid w:val="00E34F7C"/>
    <w:rsid w:val="00E924CE"/>
    <w:rsid w:val="00E952E7"/>
    <w:rsid w:val="00EC3604"/>
    <w:rsid w:val="00F41B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9D0A2F-9F4D-4BF8-8B40-E81BBEC5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11">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7"/>
      <w:szCs w:val="17"/>
      <w:u w:val="none"/>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32">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44pt">
    <w:name w:val="Основной текст (4) + 4 pt;Не курсив"/>
    <w:basedOn w:val="4"/>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6"/>
      <w:szCs w:val="26"/>
      <w:u w:val="none"/>
    </w:rPr>
  </w:style>
  <w:style w:type="character" w:customStyle="1" w:styleId="61">
    <w:name w:val="Основной текст (6) + Полужирный;Не курсив"/>
    <w:basedOn w:val="6"/>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62">
    <w:name w:val="Основной текст (6)"/>
    <w:basedOn w:val="6"/>
    <w:rPr>
      <w:rFonts w:ascii="Times New Roman" w:eastAsia="Times New Roman" w:hAnsi="Times New Roman" w:cs="Times New Roman"/>
      <w:b w:val="0"/>
      <w:bCs w:val="0"/>
      <w:i/>
      <w:iCs/>
      <w:smallCaps w:val="0"/>
      <w:strike w:val="0"/>
      <w:color w:val="000000"/>
      <w:spacing w:val="0"/>
      <w:w w:val="100"/>
      <w:position w:val="0"/>
      <w:sz w:val="26"/>
      <w:szCs w:val="26"/>
      <w:u w:val="single"/>
      <w:lang w:val="uk-UA" w:eastAsia="uk-UA" w:bidi="uk-UA"/>
    </w:rPr>
  </w:style>
  <w:style w:type="character" w:customStyle="1" w:styleId="12">
    <w:name w:val="Заголовок №1 + Не полужирный;Курсив"/>
    <w:basedOn w:val="1"/>
    <w:rPr>
      <w:rFonts w:ascii="Times New Roman" w:eastAsia="Times New Roman" w:hAnsi="Times New Roman" w:cs="Times New Roman"/>
      <w:b/>
      <w:bCs/>
      <w:i/>
      <w:iCs/>
      <w:smallCaps w:val="0"/>
      <w:strike w:val="0"/>
      <w:color w:val="000000"/>
      <w:spacing w:val="0"/>
      <w:w w:val="100"/>
      <w:position w:val="0"/>
      <w:sz w:val="26"/>
      <w:szCs w:val="26"/>
      <w:u w:val="single"/>
      <w:lang w:val="uk-UA" w:eastAsia="uk-UA" w:bidi="uk-UA"/>
    </w:rPr>
  </w:style>
  <w:style w:type="character" w:customStyle="1" w:styleId="33">
    <w:name w:val="Основной текст (3) + Полужирный;Курсив"/>
    <w:basedOn w:val="3"/>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u w:val="none"/>
    </w:rPr>
  </w:style>
  <w:style w:type="character" w:customStyle="1" w:styleId="71">
    <w:name w:val="Основной текст (7)"/>
    <w:basedOn w:val="7"/>
    <w:rPr>
      <w:rFonts w:ascii="Times New Roman" w:eastAsia="Times New Roman" w:hAnsi="Times New Roman" w:cs="Times New Roman"/>
      <w:b w:val="0"/>
      <w:bCs w:val="0"/>
      <w:i/>
      <w:iCs/>
      <w:smallCaps w:val="0"/>
      <w:strike w:val="0"/>
      <w:color w:val="000000"/>
      <w:spacing w:val="0"/>
      <w:w w:val="100"/>
      <w:position w:val="0"/>
      <w:sz w:val="24"/>
      <w:szCs w:val="24"/>
      <w:u w:val="single"/>
      <w:lang w:val="uk-UA" w:eastAsia="uk-UA" w:bidi="uk-UA"/>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6">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72">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u w:val="none"/>
    </w:rPr>
  </w:style>
  <w:style w:type="character" w:customStyle="1" w:styleId="81">
    <w:name w:val="Основной текст (8) + Не полужирный"/>
    <w:basedOn w:val="8"/>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9">
    <w:name w:val="Основной текст (9)_"/>
    <w:basedOn w:val="a0"/>
    <w:link w:val="90"/>
    <w:rPr>
      <w:rFonts w:ascii="MS Reference Sans Serif" w:eastAsia="MS Reference Sans Serif" w:hAnsi="MS Reference Sans Serif" w:cs="MS Reference Sans Serif"/>
      <w:b w:val="0"/>
      <w:bCs w:val="0"/>
      <w:i w:val="0"/>
      <w:iCs w:val="0"/>
      <w:smallCaps w:val="0"/>
      <w:strike w:val="0"/>
      <w:sz w:val="13"/>
      <w:szCs w:val="13"/>
      <w:u w:val="none"/>
    </w:rPr>
  </w:style>
  <w:style w:type="paragraph" w:customStyle="1" w:styleId="30">
    <w:name w:val="Основной текст (3)"/>
    <w:basedOn w:val="a"/>
    <w:link w:val="3"/>
    <w:pPr>
      <w:shd w:val="clear" w:color="auto" w:fill="FFFFFF"/>
      <w:spacing w:after="60" w:line="293" w:lineRule="exact"/>
      <w:ind w:hanging="1940"/>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line="293" w:lineRule="exact"/>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180" w:line="0" w:lineRule="atLeast"/>
    </w:pPr>
    <w:rPr>
      <w:rFonts w:ascii="Times New Roman" w:eastAsia="Times New Roman" w:hAnsi="Times New Roman" w:cs="Times New Roman"/>
      <w:i/>
      <w:iCs/>
      <w:sz w:val="17"/>
      <w:szCs w:val="17"/>
    </w:rPr>
  </w:style>
  <w:style w:type="paragraph" w:customStyle="1" w:styleId="50">
    <w:name w:val="Основной текст (5)"/>
    <w:basedOn w:val="a"/>
    <w:link w:val="5"/>
    <w:pPr>
      <w:shd w:val="clear" w:color="auto" w:fill="FFFFFF"/>
      <w:spacing w:before="180" w:line="322" w:lineRule="exact"/>
      <w:jc w:val="center"/>
    </w:pPr>
    <w:rPr>
      <w:rFonts w:ascii="Times New Roman" w:eastAsia="Times New Roman" w:hAnsi="Times New Roman" w:cs="Times New Roman"/>
      <w:b/>
      <w:bCs/>
      <w:sz w:val="28"/>
      <w:szCs w:val="28"/>
    </w:rPr>
  </w:style>
  <w:style w:type="paragraph" w:customStyle="1" w:styleId="60">
    <w:name w:val="Основной текст (6)"/>
    <w:basedOn w:val="a"/>
    <w:link w:val="6"/>
    <w:pPr>
      <w:shd w:val="clear" w:color="auto" w:fill="FFFFFF"/>
      <w:spacing w:before="180" w:line="0" w:lineRule="atLeast"/>
      <w:jc w:val="right"/>
    </w:pPr>
    <w:rPr>
      <w:rFonts w:ascii="Times New Roman" w:eastAsia="Times New Roman" w:hAnsi="Times New Roman" w:cs="Times New Roman"/>
      <w:i/>
      <w:iCs/>
      <w:sz w:val="26"/>
      <w:szCs w:val="26"/>
    </w:rPr>
  </w:style>
  <w:style w:type="paragraph" w:customStyle="1" w:styleId="20">
    <w:name w:val="Основной текст (2)"/>
    <w:basedOn w:val="a"/>
    <w:link w:val="2"/>
    <w:pPr>
      <w:shd w:val="clear" w:color="auto" w:fill="FFFFFF"/>
      <w:spacing w:line="274" w:lineRule="exact"/>
      <w:jc w:val="both"/>
    </w:pPr>
    <w:rPr>
      <w:rFonts w:ascii="Times New Roman" w:eastAsia="Times New Roman" w:hAnsi="Times New Roman" w:cs="Times New Roman"/>
    </w:rPr>
  </w:style>
  <w:style w:type="paragraph" w:customStyle="1" w:styleId="70">
    <w:name w:val="Основной текст (7)"/>
    <w:basedOn w:val="a"/>
    <w:link w:val="7"/>
    <w:pPr>
      <w:shd w:val="clear" w:color="auto" w:fill="FFFFFF"/>
      <w:spacing w:line="274" w:lineRule="exact"/>
      <w:jc w:val="both"/>
    </w:pPr>
    <w:rPr>
      <w:rFonts w:ascii="Times New Roman" w:eastAsia="Times New Roman" w:hAnsi="Times New Roman" w:cs="Times New Roman"/>
      <w:i/>
      <w:iCs/>
    </w:rPr>
  </w:style>
  <w:style w:type="paragraph" w:customStyle="1" w:styleId="80">
    <w:name w:val="Основной текст (8)"/>
    <w:basedOn w:val="a"/>
    <w:link w:val="8"/>
    <w:pPr>
      <w:shd w:val="clear" w:color="auto" w:fill="FFFFFF"/>
      <w:spacing w:before="360" w:after="300" w:line="0" w:lineRule="atLeast"/>
      <w:jc w:val="both"/>
    </w:pPr>
    <w:rPr>
      <w:rFonts w:ascii="Times New Roman" w:eastAsia="Times New Roman" w:hAnsi="Times New Roman" w:cs="Times New Roman"/>
      <w:b/>
      <w:bCs/>
    </w:rPr>
  </w:style>
  <w:style w:type="paragraph" w:customStyle="1" w:styleId="90">
    <w:name w:val="Основной текст (9)"/>
    <w:basedOn w:val="a"/>
    <w:link w:val="9"/>
    <w:pPr>
      <w:shd w:val="clear" w:color="auto" w:fill="FFFFFF"/>
      <w:spacing w:line="0" w:lineRule="atLeast"/>
    </w:pPr>
    <w:rPr>
      <w:rFonts w:ascii="MS Reference Sans Serif" w:eastAsia="MS Reference Sans Serif" w:hAnsi="MS Reference Sans Serif" w:cs="MS Reference Sans Serif"/>
      <w:sz w:val="13"/>
      <w:szCs w:val="13"/>
    </w:rPr>
  </w:style>
  <w:style w:type="table" w:styleId="a4">
    <w:name w:val="Table Grid"/>
    <w:basedOn w:val="a1"/>
    <w:uiPriority w:val="39"/>
    <w:rsid w:val="002C6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4pt">
    <w:name w:val="Основной текст (2) + 14 pt;Полужирный"/>
    <w:basedOn w:val="2"/>
    <w:rsid w:val="004E29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4pt0">
    <w:name w:val="Основной текст (2) + 14 pt"/>
    <w:basedOn w:val="2"/>
    <w:rsid w:val="004E29A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41">
    <w:name w:val="Основной текст (4) + Не полужирный"/>
    <w:basedOn w:val="4"/>
    <w:rsid w:val="004E29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styleId="a5">
    <w:name w:val="Balloon Text"/>
    <w:basedOn w:val="a"/>
    <w:link w:val="a6"/>
    <w:uiPriority w:val="99"/>
    <w:semiHidden/>
    <w:unhideWhenUsed/>
    <w:rsid w:val="00535247"/>
    <w:rPr>
      <w:rFonts w:ascii="Segoe UI" w:hAnsi="Segoe UI" w:cs="Segoe UI"/>
      <w:sz w:val="18"/>
      <w:szCs w:val="18"/>
    </w:rPr>
  </w:style>
  <w:style w:type="character" w:customStyle="1" w:styleId="a6">
    <w:name w:val="Текст выноски Знак"/>
    <w:basedOn w:val="a0"/>
    <w:link w:val="a5"/>
    <w:uiPriority w:val="99"/>
    <w:semiHidden/>
    <w:rsid w:val="0053524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575121">
      <w:bodyDiv w:val="1"/>
      <w:marLeft w:val="0"/>
      <w:marRight w:val="0"/>
      <w:marTop w:val="0"/>
      <w:marBottom w:val="0"/>
      <w:divBdr>
        <w:top w:val="none" w:sz="0" w:space="0" w:color="auto"/>
        <w:left w:val="none" w:sz="0" w:space="0" w:color="auto"/>
        <w:bottom w:val="none" w:sz="0" w:space="0" w:color="auto"/>
        <w:right w:val="none" w:sz="0" w:space="0" w:color="auto"/>
      </w:divBdr>
      <w:divsChild>
        <w:div w:id="105933116">
          <w:marLeft w:val="0"/>
          <w:marRight w:val="0"/>
          <w:marTop w:val="0"/>
          <w:marBottom w:val="0"/>
          <w:divBdr>
            <w:top w:val="none" w:sz="0" w:space="0" w:color="auto"/>
            <w:left w:val="none" w:sz="0" w:space="0" w:color="auto"/>
            <w:bottom w:val="none" w:sz="0" w:space="0" w:color="auto"/>
            <w:right w:val="none" w:sz="0" w:space="0" w:color="auto"/>
          </w:divBdr>
        </w:div>
        <w:div w:id="1172258921">
          <w:marLeft w:val="0"/>
          <w:marRight w:val="0"/>
          <w:marTop w:val="0"/>
          <w:marBottom w:val="0"/>
          <w:divBdr>
            <w:top w:val="none" w:sz="0" w:space="0" w:color="auto"/>
            <w:left w:val="none" w:sz="0" w:space="0" w:color="auto"/>
            <w:bottom w:val="none" w:sz="0" w:space="0" w:color="auto"/>
            <w:right w:val="none" w:sz="0" w:space="0" w:color="auto"/>
          </w:divBdr>
        </w:div>
        <w:div w:id="667908472">
          <w:marLeft w:val="0"/>
          <w:marRight w:val="0"/>
          <w:marTop w:val="0"/>
          <w:marBottom w:val="0"/>
          <w:divBdr>
            <w:top w:val="none" w:sz="0" w:space="0" w:color="auto"/>
            <w:left w:val="none" w:sz="0" w:space="0" w:color="auto"/>
            <w:bottom w:val="none" w:sz="0" w:space="0" w:color="auto"/>
            <w:right w:val="none" w:sz="0" w:space="0" w:color="auto"/>
          </w:divBdr>
        </w:div>
        <w:div w:id="517351129">
          <w:marLeft w:val="0"/>
          <w:marRight w:val="0"/>
          <w:marTop w:val="0"/>
          <w:marBottom w:val="0"/>
          <w:divBdr>
            <w:top w:val="none" w:sz="0" w:space="0" w:color="auto"/>
            <w:left w:val="none" w:sz="0" w:space="0" w:color="auto"/>
            <w:bottom w:val="none" w:sz="0" w:space="0" w:color="auto"/>
            <w:right w:val="none" w:sz="0" w:space="0" w:color="auto"/>
          </w:divBdr>
        </w:div>
        <w:div w:id="2017610802">
          <w:marLeft w:val="0"/>
          <w:marRight w:val="0"/>
          <w:marTop w:val="0"/>
          <w:marBottom w:val="0"/>
          <w:divBdr>
            <w:top w:val="none" w:sz="0" w:space="0" w:color="auto"/>
            <w:left w:val="none" w:sz="0" w:space="0" w:color="auto"/>
            <w:bottom w:val="none" w:sz="0" w:space="0" w:color="auto"/>
            <w:right w:val="none" w:sz="0" w:space="0" w:color="auto"/>
          </w:divBdr>
        </w:div>
        <w:div w:id="1152259347">
          <w:marLeft w:val="0"/>
          <w:marRight w:val="0"/>
          <w:marTop w:val="0"/>
          <w:marBottom w:val="0"/>
          <w:divBdr>
            <w:top w:val="single" w:sz="48" w:space="0" w:color="CDC7C0"/>
            <w:left w:val="none" w:sz="0" w:space="0" w:color="auto"/>
            <w:bottom w:val="none" w:sz="0" w:space="0" w:color="auto"/>
            <w:right w:val="none" w:sz="0" w:space="0" w:color="auto"/>
          </w:divBdr>
          <w:divsChild>
            <w:div w:id="958534932">
              <w:marLeft w:val="0"/>
              <w:marRight w:val="0"/>
              <w:marTop w:val="150"/>
              <w:marBottom w:val="300"/>
              <w:divBdr>
                <w:top w:val="none" w:sz="0" w:space="0" w:color="auto"/>
                <w:left w:val="none" w:sz="0" w:space="0" w:color="auto"/>
                <w:bottom w:val="none" w:sz="0" w:space="0" w:color="auto"/>
                <w:right w:val="none" w:sz="0" w:space="0" w:color="auto"/>
              </w:divBdr>
            </w:div>
            <w:div w:id="46717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0992">
      <w:bodyDiv w:val="1"/>
      <w:marLeft w:val="0"/>
      <w:marRight w:val="0"/>
      <w:marTop w:val="0"/>
      <w:marBottom w:val="0"/>
      <w:divBdr>
        <w:top w:val="none" w:sz="0" w:space="0" w:color="auto"/>
        <w:left w:val="none" w:sz="0" w:space="0" w:color="auto"/>
        <w:bottom w:val="none" w:sz="0" w:space="0" w:color="auto"/>
        <w:right w:val="none" w:sz="0" w:space="0" w:color="auto"/>
      </w:divBdr>
      <w:divsChild>
        <w:div w:id="687486426">
          <w:marLeft w:val="0"/>
          <w:marRight w:val="0"/>
          <w:marTop w:val="0"/>
          <w:marBottom w:val="0"/>
          <w:divBdr>
            <w:top w:val="none" w:sz="0" w:space="0" w:color="auto"/>
            <w:left w:val="none" w:sz="0" w:space="0" w:color="auto"/>
            <w:bottom w:val="none" w:sz="0" w:space="0" w:color="auto"/>
            <w:right w:val="none" w:sz="0" w:space="0" w:color="auto"/>
          </w:divBdr>
        </w:div>
        <w:div w:id="303970762">
          <w:marLeft w:val="0"/>
          <w:marRight w:val="0"/>
          <w:marTop w:val="0"/>
          <w:marBottom w:val="0"/>
          <w:divBdr>
            <w:top w:val="none" w:sz="0" w:space="0" w:color="auto"/>
            <w:left w:val="none" w:sz="0" w:space="0" w:color="auto"/>
            <w:bottom w:val="none" w:sz="0" w:space="0" w:color="auto"/>
            <w:right w:val="none" w:sz="0" w:space="0" w:color="auto"/>
          </w:divBdr>
        </w:div>
        <w:div w:id="76638627">
          <w:marLeft w:val="0"/>
          <w:marRight w:val="0"/>
          <w:marTop w:val="0"/>
          <w:marBottom w:val="0"/>
          <w:divBdr>
            <w:top w:val="none" w:sz="0" w:space="0" w:color="auto"/>
            <w:left w:val="none" w:sz="0" w:space="0" w:color="auto"/>
            <w:bottom w:val="none" w:sz="0" w:space="0" w:color="auto"/>
            <w:right w:val="none" w:sz="0" w:space="0" w:color="auto"/>
          </w:divBdr>
        </w:div>
        <w:div w:id="855924706">
          <w:marLeft w:val="0"/>
          <w:marRight w:val="0"/>
          <w:marTop w:val="0"/>
          <w:marBottom w:val="0"/>
          <w:divBdr>
            <w:top w:val="none" w:sz="0" w:space="0" w:color="auto"/>
            <w:left w:val="none" w:sz="0" w:space="0" w:color="auto"/>
            <w:bottom w:val="none" w:sz="0" w:space="0" w:color="auto"/>
            <w:right w:val="none" w:sz="0" w:space="0" w:color="auto"/>
          </w:divBdr>
        </w:div>
        <w:div w:id="55200940">
          <w:marLeft w:val="0"/>
          <w:marRight w:val="0"/>
          <w:marTop w:val="0"/>
          <w:marBottom w:val="0"/>
          <w:divBdr>
            <w:top w:val="none" w:sz="0" w:space="0" w:color="auto"/>
            <w:left w:val="none" w:sz="0" w:space="0" w:color="auto"/>
            <w:bottom w:val="none" w:sz="0" w:space="0" w:color="auto"/>
            <w:right w:val="none" w:sz="0" w:space="0" w:color="auto"/>
          </w:divBdr>
        </w:div>
        <w:div w:id="1546060569">
          <w:marLeft w:val="0"/>
          <w:marRight w:val="0"/>
          <w:marTop w:val="0"/>
          <w:marBottom w:val="0"/>
          <w:divBdr>
            <w:top w:val="single" w:sz="48" w:space="0" w:color="CDC7C0"/>
            <w:left w:val="none" w:sz="0" w:space="0" w:color="auto"/>
            <w:bottom w:val="none" w:sz="0" w:space="0" w:color="auto"/>
            <w:right w:val="none" w:sz="0" w:space="0" w:color="auto"/>
          </w:divBdr>
          <w:divsChild>
            <w:div w:id="1897737338">
              <w:marLeft w:val="0"/>
              <w:marRight w:val="0"/>
              <w:marTop w:val="150"/>
              <w:marBottom w:val="300"/>
              <w:divBdr>
                <w:top w:val="none" w:sz="0" w:space="0" w:color="auto"/>
                <w:left w:val="none" w:sz="0" w:space="0" w:color="auto"/>
                <w:bottom w:val="none" w:sz="0" w:space="0" w:color="auto"/>
                <w:right w:val="none" w:sz="0" w:space="0" w:color="auto"/>
              </w:divBdr>
            </w:div>
            <w:div w:id="145085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0317884-17" TargetMode="External"/><Relationship Id="rId13" Type="http://schemas.openxmlformats.org/officeDocument/2006/relationships/hyperlink" Target="https://zakon.rada.gov.ua/rada/show/1700-18" TargetMode="External"/><Relationship Id="rId18" Type="http://schemas.openxmlformats.org/officeDocument/2006/relationships/hyperlink" Target="https://zakon.rada.gov.ua/rada/show/z1718-16"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zakon.rada.gov.ua/rada/show/z0326-17" TargetMode="External"/><Relationship Id="rId7" Type="http://schemas.openxmlformats.org/officeDocument/2006/relationships/hyperlink" Target="https://zakon.rada.gov.ua/rada/show/706-2013-%D0%BF" TargetMode="External"/><Relationship Id="rId12" Type="http://schemas.openxmlformats.org/officeDocument/2006/relationships/hyperlink" Target="https://zakon.rada.gov.ua/rada/show/z0961-16" TargetMode="External"/><Relationship Id="rId17" Type="http://schemas.openxmlformats.org/officeDocument/2006/relationships/hyperlink" Target="https://zakon.rada.gov.ua/rada/show/z1718-16"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rada/show/706-2013-%D0%BF" TargetMode="External"/><Relationship Id="rId20" Type="http://schemas.openxmlformats.org/officeDocument/2006/relationships/hyperlink" Target="https://zakon.rada.gov.ua/rada/show/1700-1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rada/show/z0960-16" TargetMode="External"/><Relationship Id="rId24" Type="http://schemas.openxmlformats.org/officeDocument/2006/relationships/hyperlink" Target="https://zakon.rada.gov.ua/rada/show/z0326-17" TargetMode="External"/><Relationship Id="rId5" Type="http://schemas.openxmlformats.org/officeDocument/2006/relationships/footnotes" Target="footnotes.xml"/><Relationship Id="rId15" Type="http://schemas.openxmlformats.org/officeDocument/2006/relationships/hyperlink" Target="https://zakon.rada.gov.ua/rada/show/1700-18" TargetMode="External"/><Relationship Id="rId23" Type="http://schemas.openxmlformats.org/officeDocument/2006/relationships/hyperlink" Target="https://zakon.rada.gov.ua/rada/show/1197-18" TargetMode="External"/><Relationship Id="rId10" Type="http://schemas.openxmlformats.org/officeDocument/2006/relationships/hyperlink" Target="https://zakon.rada.gov.ua/rada/show/z0959-16" TargetMode="External"/><Relationship Id="rId19" Type="http://schemas.openxmlformats.org/officeDocument/2006/relationships/hyperlink" Target="https://zakon.rada.gov.ua/rada/show/v0031884-17" TargetMode="External"/><Relationship Id="rId4" Type="http://schemas.openxmlformats.org/officeDocument/2006/relationships/webSettings" Target="webSettings.xml"/><Relationship Id="rId9" Type="http://schemas.openxmlformats.org/officeDocument/2006/relationships/hyperlink" Target="https://zakon.rada.gov.ua/rada/show/706-2013-%D0%BF" TargetMode="External"/><Relationship Id="rId14" Type="http://schemas.openxmlformats.org/officeDocument/2006/relationships/hyperlink" Target="https://zakon.rada.gov.ua/rada/show/1700-18" TargetMode="External"/><Relationship Id="rId22" Type="http://schemas.openxmlformats.org/officeDocument/2006/relationships/hyperlink" Target="https://zakon.rada.gov.ua/rada/show/z032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3465</Words>
  <Characters>19752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ЗАТВЕРДЖУЮ</vt:lpstr>
    </vt:vector>
  </TitlesOfParts>
  <Company/>
  <LinksUpToDate>false</LinksUpToDate>
  <CharactersWithSpaces>23171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ЗАТВЕРДЖУЮ</dc:title>
  <dc:subject/>
  <dc:creator>biblioteka</dc:creator>
  <cp:keywords/>
  <cp:lastModifiedBy>User</cp:lastModifiedBy>
  <cp:revision>2</cp:revision>
  <cp:lastPrinted>2021-12-22T11:02:00Z</cp:lastPrinted>
  <dcterms:created xsi:type="dcterms:W3CDTF">2022-02-08T11:21:00Z</dcterms:created>
  <dcterms:modified xsi:type="dcterms:W3CDTF">2022-02-08T11:21:00Z</dcterms:modified>
</cp:coreProperties>
</file>