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6750" w:rsidRPr="006A44D2" w:rsidRDefault="00EE07FF" w:rsidP="002334E4">
      <w:pPr>
        <w:pStyle w:val="a3"/>
        <w:spacing w:before="0" w:beforeAutospacing="0" w:after="0" w:afterAutospacing="0"/>
        <w:jc w:val="center"/>
        <w:rPr>
          <w:b/>
          <w:bCs/>
          <w:sz w:val="28"/>
          <w:szCs w:val="28"/>
          <w:lang w:val="uk-UA"/>
        </w:rPr>
      </w:pPr>
      <w:r w:rsidRPr="006A44D2">
        <w:rPr>
          <w:b/>
          <w:bCs/>
          <w:sz w:val="28"/>
          <w:szCs w:val="28"/>
          <w:lang w:val="uk-UA"/>
        </w:rPr>
        <w:t xml:space="preserve">ІНФОРМАЦІЙНО-АНАЛІТИЧНА </w:t>
      </w:r>
      <w:r w:rsidR="009D6750" w:rsidRPr="006A44D2">
        <w:rPr>
          <w:b/>
          <w:bCs/>
          <w:sz w:val="28"/>
          <w:szCs w:val="28"/>
          <w:lang w:val="uk-UA"/>
        </w:rPr>
        <w:t>ДОВІДКА</w:t>
      </w:r>
    </w:p>
    <w:p w:rsidR="009D6750" w:rsidRPr="006A44D2" w:rsidRDefault="009D6750" w:rsidP="002334E4">
      <w:pPr>
        <w:pStyle w:val="a3"/>
        <w:spacing w:before="0" w:beforeAutospacing="0" w:after="0" w:afterAutospacing="0"/>
        <w:jc w:val="center"/>
        <w:rPr>
          <w:b/>
          <w:sz w:val="28"/>
          <w:szCs w:val="28"/>
          <w:lang w:val="uk-UA"/>
        </w:rPr>
      </w:pPr>
      <w:r w:rsidRPr="006A44D2">
        <w:rPr>
          <w:b/>
          <w:sz w:val="28"/>
          <w:szCs w:val="28"/>
          <w:lang w:val="uk-UA"/>
        </w:rPr>
        <w:t xml:space="preserve">про </w:t>
      </w:r>
      <w:r w:rsidR="00BB2FD8">
        <w:rPr>
          <w:b/>
          <w:sz w:val="28"/>
          <w:szCs w:val="28"/>
          <w:lang w:val="uk-UA"/>
        </w:rPr>
        <w:t xml:space="preserve">підсумки </w:t>
      </w:r>
      <w:r w:rsidRPr="006A44D2">
        <w:rPr>
          <w:b/>
          <w:sz w:val="28"/>
          <w:szCs w:val="28"/>
          <w:lang w:val="uk-UA"/>
        </w:rPr>
        <w:t>робот</w:t>
      </w:r>
      <w:r w:rsidR="00BB2FD8">
        <w:rPr>
          <w:b/>
          <w:sz w:val="28"/>
          <w:szCs w:val="28"/>
          <w:lang w:val="uk-UA"/>
        </w:rPr>
        <w:t>и</w:t>
      </w:r>
      <w:r w:rsidRPr="006A44D2">
        <w:rPr>
          <w:b/>
          <w:sz w:val="28"/>
          <w:szCs w:val="28"/>
          <w:lang w:val="uk-UA"/>
        </w:rPr>
        <w:t xml:space="preserve"> із зверненнями громадян, що надійшли на розгляд до Київської обласної державної адміністрації </w:t>
      </w:r>
      <w:r w:rsidR="00C60D20" w:rsidRPr="006A44D2">
        <w:rPr>
          <w:b/>
          <w:sz w:val="28"/>
          <w:szCs w:val="28"/>
          <w:lang w:val="uk-UA"/>
        </w:rPr>
        <w:t>у 202</w:t>
      </w:r>
      <w:r w:rsidR="00EE07FF" w:rsidRPr="006A44D2">
        <w:rPr>
          <w:b/>
          <w:sz w:val="28"/>
          <w:szCs w:val="28"/>
          <w:lang w:val="uk-UA"/>
        </w:rPr>
        <w:t>1</w:t>
      </w:r>
      <w:r w:rsidRPr="006A44D2">
        <w:rPr>
          <w:b/>
          <w:sz w:val="28"/>
          <w:szCs w:val="28"/>
          <w:lang w:val="uk-UA"/>
        </w:rPr>
        <w:t xml:space="preserve"> ро</w:t>
      </w:r>
      <w:r w:rsidR="008E3198" w:rsidRPr="006A44D2">
        <w:rPr>
          <w:b/>
          <w:sz w:val="28"/>
          <w:szCs w:val="28"/>
          <w:lang w:val="uk-UA"/>
        </w:rPr>
        <w:t>ці</w:t>
      </w:r>
    </w:p>
    <w:p w:rsidR="00DB0C20" w:rsidRPr="006A44D2" w:rsidRDefault="00DB0C20" w:rsidP="002334E4">
      <w:pPr>
        <w:pStyle w:val="a3"/>
        <w:spacing w:before="0" w:beforeAutospacing="0" w:after="0" w:afterAutospacing="0"/>
        <w:jc w:val="center"/>
        <w:rPr>
          <w:b/>
          <w:sz w:val="28"/>
          <w:szCs w:val="28"/>
          <w:lang w:val="uk-UA"/>
        </w:rPr>
      </w:pPr>
    </w:p>
    <w:p w:rsidR="009D6750" w:rsidRPr="006A44D2" w:rsidRDefault="009D6750" w:rsidP="005230B9">
      <w:pPr>
        <w:ind w:right="-141" w:firstLine="567"/>
        <w:jc w:val="both"/>
        <w:rPr>
          <w:sz w:val="28"/>
          <w:szCs w:val="28"/>
          <w:lang w:val="uk-UA"/>
        </w:rPr>
      </w:pPr>
      <w:r w:rsidRPr="006A44D2">
        <w:rPr>
          <w:sz w:val="28"/>
          <w:szCs w:val="28"/>
          <w:lang w:val="uk-UA"/>
        </w:rPr>
        <w:t>Відповідно до вимог Конст</w:t>
      </w:r>
      <w:r w:rsidR="002334E4" w:rsidRPr="006A44D2">
        <w:rPr>
          <w:sz w:val="28"/>
          <w:szCs w:val="28"/>
          <w:lang w:val="uk-UA"/>
        </w:rPr>
        <w:t>итуції України, Закону України «Про звернення громадян»</w:t>
      </w:r>
      <w:r w:rsidRPr="006A44D2">
        <w:rPr>
          <w:sz w:val="28"/>
          <w:szCs w:val="28"/>
          <w:lang w:val="uk-UA"/>
        </w:rPr>
        <w:t xml:space="preserve">, </w:t>
      </w:r>
      <w:r w:rsidR="00EE07FF" w:rsidRPr="006A44D2">
        <w:rPr>
          <w:sz w:val="28"/>
          <w:szCs w:val="28"/>
          <w:lang w:val="uk-UA"/>
        </w:rPr>
        <w:t xml:space="preserve">на виконання </w:t>
      </w:r>
      <w:r w:rsidRPr="006A44D2">
        <w:rPr>
          <w:sz w:val="28"/>
          <w:szCs w:val="28"/>
          <w:lang w:val="uk-UA"/>
        </w:rPr>
        <w:t xml:space="preserve">Указу Президента України від </w:t>
      </w:r>
      <w:r w:rsidR="00BF6210" w:rsidRPr="006A44D2">
        <w:rPr>
          <w:sz w:val="28"/>
          <w:szCs w:val="28"/>
          <w:lang w:val="uk-UA"/>
        </w:rPr>
        <w:t>07 лютого 2008</w:t>
      </w:r>
      <w:r w:rsidRPr="006A44D2">
        <w:rPr>
          <w:sz w:val="28"/>
          <w:szCs w:val="28"/>
          <w:lang w:val="uk-UA"/>
        </w:rPr>
        <w:t xml:space="preserve"> </w:t>
      </w:r>
      <w:r w:rsidR="00E46CFD">
        <w:rPr>
          <w:sz w:val="28"/>
          <w:szCs w:val="28"/>
          <w:lang w:val="uk-UA"/>
        </w:rPr>
        <w:t xml:space="preserve">року </w:t>
      </w:r>
      <w:r w:rsidR="00E46CFD">
        <w:rPr>
          <w:sz w:val="28"/>
          <w:szCs w:val="28"/>
          <w:lang w:val="uk-UA"/>
        </w:rPr>
        <w:br/>
      </w:r>
      <w:r w:rsidR="002334E4" w:rsidRPr="006A44D2">
        <w:rPr>
          <w:sz w:val="28"/>
          <w:szCs w:val="28"/>
          <w:lang w:val="uk-UA"/>
        </w:rPr>
        <w:t>№ 109</w:t>
      </w:r>
      <w:r w:rsidR="00E46CFD">
        <w:rPr>
          <w:sz w:val="28"/>
          <w:szCs w:val="28"/>
          <w:lang w:val="uk-UA"/>
        </w:rPr>
        <w:t xml:space="preserve">/2008 </w:t>
      </w:r>
      <w:r w:rsidR="002334E4" w:rsidRPr="006A44D2">
        <w:rPr>
          <w:sz w:val="28"/>
          <w:szCs w:val="28"/>
          <w:lang w:val="uk-UA"/>
        </w:rPr>
        <w:t>«</w:t>
      </w:r>
      <w:r w:rsidRPr="006A44D2">
        <w:rPr>
          <w:sz w:val="28"/>
          <w:szCs w:val="28"/>
          <w:lang w:val="uk-UA"/>
        </w:rPr>
        <w:t>Про першочергові заходи щодо забезпечення реалізації та гарантування конституційного права на звернення до органів державної влади та о</w:t>
      </w:r>
      <w:r w:rsidR="002334E4" w:rsidRPr="006A44D2">
        <w:rPr>
          <w:sz w:val="28"/>
          <w:szCs w:val="28"/>
          <w:lang w:val="uk-UA"/>
        </w:rPr>
        <w:t>рганів місцевого самоврядування»</w:t>
      </w:r>
      <w:r w:rsidRPr="006A44D2">
        <w:rPr>
          <w:sz w:val="28"/>
          <w:szCs w:val="28"/>
          <w:lang w:val="uk-UA"/>
        </w:rPr>
        <w:t>, інших законодавчих та нормативно</w:t>
      </w:r>
      <w:r w:rsidR="00FA0C77" w:rsidRPr="006A44D2">
        <w:rPr>
          <w:sz w:val="28"/>
          <w:szCs w:val="28"/>
          <w:lang w:val="uk-UA"/>
        </w:rPr>
        <w:t>-</w:t>
      </w:r>
      <w:r w:rsidRPr="006A44D2">
        <w:rPr>
          <w:sz w:val="28"/>
          <w:szCs w:val="28"/>
          <w:lang w:val="uk-UA"/>
        </w:rPr>
        <w:t xml:space="preserve">правових актів з питань організації роботи </w:t>
      </w:r>
      <w:r w:rsidR="00FA0C77" w:rsidRPr="006A44D2">
        <w:rPr>
          <w:sz w:val="28"/>
          <w:szCs w:val="28"/>
          <w:lang w:val="uk-UA"/>
        </w:rPr>
        <w:t>із зверненнями громадян Київською обласною державною адміністрацією</w:t>
      </w:r>
      <w:r w:rsidRPr="006A44D2">
        <w:rPr>
          <w:sz w:val="28"/>
          <w:szCs w:val="28"/>
          <w:lang w:val="uk-UA"/>
        </w:rPr>
        <w:t xml:space="preserve"> </w:t>
      </w:r>
      <w:r w:rsidR="002334E4" w:rsidRPr="006A44D2">
        <w:rPr>
          <w:sz w:val="28"/>
          <w:szCs w:val="28"/>
          <w:lang w:val="uk-UA"/>
        </w:rPr>
        <w:t xml:space="preserve">постійно </w:t>
      </w:r>
      <w:r w:rsidRPr="006A44D2">
        <w:rPr>
          <w:sz w:val="28"/>
          <w:szCs w:val="28"/>
          <w:lang w:val="uk-UA"/>
        </w:rPr>
        <w:t>проводить</w:t>
      </w:r>
      <w:r w:rsidR="00FA0C77" w:rsidRPr="006A44D2">
        <w:rPr>
          <w:sz w:val="28"/>
          <w:szCs w:val="28"/>
          <w:lang w:val="uk-UA"/>
        </w:rPr>
        <w:t>ся робота</w:t>
      </w:r>
      <w:r w:rsidRPr="006A44D2">
        <w:rPr>
          <w:sz w:val="28"/>
          <w:szCs w:val="28"/>
          <w:lang w:val="uk-UA"/>
        </w:rPr>
        <w:t xml:space="preserve"> стосовно реалізації громадянами </w:t>
      </w:r>
      <w:r w:rsidR="00FA0C77" w:rsidRPr="006A44D2">
        <w:rPr>
          <w:sz w:val="28"/>
          <w:szCs w:val="28"/>
          <w:lang w:val="uk-UA"/>
        </w:rPr>
        <w:t xml:space="preserve">їх </w:t>
      </w:r>
      <w:r w:rsidRPr="006A44D2">
        <w:rPr>
          <w:sz w:val="28"/>
          <w:szCs w:val="28"/>
          <w:lang w:val="uk-UA"/>
        </w:rPr>
        <w:t>конституційн</w:t>
      </w:r>
      <w:r w:rsidR="00FA0C77" w:rsidRPr="006A44D2">
        <w:rPr>
          <w:sz w:val="28"/>
          <w:szCs w:val="28"/>
          <w:lang w:val="uk-UA"/>
        </w:rPr>
        <w:t>ого права на звернення, здійснюються</w:t>
      </w:r>
      <w:r w:rsidRPr="006A44D2">
        <w:rPr>
          <w:sz w:val="28"/>
          <w:szCs w:val="28"/>
          <w:lang w:val="uk-UA"/>
        </w:rPr>
        <w:t xml:space="preserve"> </w:t>
      </w:r>
      <w:r w:rsidR="00EE07FF" w:rsidRPr="006A44D2">
        <w:rPr>
          <w:sz w:val="28"/>
          <w:szCs w:val="28"/>
          <w:lang w:val="uk-UA"/>
        </w:rPr>
        <w:t xml:space="preserve">відповідні організаційні та практичні </w:t>
      </w:r>
      <w:r w:rsidRPr="006A44D2">
        <w:rPr>
          <w:sz w:val="28"/>
          <w:szCs w:val="28"/>
          <w:lang w:val="uk-UA"/>
        </w:rPr>
        <w:t xml:space="preserve">заходи щодо </w:t>
      </w:r>
      <w:r w:rsidR="00EE07FF" w:rsidRPr="006A44D2">
        <w:rPr>
          <w:sz w:val="28"/>
          <w:szCs w:val="28"/>
          <w:lang w:val="uk-UA"/>
        </w:rPr>
        <w:t>забезпечення системн</w:t>
      </w:r>
      <w:r w:rsidR="00BF6210" w:rsidRPr="006A44D2">
        <w:rPr>
          <w:sz w:val="28"/>
          <w:szCs w:val="28"/>
          <w:lang w:val="uk-UA"/>
        </w:rPr>
        <w:t>ої</w:t>
      </w:r>
      <w:r w:rsidR="00EE07FF" w:rsidRPr="006A44D2">
        <w:rPr>
          <w:sz w:val="28"/>
          <w:szCs w:val="28"/>
          <w:lang w:val="uk-UA"/>
        </w:rPr>
        <w:t xml:space="preserve"> </w:t>
      </w:r>
      <w:r w:rsidRPr="006A44D2">
        <w:rPr>
          <w:sz w:val="28"/>
          <w:szCs w:val="28"/>
          <w:lang w:val="uk-UA"/>
        </w:rPr>
        <w:t xml:space="preserve">роботи із зверненнями громадян, ґрунтовного та всебічного розгляду питань, які порушуються громадянами перед органами виконавчої влади, усунення причин, що породжують скарги громадян, забезпечення відкритості </w:t>
      </w:r>
      <w:r w:rsidR="00BF6210" w:rsidRPr="006A44D2">
        <w:rPr>
          <w:sz w:val="28"/>
          <w:szCs w:val="28"/>
          <w:lang w:val="uk-UA"/>
        </w:rPr>
        <w:t>та</w:t>
      </w:r>
      <w:r w:rsidRPr="006A44D2">
        <w:rPr>
          <w:sz w:val="28"/>
          <w:szCs w:val="28"/>
          <w:lang w:val="uk-UA"/>
        </w:rPr>
        <w:t xml:space="preserve"> гласності діяльності місцевих органів влади.</w:t>
      </w:r>
    </w:p>
    <w:p w:rsidR="00D97127" w:rsidRPr="006A44D2" w:rsidRDefault="00E720BF" w:rsidP="005230B9">
      <w:pPr>
        <w:ind w:right="-141" w:firstLine="567"/>
        <w:jc w:val="both"/>
        <w:rPr>
          <w:sz w:val="28"/>
          <w:szCs w:val="28"/>
          <w:lang w:val="uk-UA"/>
        </w:rPr>
      </w:pPr>
      <w:r>
        <w:rPr>
          <w:sz w:val="28"/>
          <w:szCs w:val="28"/>
          <w:lang w:val="uk-UA"/>
        </w:rPr>
        <w:t>О</w:t>
      </w:r>
      <w:r w:rsidR="00FC321E" w:rsidRPr="006A44D2">
        <w:rPr>
          <w:sz w:val="28"/>
          <w:szCs w:val="28"/>
          <w:lang w:val="uk-UA"/>
        </w:rPr>
        <w:t xml:space="preserve">сновний комплекс організаційних завдань </w:t>
      </w:r>
      <w:r w:rsidR="00F67A17">
        <w:rPr>
          <w:sz w:val="28"/>
          <w:szCs w:val="28"/>
          <w:lang w:val="uk-UA"/>
        </w:rPr>
        <w:t xml:space="preserve">по роботі із зверненнями громадян </w:t>
      </w:r>
      <w:r w:rsidR="00FC321E" w:rsidRPr="006A44D2">
        <w:rPr>
          <w:sz w:val="28"/>
          <w:szCs w:val="28"/>
          <w:lang w:val="uk-UA"/>
        </w:rPr>
        <w:t xml:space="preserve">у 2021 році </w:t>
      </w:r>
      <w:r w:rsidR="00F67A17">
        <w:rPr>
          <w:sz w:val="28"/>
          <w:szCs w:val="28"/>
          <w:lang w:val="uk-UA"/>
        </w:rPr>
        <w:t xml:space="preserve">було </w:t>
      </w:r>
      <w:r w:rsidR="00FC321E" w:rsidRPr="006A44D2">
        <w:rPr>
          <w:sz w:val="28"/>
          <w:szCs w:val="28"/>
          <w:lang w:val="uk-UA"/>
        </w:rPr>
        <w:t>реалізовано.</w:t>
      </w:r>
    </w:p>
    <w:p w:rsidR="00921DDA" w:rsidRDefault="00BB2FD8" w:rsidP="00921DDA">
      <w:pPr>
        <w:ind w:right="-141" w:firstLine="567"/>
        <w:jc w:val="both"/>
        <w:rPr>
          <w:sz w:val="28"/>
          <w:szCs w:val="28"/>
          <w:lang w:val="uk-UA"/>
        </w:rPr>
      </w:pPr>
      <w:r>
        <w:rPr>
          <w:sz w:val="28"/>
          <w:szCs w:val="28"/>
          <w:lang w:val="uk-UA"/>
        </w:rPr>
        <w:t>Здійсню</w:t>
      </w:r>
      <w:r w:rsidR="00921DDA">
        <w:rPr>
          <w:sz w:val="28"/>
          <w:szCs w:val="28"/>
          <w:lang w:val="uk-UA"/>
        </w:rPr>
        <w:t>вався</w:t>
      </w:r>
      <w:r w:rsidR="0002399A" w:rsidRPr="006A44D2">
        <w:rPr>
          <w:sz w:val="28"/>
          <w:szCs w:val="28"/>
          <w:lang w:val="uk-UA"/>
        </w:rPr>
        <w:t xml:space="preserve"> </w:t>
      </w:r>
      <w:r>
        <w:rPr>
          <w:sz w:val="28"/>
          <w:szCs w:val="28"/>
          <w:lang w:val="uk-UA"/>
        </w:rPr>
        <w:t>обов</w:t>
      </w:r>
      <w:r w:rsidRPr="00BB2FD8">
        <w:rPr>
          <w:sz w:val="28"/>
          <w:szCs w:val="28"/>
          <w:lang w:val="uk-UA"/>
        </w:rPr>
        <w:t>’</w:t>
      </w:r>
      <w:r>
        <w:rPr>
          <w:sz w:val="28"/>
          <w:szCs w:val="28"/>
          <w:lang w:val="uk-UA"/>
        </w:rPr>
        <w:t>язковий</w:t>
      </w:r>
      <w:r w:rsidR="0002399A" w:rsidRPr="006A44D2">
        <w:rPr>
          <w:sz w:val="28"/>
          <w:szCs w:val="28"/>
          <w:lang w:val="uk-UA"/>
        </w:rPr>
        <w:t xml:space="preserve"> моніторинг</w:t>
      </w:r>
      <w:r w:rsidR="00FC321E" w:rsidRPr="006A44D2">
        <w:rPr>
          <w:sz w:val="28"/>
          <w:szCs w:val="28"/>
          <w:lang w:val="uk-UA"/>
        </w:rPr>
        <w:t xml:space="preserve"> стану розгляду та виконання резолюцій за</w:t>
      </w:r>
      <w:r w:rsidR="0002399A" w:rsidRPr="006A44D2">
        <w:rPr>
          <w:sz w:val="28"/>
          <w:szCs w:val="28"/>
          <w:lang w:val="uk-UA"/>
        </w:rPr>
        <w:t xml:space="preserve"> звернен</w:t>
      </w:r>
      <w:r w:rsidR="00FC321E" w:rsidRPr="006A44D2">
        <w:rPr>
          <w:sz w:val="28"/>
          <w:szCs w:val="28"/>
          <w:lang w:val="uk-UA"/>
        </w:rPr>
        <w:t>нями</w:t>
      </w:r>
      <w:r w:rsidR="0002399A" w:rsidRPr="006A44D2">
        <w:rPr>
          <w:sz w:val="28"/>
          <w:szCs w:val="28"/>
          <w:lang w:val="uk-UA"/>
        </w:rPr>
        <w:t xml:space="preserve"> громадян в облдержадміністрації,</w:t>
      </w:r>
      <w:r w:rsidR="00921DDA">
        <w:rPr>
          <w:sz w:val="28"/>
          <w:szCs w:val="28"/>
          <w:lang w:val="uk-UA"/>
        </w:rPr>
        <w:t xml:space="preserve"> </w:t>
      </w:r>
      <w:r w:rsidR="00921DDA" w:rsidRPr="006A44D2">
        <w:rPr>
          <w:sz w:val="28"/>
          <w:szCs w:val="28"/>
          <w:lang w:val="uk-UA"/>
        </w:rPr>
        <w:t>контрол</w:t>
      </w:r>
      <w:r w:rsidR="00921DDA">
        <w:rPr>
          <w:sz w:val="28"/>
          <w:szCs w:val="28"/>
          <w:lang w:val="uk-UA"/>
        </w:rPr>
        <w:t>ь</w:t>
      </w:r>
      <w:r w:rsidR="00921DDA" w:rsidRPr="006A44D2">
        <w:rPr>
          <w:sz w:val="28"/>
          <w:szCs w:val="28"/>
          <w:lang w:val="uk-UA"/>
        </w:rPr>
        <w:t xml:space="preserve"> стан</w:t>
      </w:r>
      <w:r w:rsidR="00921DDA">
        <w:rPr>
          <w:sz w:val="28"/>
          <w:szCs w:val="28"/>
          <w:lang w:val="uk-UA"/>
        </w:rPr>
        <w:t>у</w:t>
      </w:r>
      <w:r w:rsidR="00921DDA" w:rsidRPr="006A44D2">
        <w:rPr>
          <w:sz w:val="28"/>
          <w:szCs w:val="28"/>
          <w:lang w:val="uk-UA"/>
        </w:rPr>
        <w:t xml:space="preserve"> організації роботи зі зверненнями громадян в</w:t>
      </w:r>
      <w:r w:rsidR="00921DDA">
        <w:rPr>
          <w:sz w:val="28"/>
          <w:szCs w:val="28"/>
          <w:lang w:val="uk-UA"/>
        </w:rPr>
        <w:t xml:space="preserve"> </w:t>
      </w:r>
      <w:r w:rsidR="00921DDA" w:rsidRPr="006A44D2">
        <w:rPr>
          <w:sz w:val="28"/>
          <w:szCs w:val="28"/>
          <w:lang w:val="uk-UA"/>
        </w:rPr>
        <w:t xml:space="preserve">райдержадміністраціях </w:t>
      </w:r>
      <w:r w:rsidR="00921DDA">
        <w:rPr>
          <w:sz w:val="28"/>
          <w:szCs w:val="28"/>
          <w:lang w:val="uk-UA"/>
        </w:rPr>
        <w:t xml:space="preserve">та в межах повноважень у </w:t>
      </w:r>
      <w:r w:rsidR="00921DDA" w:rsidRPr="006A44D2">
        <w:rPr>
          <w:sz w:val="28"/>
          <w:szCs w:val="28"/>
          <w:lang w:val="uk-UA"/>
        </w:rPr>
        <w:t>територіальних громад</w:t>
      </w:r>
      <w:r w:rsidR="00921DDA">
        <w:rPr>
          <w:sz w:val="28"/>
          <w:szCs w:val="28"/>
          <w:lang w:val="uk-UA"/>
        </w:rPr>
        <w:t>ах</w:t>
      </w:r>
      <w:r w:rsidR="00921DDA" w:rsidRPr="006A44D2">
        <w:rPr>
          <w:sz w:val="28"/>
          <w:szCs w:val="28"/>
          <w:lang w:val="uk-UA"/>
        </w:rPr>
        <w:t xml:space="preserve"> області</w:t>
      </w:r>
      <w:r w:rsidR="00921DDA">
        <w:rPr>
          <w:sz w:val="28"/>
          <w:szCs w:val="28"/>
          <w:lang w:val="uk-UA"/>
        </w:rPr>
        <w:t>.</w:t>
      </w:r>
    </w:p>
    <w:p w:rsidR="00516EAE" w:rsidRPr="006A44D2" w:rsidRDefault="00516EAE" w:rsidP="005230B9">
      <w:pPr>
        <w:ind w:right="-141" w:firstLine="567"/>
        <w:jc w:val="both"/>
        <w:rPr>
          <w:sz w:val="28"/>
          <w:szCs w:val="28"/>
          <w:lang w:val="uk-UA"/>
        </w:rPr>
      </w:pPr>
      <w:r w:rsidRPr="006A44D2">
        <w:rPr>
          <w:sz w:val="28"/>
          <w:szCs w:val="28"/>
          <w:lang w:val="uk-UA"/>
        </w:rPr>
        <w:t xml:space="preserve">З метою надання громадянам роз’яснень, в оперативному режимі, з важливих питань життєдіяльності </w:t>
      </w:r>
      <w:r w:rsidR="00F67A17">
        <w:rPr>
          <w:sz w:val="28"/>
          <w:szCs w:val="28"/>
          <w:lang w:val="uk-UA"/>
        </w:rPr>
        <w:t>працювали</w:t>
      </w:r>
      <w:r w:rsidRPr="006A44D2">
        <w:rPr>
          <w:sz w:val="28"/>
          <w:szCs w:val="28"/>
          <w:lang w:val="uk-UA"/>
        </w:rPr>
        <w:t xml:space="preserve"> телефонн</w:t>
      </w:r>
      <w:r w:rsidR="00921DDA">
        <w:rPr>
          <w:sz w:val="28"/>
          <w:szCs w:val="28"/>
          <w:lang w:val="uk-UA"/>
        </w:rPr>
        <w:t>і</w:t>
      </w:r>
      <w:r w:rsidRPr="006A44D2">
        <w:rPr>
          <w:sz w:val="28"/>
          <w:szCs w:val="28"/>
          <w:lang w:val="uk-UA"/>
        </w:rPr>
        <w:t xml:space="preserve"> «гаряч</w:t>
      </w:r>
      <w:r w:rsidR="00921DDA">
        <w:rPr>
          <w:sz w:val="28"/>
          <w:szCs w:val="28"/>
          <w:lang w:val="uk-UA"/>
        </w:rPr>
        <w:t>і</w:t>
      </w:r>
      <w:r w:rsidRPr="006A44D2">
        <w:rPr>
          <w:sz w:val="28"/>
          <w:szCs w:val="28"/>
          <w:lang w:val="uk-UA"/>
        </w:rPr>
        <w:t xml:space="preserve"> ліні</w:t>
      </w:r>
      <w:r w:rsidR="00921DDA">
        <w:rPr>
          <w:sz w:val="28"/>
          <w:szCs w:val="28"/>
          <w:lang w:val="uk-UA"/>
        </w:rPr>
        <w:t>ї</w:t>
      </w:r>
      <w:r w:rsidRPr="006A44D2">
        <w:rPr>
          <w:sz w:val="28"/>
          <w:szCs w:val="28"/>
          <w:lang w:val="uk-UA"/>
        </w:rPr>
        <w:t xml:space="preserve">» </w:t>
      </w:r>
      <w:r w:rsidR="00C01844" w:rsidRPr="006A44D2">
        <w:rPr>
          <w:sz w:val="28"/>
          <w:szCs w:val="28"/>
          <w:lang w:val="uk-UA"/>
        </w:rPr>
        <w:t>у</w:t>
      </w:r>
      <w:r w:rsidRPr="006A44D2">
        <w:rPr>
          <w:sz w:val="28"/>
          <w:szCs w:val="28"/>
          <w:lang w:val="uk-UA"/>
        </w:rPr>
        <w:t xml:space="preserve"> райдержадміністраціях, міськвиконкомах, структурних підрозділах облдержадміністрації.</w:t>
      </w:r>
    </w:p>
    <w:p w:rsidR="0002399A" w:rsidRPr="006A44D2" w:rsidRDefault="008363B4" w:rsidP="005230B9">
      <w:pPr>
        <w:ind w:right="-141" w:firstLine="567"/>
        <w:jc w:val="both"/>
        <w:rPr>
          <w:sz w:val="28"/>
          <w:szCs w:val="28"/>
          <w:lang w:val="uk-UA"/>
        </w:rPr>
      </w:pPr>
      <w:r w:rsidRPr="006A44D2">
        <w:rPr>
          <w:sz w:val="28"/>
          <w:szCs w:val="28"/>
          <w:lang w:val="uk-UA"/>
        </w:rPr>
        <w:t>Протягом 2021 року до електронної бази Megapolis.Doc.Net для подальшого розгляду внесено 109 звернень громадян, що надійшли за телефоном «гарячої лінії» облдержадміністрації.</w:t>
      </w:r>
    </w:p>
    <w:p w:rsidR="00584630" w:rsidRPr="006A44D2" w:rsidRDefault="008363B4" w:rsidP="005230B9">
      <w:pPr>
        <w:ind w:right="-141" w:firstLine="567"/>
        <w:jc w:val="both"/>
        <w:rPr>
          <w:sz w:val="28"/>
          <w:szCs w:val="28"/>
          <w:highlight w:val="cyan"/>
          <w:lang w:val="uk-UA"/>
        </w:rPr>
      </w:pPr>
      <w:r w:rsidRPr="006A44D2">
        <w:rPr>
          <w:sz w:val="28"/>
          <w:szCs w:val="28"/>
          <w:lang w:val="uk-UA"/>
        </w:rPr>
        <w:t xml:space="preserve">Інформація щодо організації роботи із зверненнями громадян, контактні дані, графіки </w:t>
      </w:r>
      <w:r w:rsidR="00921DDA">
        <w:rPr>
          <w:sz w:val="28"/>
          <w:szCs w:val="28"/>
          <w:lang w:val="uk-UA"/>
        </w:rPr>
        <w:t xml:space="preserve">особистих </w:t>
      </w:r>
      <w:r w:rsidRPr="006A44D2">
        <w:rPr>
          <w:sz w:val="28"/>
          <w:szCs w:val="28"/>
          <w:lang w:val="uk-UA"/>
        </w:rPr>
        <w:t xml:space="preserve">прийомів </w:t>
      </w:r>
      <w:r w:rsidR="00921DDA">
        <w:rPr>
          <w:sz w:val="28"/>
          <w:szCs w:val="28"/>
          <w:lang w:val="uk-UA"/>
        </w:rPr>
        <w:t>в</w:t>
      </w:r>
      <w:r w:rsidRPr="006A44D2">
        <w:rPr>
          <w:sz w:val="28"/>
          <w:szCs w:val="28"/>
          <w:lang w:val="uk-UA"/>
        </w:rPr>
        <w:t xml:space="preserve"> облдержадміністрації оприлюдню</w:t>
      </w:r>
      <w:r w:rsidR="00F67A17">
        <w:rPr>
          <w:sz w:val="28"/>
          <w:szCs w:val="28"/>
          <w:lang w:val="uk-UA"/>
        </w:rPr>
        <w:t>валися</w:t>
      </w:r>
      <w:r w:rsidRPr="006A44D2">
        <w:rPr>
          <w:sz w:val="28"/>
          <w:szCs w:val="28"/>
          <w:lang w:val="uk-UA"/>
        </w:rPr>
        <w:t xml:space="preserve"> на офіційному вебсайті адміністрації.</w:t>
      </w:r>
      <w:r w:rsidR="00F67A17">
        <w:rPr>
          <w:sz w:val="28"/>
          <w:szCs w:val="28"/>
          <w:lang w:val="uk-UA"/>
        </w:rPr>
        <w:t xml:space="preserve"> </w:t>
      </w:r>
      <w:r w:rsidR="00584630" w:rsidRPr="006A44D2">
        <w:rPr>
          <w:sz w:val="28"/>
          <w:szCs w:val="28"/>
          <w:lang w:val="uk-UA"/>
        </w:rPr>
        <w:t>При облдержадміністрації продовжує діяти постійно діюча комісія з питань розгляду звернень громадян.</w:t>
      </w:r>
    </w:p>
    <w:p w:rsidR="00CA0ACE" w:rsidRPr="006A44D2" w:rsidRDefault="00CA0ACE" w:rsidP="005230B9">
      <w:pPr>
        <w:ind w:right="-141" w:firstLine="567"/>
        <w:jc w:val="both"/>
        <w:rPr>
          <w:sz w:val="28"/>
          <w:szCs w:val="28"/>
          <w:highlight w:val="cyan"/>
          <w:lang w:val="uk-UA"/>
        </w:rPr>
      </w:pPr>
      <w:r w:rsidRPr="006A44D2">
        <w:rPr>
          <w:sz w:val="28"/>
          <w:szCs w:val="28"/>
          <w:lang w:val="uk-UA"/>
        </w:rPr>
        <w:t xml:space="preserve">Разом з тим </w:t>
      </w:r>
      <w:r w:rsidRPr="006A44D2">
        <w:rPr>
          <w:color w:val="000000"/>
          <w:sz w:val="28"/>
          <w:szCs w:val="28"/>
          <w:lang w:val="uk-UA"/>
        </w:rPr>
        <w:t xml:space="preserve">слід </w:t>
      </w:r>
      <w:r w:rsidR="00E46883" w:rsidRPr="006A44D2">
        <w:rPr>
          <w:color w:val="000000"/>
          <w:sz w:val="28"/>
          <w:szCs w:val="28"/>
          <w:lang w:val="uk-UA"/>
        </w:rPr>
        <w:t>зауважити</w:t>
      </w:r>
      <w:r w:rsidRPr="006A44D2">
        <w:rPr>
          <w:color w:val="000000"/>
          <w:sz w:val="28"/>
          <w:szCs w:val="28"/>
          <w:lang w:val="uk-UA"/>
        </w:rPr>
        <w:t>, що з метою запобігання поширенню гострої респіраторної хвороби COVID-19, спричиненої коронавірусом SARS-CoV-2 (COVID-19), на період дії карантину, встановленого постановою Кабінету Міністрів України від 9 грудня 2020 року № 1236 (зі змінами), якою продовжено дію карантину, встановленого постано</w:t>
      </w:r>
      <w:r w:rsidR="00601E3B" w:rsidRPr="006A44D2">
        <w:rPr>
          <w:color w:val="000000"/>
          <w:sz w:val="28"/>
          <w:szCs w:val="28"/>
          <w:lang w:val="uk-UA"/>
        </w:rPr>
        <w:t>вами Кабінету Міністрів України</w:t>
      </w:r>
      <w:r w:rsidR="00601E3B" w:rsidRPr="006A44D2">
        <w:rPr>
          <w:color w:val="000000"/>
          <w:sz w:val="28"/>
          <w:szCs w:val="28"/>
          <w:lang w:val="uk-UA"/>
        </w:rPr>
        <w:br/>
      </w:r>
      <w:r w:rsidRPr="006A44D2">
        <w:rPr>
          <w:color w:val="000000"/>
          <w:sz w:val="28"/>
          <w:szCs w:val="28"/>
          <w:lang w:val="uk-UA"/>
        </w:rPr>
        <w:t>від 11 березня 2020 року № 211, від 20 травня 2020 року </w:t>
      </w:r>
      <w:hyperlink r:id="rId8" w:history="1">
        <w:r w:rsidRPr="006A44D2">
          <w:rPr>
            <w:color w:val="000000"/>
            <w:sz w:val="28"/>
            <w:szCs w:val="28"/>
            <w:lang w:val="uk-UA"/>
          </w:rPr>
          <w:t>№ 392</w:t>
        </w:r>
      </w:hyperlink>
      <w:r w:rsidRPr="006A44D2">
        <w:rPr>
          <w:color w:val="000000"/>
          <w:sz w:val="28"/>
          <w:szCs w:val="28"/>
          <w:lang w:val="uk-UA"/>
        </w:rPr>
        <w:t xml:space="preserve">, від 22 липня </w:t>
      </w:r>
      <w:r w:rsidR="00601E3B" w:rsidRPr="006A44D2">
        <w:rPr>
          <w:color w:val="000000"/>
          <w:sz w:val="28"/>
          <w:szCs w:val="28"/>
          <w:lang w:val="uk-UA"/>
        </w:rPr>
        <w:br/>
      </w:r>
      <w:r w:rsidRPr="006A44D2">
        <w:rPr>
          <w:color w:val="000000"/>
          <w:sz w:val="28"/>
          <w:szCs w:val="28"/>
          <w:lang w:val="uk-UA"/>
        </w:rPr>
        <w:t>2020 року </w:t>
      </w:r>
      <w:hyperlink r:id="rId9" w:history="1">
        <w:r w:rsidRPr="006A44D2">
          <w:rPr>
            <w:color w:val="000000"/>
            <w:sz w:val="28"/>
            <w:szCs w:val="28"/>
            <w:lang w:val="uk-UA"/>
          </w:rPr>
          <w:t>№ 641</w:t>
        </w:r>
      </w:hyperlink>
      <w:r w:rsidRPr="006A44D2">
        <w:rPr>
          <w:color w:val="000000"/>
          <w:sz w:val="28"/>
          <w:szCs w:val="28"/>
          <w:lang w:val="uk-UA"/>
        </w:rPr>
        <w:t xml:space="preserve">, та згідно з пунктом 19 протоколу позачергового засідання Державної комісії з питань техногенно-екологічної безпеки та надзвичайних ситуацій від 10 березня 2020 року № 2 «Про стан забезпечення санітарно-епідеміологічного благополуччя населення України та заходів стосовно стабілізації епідемічної ситуації, спричиненої коронавірусом COVID-19», встановленням відповідних обмежувальних заходів, </w:t>
      </w:r>
      <w:r w:rsidR="00E46883" w:rsidRPr="006A44D2">
        <w:rPr>
          <w:color w:val="000000"/>
          <w:sz w:val="28"/>
          <w:szCs w:val="28"/>
          <w:lang w:val="uk-UA"/>
        </w:rPr>
        <w:t xml:space="preserve">а також </w:t>
      </w:r>
      <w:r w:rsidR="00E46883" w:rsidRPr="006A44D2">
        <w:rPr>
          <w:sz w:val="28"/>
          <w:szCs w:val="28"/>
          <w:lang w:val="uk-UA"/>
        </w:rPr>
        <w:t>доручення голови Київської облдержадміністрації від 13.03.2020 № 12-1 про заходи із забезпечення санітарно-епідеміологічного благополуччя працівників Київської о</w:t>
      </w:r>
      <w:r w:rsidR="00F67A17">
        <w:rPr>
          <w:sz w:val="28"/>
          <w:szCs w:val="28"/>
          <w:lang w:val="uk-UA"/>
        </w:rPr>
        <w:t xml:space="preserve">бласної </w:t>
      </w:r>
      <w:r w:rsidR="00F67A17">
        <w:rPr>
          <w:sz w:val="28"/>
          <w:szCs w:val="28"/>
          <w:lang w:val="uk-UA"/>
        </w:rPr>
        <w:lastRenderedPageBreak/>
        <w:t>державної адміністрації та громадян,</w:t>
      </w:r>
      <w:r w:rsidR="00E46883" w:rsidRPr="006A44D2">
        <w:rPr>
          <w:sz w:val="28"/>
          <w:szCs w:val="28"/>
          <w:lang w:val="uk-UA"/>
        </w:rPr>
        <w:t xml:space="preserve"> </w:t>
      </w:r>
      <w:r w:rsidRPr="006A44D2">
        <w:rPr>
          <w:color w:val="000000"/>
          <w:sz w:val="28"/>
          <w:szCs w:val="28"/>
          <w:lang w:val="uk-UA"/>
        </w:rPr>
        <w:t xml:space="preserve">до особливого розпорядження, </w:t>
      </w:r>
      <w:r w:rsidR="00921DDA">
        <w:rPr>
          <w:color w:val="000000"/>
          <w:sz w:val="28"/>
          <w:szCs w:val="28"/>
          <w:lang w:val="uk-UA"/>
        </w:rPr>
        <w:t xml:space="preserve">було </w:t>
      </w:r>
      <w:r w:rsidRPr="006A44D2">
        <w:rPr>
          <w:color w:val="000000"/>
          <w:sz w:val="28"/>
          <w:szCs w:val="28"/>
          <w:lang w:val="uk-UA"/>
        </w:rPr>
        <w:t>тимчасово призупинено проведення особистих прийомів громадян</w:t>
      </w:r>
      <w:r w:rsidR="00921DDA">
        <w:rPr>
          <w:color w:val="000000"/>
          <w:sz w:val="28"/>
          <w:szCs w:val="28"/>
          <w:lang w:val="uk-UA"/>
        </w:rPr>
        <w:t>,</w:t>
      </w:r>
      <w:r w:rsidR="00921DDA" w:rsidRPr="00921DDA">
        <w:rPr>
          <w:sz w:val="28"/>
          <w:szCs w:val="28"/>
          <w:lang w:val="uk-UA"/>
        </w:rPr>
        <w:t xml:space="preserve"> </w:t>
      </w:r>
      <w:r w:rsidR="00921DDA" w:rsidRPr="006A44D2">
        <w:rPr>
          <w:sz w:val="28"/>
          <w:szCs w:val="28"/>
          <w:lang w:val="uk-UA"/>
        </w:rPr>
        <w:t>а також виїзних прийомів к</w:t>
      </w:r>
      <w:r w:rsidR="00F67A17">
        <w:rPr>
          <w:sz w:val="28"/>
          <w:szCs w:val="28"/>
          <w:lang w:val="uk-UA"/>
        </w:rPr>
        <w:t>ерівництва облдержадміністрації</w:t>
      </w:r>
      <w:r w:rsidRPr="006A44D2">
        <w:rPr>
          <w:color w:val="000000"/>
          <w:sz w:val="28"/>
          <w:szCs w:val="28"/>
          <w:lang w:val="uk-UA"/>
        </w:rPr>
        <w:t>.</w:t>
      </w:r>
    </w:p>
    <w:p w:rsidR="009D6750" w:rsidRPr="006A44D2" w:rsidRDefault="00921DDA" w:rsidP="005230B9">
      <w:pPr>
        <w:ind w:right="-141" w:firstLine="567"/>
        <w:jc w:val="both"/>
        <w:rPr>
          <w:sz w:val="28"/>
          <w:szCs w:val="28"/>
          <w:lang w:val="uk-UA"/>
        </w:rPr>
      </w:pPr>
      <w:r>
        <w:rPr>
          <w:sz w:val="28"/>
          <w:szCs w:val="28"/>
          <w:lang w:val="uk-UA"/>
        </w:rPr>
        <w:t>П</w:t>
      </w:r>
      <w:r w:rsidR="0002399A" w:rsidRPr="006A44D2">
        <w:rPr>
          <w:sz w:val="28"/>
          <w:szCs w:val="28"/>
          <w:lang w:val="uk-UA"/>
        </w:rPr>
        <w:t>ротягом</w:t>
      </w:r>
      <w:r w:rsidR="00A87CC6" w:rsidRPr="006A44D2">
        <w:rPr>
          <w:sz w:val="28"/>
          <w:szCs w:val="28"/>
          <w:lang w:val="uk-UA"/>
        </w:rPr>
        <w:t xml:space="preserve"> </w:t>
      </w:r>
      <w:r w:rsidR="00FF1D30" w:rsidRPr="006A44D2">
        <w:rPr>
          <w:sz w:val="28"/>
          <w:szCs w:val="28"/>
          <w:lang w:val="uk-UA"/>
        </w:rPr>
        <w:t>202</w:t>
      </w:r>
      <w:r w:rsidR="0002399A" w:rsidRPr="006A44D2">
        <w:rPr>
          <w:sz w:val="28"/>
          <w:szCs w:val="28"/>
          <w:lang w:val="uk-UA"/>
        </w:rPr>
        <w:t>1</w:t>
      </w:r>
      <w:r w:rsidR="009D6750" w:rsidRPr="006A44D2">
        <w:rPr>
          <w:sz w:val="28"/>
          <w:szCs w:val="28"/>
          <w:lang w:val="uk-UA"/>
        </w:rPr>
        <w:t xml:space="preserve"> ро</w:t>
      </w:r>
      <w:r w:rsidR="00A87CC6" w:rsidRPr="006A44D2">
        <w:rPr>
          <w:sz w:val="28"/>
          <w:szCs w:val="28"/>
          <w:lang w:val="uk-UA"/>
        </w:rPr>
        <w:t>ку</w:t>
      </w:r>
      <w:r w:rsidR="009D6750" w:rsidRPr="006A44D2">
        <w:rPr>
          <w:sz w:val="28"/>
          <w:szCs w:val="28"/>
          <w:lang w:val="uk-UA"/>
        </w:rPr>
        <w:t xml:space="preserve"> до </w:t>
      </w:r>
      <w:r w:rsidR="00FF1D30" w:rsidRPr="006A44D2">
        <w:rPr>
          <w:sz w:val="28"/>
          <w:szCs w:val="28"/>
          <w:lang w:val="uk-UA"/>
        </w:rPr>
        <w:t>Київської обласної д</w:t>
      </w:r>
      <w:r w:rsidR="009D6750" w:rsidRPr="006A44D2">
        <w:rPr>
          <w:sz w:val="28"/>
          <w:szCs w:val="28"/>
          <w:lang w:val="uk-UA"/>
        </w:rPr>
        <w:t>ержа</w:t>
      </w:r>
      <w:r w:rsidR="00FF1D30" w:rsidRPr="006A44D2">
        <w:rPr>
          <w:sz w:val="28"/>
          <w:szCs w:val="28"/>
          <w:lang w:val="uk-UA"/>
        </w:rPr>
        <w:t>вної а</w:t>
      </w:r>
      <w:r w:rsidR="009D6750" w:rsidRPr="006A44D2">
        <w:rPr>
          <w:sz w:val="28"/>
          <w:szCs w:val="28"/>
          <w:lang w:val="uk-UA"/>
        </w:rPr>
        <w:t xml:space="preserve">дміністрації надійшло </w:t>
      </w:r>
      <w:r w:rsidR="0002399A" w:rsidRPr="006A44D2">
        <w:rPr>
          <w:sz w:val="28"/>
          <w:szCs w:val="28"/>
          <w:lang w:val="uk-UA"/>
        </w:rPr>
        <w:t>3144</w:t>
      </w:r>
      <w:r w:rsidR="00FF1D30" w:rsidRPr="006A44D2">
        <w:rPr>
          <w:sz w:val="28"/>
          <w:szCs w:val="28"/>
          <w:lang w:val="uk-UA"/>
        </w:rPr>
        <w:t xml:space="preserve"> </w:t>
      </w:r>
      <w:r w:rsidR="0002399A" w:rsidRPr="006A44D2">
        <w:rPr>
          <w:sz w:val="28"/>
          <w:szCs w:val="28"/>
          <w:lang w:val="uk-UA"/>
        </w:rPr>
        <w:t>звернення</w:t>
      </w:r>
      <w:r w:rsidR="00FF1D30" w:rsidRPr="006A44D2">
        <w:rPr>
          <w:sz w:val="28"/>
          <w:szCs w:val="28"/>
          <w:lang w:val="uk-UA"/>
        </w:rPr>
        <w:t xml:space="preserve">, що на </w:t>
      </w:r>
      <w:r w:rsidR="0002399A" w:rsidRPr="006A44D2">
        <w:rPr>
          <w:sz w:val="28"/>
          <w:szCs w:val="28"/>
          <w:lang w:val="uk-UA"/>
        </w:rPr>
        <w:t>941</w:t>
      </w:r>
      <w:r w:rsidR="00FF1D30" w:rsidRPr="006A44D2">
        <w:rPr>
          <w:sz w:val="28"/>
          <w:szCs w:val="28"/>
          <w:lang w:val="uk-UA"/>
        </w:rPr>
        <w:t xml:space="preserve"> звернення</w:t>
      </w:r>
      <w:r w:rsidR="00AC2C6E" w:rsidRPr="006A44D2">
        <w:rPr>
          <w:sz w:val="28"/>
          <w:szCs w:val="28"/>
          <w:lang w:val="uk-UA"/>
        </w:rPr>
        <w:t xml:space="preserve"> </w:t>
      </w:r>
      <w:r w:rsidR="00FF1D30" w:rsidRPr="006A44D2">
        <w:rPr>
          <w:sz w:val="28"/>
          <w:szCs w:val="28"/>
          <w:lang w:val="uk-UA"/>
        </w:rPr>
        <w:t>менше</w:t>
      </w:r>
      <w:r w:rsidR="009760FC" w:rsidRPr="006A44D2">
        <w:rPr>
          <w:sz w:val="28"/>
          <w:szCs w:val="28"/>
          <w:lang w:val="uk-UA"/>
        </w:rPr>
        <w:t xml:space="preserve"> </w:t>
      </w:r>
      <w:r w:rsidR="009D6750" w:rsidRPr="006A44D2">
        <w:rPr>
          <w:sz w:val="28"/>
          <w:szCs w:val="28"/>
          <w:lang w:val="uk-UA"/>
        </w:rPr>
        <w:t xml:space="preserve">у порівнянні з </w:t>
      </w:r>
      <w:r w:rsidR="0002399A" w:rsidRPr="006A44D2">
        <w:rPr>
          <w:sz w:val="28"/>
          <w:szCs w:val="28"/>
          <w:lang w:val="uk-UA"/>
        </w:rPr>
        <w:t>2020</w:t>
      </w:r>
      <w:r w:rsidR="00A87CC6" w:rsidRPr="006A44D2">
        <w:rPr>
          <w:sz w:val="28"/>
          <w:szCs w:val="28"/>
          <w:lang w:val="uk-UA"/>
        </w:rPr>
        <w:t xml:space="preserve"> </w:t>
      </w:r>
      <w:r w:rsidR="009D6750" w:rsidRPr="006A44D2">
        <w:rPr>
          <w:sz w:val="28"/>
          <w:szCs w:val="28"/>
          <w:lang w:val="uk-UA"/>
        </w:rPr>
        <w:t>рок</w:t>
      </w:r>
      <w:r w:rsidR="00A87CC6" w:rsidRPr="006A44D2">
        <w:rPr>
          <w:sz w:val="28"/>
          <w:szCs w:val="28"/>
          <w:lang w:val="uk-UA"/>
        </w:rPr>
        <w:t>ом</w:t>
      </w:r>
      <w:r w:rsidR="0098568A" w:rsidRPr="006A44D2">
        <w:rPr>
          <w:sz w:val="28"/>
          <w:szCs w:val="28"/>
          <w:lang w:val="uk-UA"/>
        </w:rPr>
        <w:t>.</w:t>
      </w:r>
      <w:r w:rsidR="00DB0C20" w:rsidRPr="006A44D2">
        <w:rPr>
          <w:sz w:val="28"/>
          <w:szCs w:val="28"/>
          <w:lang w:val="uk-UA"/>
        </w:rPr>
        <w:t xml:space="preserve"> </w:t>
      </w:r>
      <w:r w:rsidR="00000A07" w:rsidRPr="006A44D2">
        <w:rPr>
          <w:sz w:val="28"/>
          <w:szCs w:val="28"/>
          <w:lang w:val="uk-UA"/>
        </w:rPr>
        <w:t>Із загальної кількості</w:t>
      </w:r>
      <w:r w:rsidR="0098568A" w:rsidRPr="006A44D2">
        <w:rPr>
          <w:sz w:val="28"/>
          <w:szCs w:val="28"/>
          <w:lang w:val="uk-UA"/>
        </w:rPr>
        <w:t xml:space="preserve"> звернень</w:t>
      </w:r>
      <w:r w:rsidR="006D6069" w:rsidRPr="006A44D2">
        <w:rPr>
          <w:sz w:val="28"/>
          <w:szCs w:val="28"/>
          <w:lang w:val="uk-UA"/>
        </w:rPr>
        <w:t>:</w:t>
      </w:r>
      <w:r w:rsidR="0098568A" w:rsidRPr="006A44D2">
        <w:rPr>
          <w:sz w:val="28"/>
          <w:szCs w:val="28"/>
          <w:lang w:val="uk-UA"/>
        </w:rPr>
        <w:t xml:space="preserve"> 2439 (77,6%) надійшли поштою, </w:t>
      </w:r>
      <w:r w:rsidR="00601E3B" w:rsidRPr="006A44D2">
        <w:rPr>
          <w:sz w:val="28"/>
          <w:szCs w:val="28"/>
          <w:lang w:val="uk-UA"/>
        </w:rPr>
        <w:br/>
      </w:r>
      <w:r w:rsidR="0098568A" w:rsidRPr="006A44D2">
        <w:rPr>
          <w:sz w:val="28"/>
          <w:szCs w:val="28"/>
          <w:lang w:val="uk-UA"/>
        </w:rPr>
        <w:t xml:space="preserve">596 (19%) </w:t>
      </w:r>
      <w:r w:rsidR="00084F8C" w:rsidRPr="006A44D2">
        <w:rPr>
          <w:sz w:val="28"/>
          <w:szCs w:val="28"/>
          <w:lang w:val="uk-UA"/>
        </w:rPr>
        <w:t>–</w:t>
      </w:r>
      <w:r w:rsidR="0098568A" w:rsidRPr="006A44D2">
        <w:rPr>
          <w:sz w:val="28"/>
          <w:szCs w:val="28"/>
          <w:lang w:val="uk-UA"/>
        </w:rPr>
        <w:t xml:space="preserve"> </w:t>
      </w:r>
      <w:r w:rsidR="00FF1D30" w:rsidRPr="006A44D2">
        <w:rPr>
          <w:sz w:val="28"/>
          <w:szCs w:val="28"/>
          <w:lang w:val="uk-UA"/>
        </w:rPr>
        <w:t>електронною поштою</w:t>
      </w:r>
      <w:r w:rsidR="0098568A" w:rsidRPr="006A44D2">
        <w:rPr>
          <w:sz w:val="28"/>
          <w:szCs w:val="28"/>
          <w:lang w:val="uk-UA"/>
        </w:rPr>
        <w:t xml:space="preserve">, 109 (3,4%) </w:t>
      </w:r>
      <w:r w:rsidR="00000A07" w:rsidRPr="006A44D2">
        <w:rPr>
          <w:sz w:val="28"/>
          <w:szCs w:val="28"/>
          <w:lang w:val="uk-UA"/>
        </w:rPr>
        <w:t>склали</w:t>
      </w:r>
      <w:r w:rsidR="0098568A" w:rsidRPr="006A44D2">
        <w:rPr>
          <w:sz w:val="28"/>
          <w:szCs w:val="28"/>
          <w:lang w:val="uk-UA"/>
        </w:rPr>
        <w:t xml:space="preserve"> усні звернення</w:t>
      </w:r>
      <w:r w:rsidR="00796035" w:rsidRPr="006A44D2">
        <w:rPr>
          <w:sz w:val="28"/>
          <w:szCs w:val="28"/>
          <w:lang w:val="uk-UA"/>
        </w:rPr>
        <w:t>.</w:t>
      </w:r>
      <w:r w:rsidR="00764905" w:rsidRPr="006A44D2">
        <w:rPr>
          <w:sz w:val="28"/>
          <w:szCs w:val="28"/>
          <w:lang w:val="uk-UA"/>
        </w:rPr>
        <w:t xml:space="preserve"> Через урядову «гарячу лінію» та Київський регіональний контактний центр надійшло 119 з</w:t>
      </w:r>
      <w:r w:rsidR="00BD5BE3" w:rsidRPr="006A44D2">
        <w:rPr>
          <w:sz w:val="28"/>
          <w:szCs w:val="28"/>
          <w:lang w:val="uk-UA"/>
        </w:rPr>
        <w:t>ве</w:t>
      </w:r>
      <w:r w:rsidR="00764905" w:rsidRPr="006A44D2">
        <w:rPr>
          <w:sz w:val="28"/>
          <w:szCs w:val="28"/>
          <w:lang w:val="uk-UA"/>
        </w:rPr>
        <w:t xml:space="preserve">рнень громадян (або </w:t>
      </w:r>
      <w:r w:rsidR="00406F15" w:rsidRPr="006A44D2">
        <w:rPr>
          <w:sz w:val="28"/>
          <w:szCs w:val="28"/>
          <w:lang w:val="uk-UA"/>
        </w:rPr>
        <w:t>3,8%).</w:t>
      </w:r>
    </w:p>
    <w:p w:rsidR="00000A07" w:rsidRPr="006A44D2" w:rsidRDefault="00000A07" w:rsidP="005230B9">
      <w:pPr>
        <w:ind w:right="-141" w:firstLine="567"/>
        <w:jc w:val="both"/>
        <w:rPr>
          <w:sz w:val="28"/>
          <w:szCs w:val="28"/>
          <w:lang w:val="uk-UA"/>
        </w:rPr>
      </w:pPr>
      <w:r w:rsidRPr="006A44D2">
        <w:rPr>
          <w:sz w:val="28"/>
          <w:szCs w:val="28"/>
          <w:lang w:val="uk-UA"/>
        </w:rPr>
        <w:t xml:space="preserve">При цьому (з урахуванням колективних звернень) звернулося понад </w:t>
      </w:r>
      <w:r w:rsidRPr="006A44D2">
        <w:rPr>
          <w:sz w:val="28"/>
          <w:szCs w:val="28"/>
          <w:lang w:val="uk-UA"/>
        </w:rPr>
        <w:br/>
        <w:t>15</w:t>
      </w:r>
      <w:r w:rsidR="006D6069" w:rsidRPr="006A44D2">
        <w:rPr>
          <w:sz w:val="28"/>
          <w:szCs w:val="28"/>
          <w:lang w:val="uk-UA"/>
        </w:rPr>
        <w:t xml:space="preserve"> тис. громадян.</w:t>
      </w:r>
    </w:p>
    <w:p w:rsidR="00821F6D" w:rsidRPr="006A44D2" w:rsidRDefault="00821F6D" w:rsidP="005230B9">
      <w:pPr>
        <w:ind w:right="-141" w:firstLine="567"/>
        <w:jc w:val="both"/>
        <w:rPr>
          <w:sz w:val="28"/>
          <w:szCs w:val="28"/>
          <w:lang w:val="uk-UA"/>
        </w:rPr>
      </w:pPr>
      <w:r w:rsidRPr="006A44D2">
        <w:rPr>
          <w:sz w:val="28"/>
          <w:szCs w:val="28"/>
          <w:lang w:val="uk-UA"/>
        </w:rPr>
        <w:t>Варто зазначити, що після внесення відповідних змін до Закону України «Про звернення громадян» все більше заявників користується можливістю надіслати заяви, пропозиції та скарги за допомогою електронної пошти або скористатися заповненням електронної форми.</w:t>
      </w:r>
    </w:p>
    <w:p w:rsidR="002B3630" w:rsidRPr="006A44D2" w:rsidRDefault="002B3630" w:rsidP="005230B9">
      <w:pPr>
        <w:ind w:right="-141" w:firstLine="567"/>
        <w:jc w:val="both"/>
        <w:rPr>
          <w:sz w:val="28"/>
          <w:szCs w:val="28"/>
          <w:highlight w:val="yellow"/>
          <w:lang w:val="uk-UA"/>
        </w:rPr>
      </w:pPr>
      <w:r w:rsidRPr="006A44D2">
        <w:rPr>
          <w:sz w:val="28"/>
          <w:szCs w:val="28"/>
          <w:lang w:val="uk-UA"/>
        </w:rPr>
        <w:t xml:space="preserve">Від Офісу Президента України </w:t>
      </w:r>
      <w:r w:rsidR="00037BFB" w:rsidRPr="006A44D2">
        <w:rPr>
          <w:sz w:val="28"/>
          <w:szCs w:val="28"/>
          <w:lang w:val="uk-UA"/>
        </w:rPr>
        <w:t xml:space="preserve">до Київської облдержадміністрації </w:t>
      </w:r>
      <w:r w:rsidRPr="006A44D2">
        <w:rPr>
          <w:sz w:val="28"/>
          <w:szCs w:val="28"/>
          <w:lang w:val="uk-UA"/>
        </w:rPr>
        <w:t>надійшло 675 звернень, що на 1</w:t>
      </w:r>
      <w:r w:rsidR="00037BFB" w:rsidRPr="006A44D2">
        <w:rPr>
          <w:sz w:val="28"/>
          <w:szCs w:val="28"/>
          <w:lang w:val="uk-UA"/>
        </w:rPr>
        <w:t>22</w:t>
      </w:r>
      <w:r w:rsidRPr="006A44D2">
        <w:rPr>
          <w:sz w:val="28"/>
          <w:szCs w:val="28"/>
          <w:lang w:val="uk-UA"/>
        </w:rPr>
        <w:t xml:space="preserve"> звернен</w:t>
      </w:r>
      <w:r w:rsidR="00037BFB" w:rsidRPr="006A44D2">
        <w:rPr>
          <w:sz w:val="28"/>
          <w:szCs w:val="28"/>
          <w:lang w:val="uk-UA"/>
        </w:rPr>
        <w:t>ня</w:t>
      </w:r>
      <w:r w:rsidRPr="006A44D2">
        <w:rPr>
          <w:sz w:val="28"/>
          <w:szCs w:val="28"/>
          <w:lang w:val="uk-UA"/>
        </w:rPr>
        <w:t xml:space="preserve"> більше, ніж у </w:t>
      </w:r>
      <w:r w:rsidR="00660DDE" w:rsidRPr="006A44D2">
        <w:rPr>
          <w:sz w:val="28"/>
          <w:szCs w:val="28"/>
          <w:lang w:val="uk-UA"/>
        </w:rPr>
        <w:t>2020</w:t>
      </w:r>
      <w:r w:rsidRPr="006A44D2">
        <w:rPr>
          <w:sz w:val="28"/>
          <w:szCs w:val="28"/>
          <w:lang w:val="uk-UA"/>
        </w:rPr>
        <w:t xml:space="preserve"> році</w:t>
      </w:r>
      <w:r w:rsidR="007173BE" w:rsidRPr="006A44D2">
        <w:rPr>
          <w:sz w:val="28"/>
          <w:szCs w:val="28"/>
          <w:lang w:val="uk-UA"/>
        </w:rPr>
        <w:t xml:space="preserve"> (553</w:t>
      </w:r>
      <w:r w:rsidR="005230B9" w:rsidRPr="006A44D2">
        <w:rPr>
          <w:sz w:val="28"/>
          <w:szCs w:val="28"/>
          <w:lang w:val="uk-UA"/>
        </w:rPr>
        <w:t>), або +22% до попереднього року</w:t>
      </w:r>
      <w:r w:rsidRPr="006A44D2">
        <w:rPr>
          <w:sz w:val="28"/>
          <w:szCs w:val="28"/>
          <w:lang w:val="uk-UA"/>
        </w:rPr>
        <w:t xml:space="preserve">, </w:t>
      </w:r>
      <w:r w:rsidR="00660DDE" w:rsidRPr="006A44D2">
        <w:rPr>
          <w:sz w:val="28"/>
          <w:szCs w:val="28"/>
          <w:lang w:val="uk-UA"/>
        </w:rPr>
        <w:t xml:space="preserve">від </w:t>
      </w:r>
      <w:r w:rsidRPr="006A44D2">
        <w:rPr>
          <w:sz w:val="28"/>
          <w:szCs w:val="28"/>
          <w:lang w:val="uk-UA"/>
        </w:rPr>
        <w:t xml:space="preserve">Кабінету Міністрів України </w:t>
      </w:r>
      <w:r w:rsidR="00084F8C" w:rsidRPr="006A44D2">
        <w:rPr>
          <w:sz w:val="28"/>
          <w:szCs w:val="28"/>
          <w:lang w:val="uk-UA"/>
        </w:rPr>
        <w:t>–</w:t>
      </w:r>
      <w:r w:rsidRPr="006A44D2">
        <w:rPr>
          <w:sz w:val="28"/>
          <w:szCs w:val="28"/>
          <w:lang w:val="uk-UA"/>
        </w:rPr>
        <w:t xml:space="preserve"> 1</w:t>
      </w:r>
      <w:r w:rsidR="00660DDE" w:rsidRPr="006A44D2">
        <w:rPr>
          <w:sz w:val="28"/>
          <w:szCs w:val="28"/>
          <w:lang w:val="uk-UA"/>
        </w:rPr>
        <w:t>3</w:t>
      </w:r>
      <w:r w:rsidR="001A6B6E" w:rsidRPr="006A44D2">
        <w:rPr>
          <w:sz w:val="28"/>
          <w:szCs w:val="28"/>
          <w:lang w:val="uk-UA"/>
        </w:rPr>
        <w:t>4</w:t>
      </w:r>
      <w:r w:rsidRPr="006A44D2">
        <w:rPr>
          <w:sz w:val="28"/>
          <w:szCs w:val="28"/>
          <w:lang w:val="uk-UA"/>
        </w:rPr>
        <w:t xml:space="preserve"> звернення </w:t>
      </w:r>
      <w:r w:rsidR="001A6B6E" w:rsidRPr="006A44D2">
        <w:rPr>
          <w:sz w:val="28"/>
          <w:szCs w:val="28"/>
          <w:lang w:val="uk-UA"/>
        </w:rPr>
        <w:t>(</w:t>
      </w:r>
      <w:r w:rsidRPr="006A44D2">
        <w:rPr>
          <w:sz w:val="28"/>
          <w:szCs w:val="28"/>
          <w:lang w:val="uk-UA"/>
        </w:rPr>
        <w:t xml:space="preserve">проти </w:t>
      </w:r>
      <w:r w:rsidR="00660DDE" w:rsidRPr="006A44D2">
        <w:rPr>
          <w:sz w:val="28"/>
          <w:szCs w:val="28"/>
          <w:lang w:val="uk-UA"/>
        </w:rPr>
        <w:t>154</w:t>
      </w:r>
      <w:r w:rsidR="001A6B6E" w:rsidRPr="006A44D2">
        <w:rPr>
          <w:sz w:val="28"/>
          <w:szCs w:val="28"/>
          <w:lang w:val="uk-UA"/>
        </w:rPr>
        <w:t>)</w:t>
      </w:r>
      <w:r w:rsidRPr="006A44D2">
        <w:rPr>
          <w:sz w:val="28"/>
          <w:szCs w:val="28"/>
          <w:lang w:val="uk-UA"/>
        </w:rPr>
        <w:t xml:space="preserve">, </w:t>
      </w:r>
      <w:r w:rsidR="00F161BF" w:rsidRPr="006A44D2">
        <w:rPr>
          <w:sz w:val="28"/>
          <w:szCs w:val="28"/>
          <w:lang w:val="uk-UA"/>
        </w:rPr>
        <w:t>значно збільшилася кількість звернень</w:t>
      </w:r>
      <w:r w:rsidR="00084F8C" w:rsidRPr="006A44D2">
        <w:rPr>
          <w:sz w:val="28"/>
          <w:szCs w:val="28"/>
          <w:lang w:val="uk-UA"/>
        </w:rPr>
        <w:t>,</w:t>
      </w:r>
      <w:r w:rsidR="00F161BF" w:rsidRPr="006A44D2">
        <w:rPr>
          <w:sz w:val="28"/>
          <w:szCs w:val="28"/>
          <w:lang w:val="uk-UA"/>
        </w:rPr>
        <w:t xml:space="preserve"> надісланих </w:t>
      </w:r>
      <w:r w:rsidR="00660DDE" w:rsidRPr="006A44D2">
        <w:rPr>
          <w:sz w:val="28"/>
          <w:szCs w:val="28"/>
          <w:lang w:val="uk-UA"/>
        </w:rPr>
        <w:t xml:space="preserve">від </w:t>
      </w:r>
      <w:r w:rsidRPr="006A44D2">
        <w:rPr>
          <w:sz w:val="28"/>
          <w:szCs w:val="28"/>
          <w:lang w:val="uk-UA"/>
        </w:rPr>
        <w:t>Верховної Ради України</w:t>
      </w:r>
      <w:r w:rsidR="00084F8C" w:rsidRPr="006A44D2">
        <w:rPr>
          <w:sz w:val="28"/>
          <w:szCs w:val="28"/>
          <w:lang w:val="uk-UA"/>
        </w:rPr>
        <w:t>,</w:t>
      </w:r>
      <w:r w:rsidRPr="006A44D2">
        <w:rPr>
          <w:sz w:val="28"/>
          <w:szCs w:val="28"/>
          <w:lang w:val="uk-UA"/>
        </w:rPr>
        <w:t xml:space="preserve"> </w:t>
      </w:r>
      <w:r w:rsidR="00084F8C" w:rsidRPr="006A44D2">
        <w:rPr>
          <w:sz w:val="28"/>
          <w:szCs w:val="28"/>
          <w:lang w:val="uk-UA"/>
        </w:rPr>
        <w:t>–</w:t>
      </w:r>
      <w:r w:rsidRPr="006A44D2">
        <w:rPr>
          <w:sz w:val="28"/>
          <w:szCs w:val="28"/>
          <w:lang w:val="uk-UA"/>
        </w:rPr>
        <w:t xml:space="preserve"> </w:t>
      </w:r>
      <w:r w:rsidR="001A6B6E" w:rsidRPr="006A44D2">
        <w:rPr>
          <w:sz w:val="28"/>
          <w:szCs w:val="28"/>
          <w:lang w:val="uk-UA"/>
        </w:rPr>
        <w:t>193</w:t>
      </w:r>
      <w:r w:rsidRPr="006A44D2">
        <w:rPr>
          <w:sz w:val="28"/>
          <w:szCs w:val="28"/>
          <w:lang w:val="uk-UA"/>
        </w:rPr>
        <w:t xml:space="preserve"> звернен</w:t>
      </w:r>
      <w:r w:rsidR="001A6B6E" w:rsidRPr="006A44D2">
        <w:rPr>
          <w:sz w:val="28"/>
          <w:szCs w:val="28"/>
          <w:lang w:val="uk-UA"/>
        </w:rPr>
        <w:t>ня</w:t>
      </w:r>
      <w:r w:rsidRPr="006A44D2">
        <w:rPr>
          <w:sz w:val="28"/>
          <w:szCs w:val="28"/>
          <w:lang w:val="uk-UA"/>
        </w:rPr>
        <w:t xml:space="preserve"> проти </w:t>
      </w:r>
      <w:r w:rsidR="00660DDE" w:rsidRPr="006A44D2">
        <w:rPr>
          <w:sz w:val="28"/>
          <w:szCs w:val="28"/>
          <w:lang w:val="uk-UA"/>
        </w:rPr>
        <w:t>79</w:t>
      </w:r>
      <w:r w:rsidRPr="006A44D2">
        <w:rPr>
          <w:sz w:val="28"/>
          <w:szCs w:val="28"/>
          <w:lang w:val="uk-UA"/>
        </w:rPr>
        <w:t xml:space="preserve"> у </w:t>
      </w:r>
      <w:r w:rsidR="00F161BF" w:rsidRPr="006A44D2">
        <w:rPr>
          <w:sz w:val="28"/>
          <w:szCs w:val="28"/>
          <w:lang w:val="uk-UA"/>
        </w:rPr>
        <w:t>2020</w:t>
      </w:r>
      <w:r w:rsidRPr="006A44D2">
        <w:rPr>
          <w:sz w:val="28"/>
          <w:szCs w:val="28"/>
          <w:lang w:val="uk-UA"/>
        </w:rPr>
        <w:t xml:space="preserve"> році</w:t>
      </w:r>
      <w:r w:rsidR="00764905" w:rsidRPr="006A44D2">
        <w:rPr>
          <w:sz w:val="28"/>
          <w:szCs w:val="28"/>
          <w:lang w:val="uk-UA"/>
        </w:rPr>
        <w:t xml:space="preserve"> (збільшення у 2,44 рази)</w:t>
      </w:r>
      <w:r w:rsidRPr="006A44D2">
        <w:rPr>
          <w:sz w:val="28"/>
          <w:szCs w:val="28"/>
          <w:lang w:val="uk-UA"/>
        </w:rPr>
        <w:t xml:space="preserve">, </w:t>
      </w:r>
      <w:r w:rsidR="00F161BF" w:rsidRPr="006A44D2">
        <w:rPr>
          <w:sz w:val="28"/>
          <w:szCs w:val="28"/>
          <w:lang w:val="uk-UA"/>
        </w:rPr>
        <w:t xml:space="preserve">а також зменшилася більш ніж удвічі кількість звернень, що надійшли від </w:t>
      </w:r>
      <w:r w:rsidRPr="006A44D2">
        <w:rPr>
          <w:sz w:val="28"/>
          <w:szCs w:val="28"/>
          <w:lang w:val="uk-UA"/>
        </w:rPr>
        <w:t xml:space="preserve">міністерств </w:t>
      </w:r>
      <w:r w:rsidR="00F161BF" w:rsidRPr="006A44D2">
        <w:rPr>
          <w:sz w:val="28"/>
          <w:szCs w:val="28"/>
          <w:lang w:val="uk-UA"/>
        </w:rPr>
        <w:t xml:space="preserve">України </w:t>
      </w:r>
      <w:r w:rsidRPr="006A44D2">
        <w:rPr>
          <w:sz w:val="28"/>
          <w:szCs w:val="28"/>
          <w:lang w:val="uk-UA"/>
        </w:rPr>
        <w:t>–</w:t>
      </w:r>
      <w:r w:rsidR="003B094A" w:rsidRPr="006A44D2">
        <w:rPr>
          <w:sz w:val="28"/>
          <w:szCs w:val="28"/>
          <w:lang w:val="uk-UA"/>
        </w:rPr>
        <w:t xml:space="preserve"> 419 </w:t>
      </w:r>
      <w:r w:rsidRPr="006A44D2">
        <w:rPr>
          <w:sz w:val="28"/>
          <w:szCs w:val="28"/>
          <w:lang w:val="uk-UA"/>
        </w:rPr>
        <w:t xml:space="preserve">проти </w:t>
      </w:r>
      <w:r w:rsidR="003B094A" w:rsidRPr="006A44D2">
        <w:rPr>
          <w:sz w:val="28"/>
          <w:szCs w:val="28"/>
          <w:lang w:val="uk-UA"/>
        </w:rPr>
        <w:t>946</w:t>
      </w:r>
      <w:r w:rsidR="00F161BF" w:rsidRPr="006A44D2">
        <w:rPr>
          <w:sz w:val="28"/>
          <w:szCs w:val="28"/>
          <w:lang w:val="uk-UA"/>
        </w:rPr>
        <w:t xml:space="preserve"> </w:t>
      </w:r>
      <w:r w:rsidR="00BD5BE3" w:rsidRPr="006A44D2">
        <w:rPr>
          <w:sz w:val="28"/>
          <w:szCs w:val="28"/>
          <w:lang w:val="uk-UA"/>
        </w:rPr>
        <w:t xml:space="preserve">звернень </w:t>
      </w:r>
      <w:r w:rsidR="00F161BF" w:rsidRPr="006A44D2">
        <w:rPr>
          <w:sz w:val="28"/>
          <w:szCs w:val="28"/>
          <w:lang w:val="uk-UA"/>
        </w:rPr>
        <w:t>минулого року</w:t>
      </w:r>
      <w:r w:rsidRPr="006A44D2">
        <w:rPr>
          <w:sz w:val="28"/>
          <w:szCs w:val="28"/>
          <w:lang w:val="uk-UA"/>
        </w:rPr>
        <w:t>.</w:t>
      </w:r>
    </w:p>
    <w:p w:rsidR="00B452E5" w:rsidRPr="006A44D2" w:rsidRDefault="007173BE" w:rsidP="005230B9">
      <w:pPr>
        <w:ind w:right="-141" w:firstLine="567"/>
        <w:jc w:val="both"/>
        <w:rPr>
          <w:sz w:val="28"/>
          <w:szCs w:val="28"/>
          <w:lang w:val="uk-UA"/>
        </w:rPr>
      </w:pPr>
      <w:r w:rsidRPr="006A44D2">
        <w:rPr>
          <w:sz w:val="28"/>
          <w:szCs w:val="28"/>
          <w:lang w:val="uk-UA"/>
        </w:rPr>
        <w:t xml:space="preserve">За звітний період до Київської обласної державної адміністрації надійшло </w:t>
      </w:r>
      <w:r w:rsidR="0005655A" w:rsidRPr="006A44D2">
        <w:rPr>
          <w:sz w:val="28"/>
          <w:szCs w:val="28"/>
          <w:lang w:val="uk-UA"/>
        </w:rPr>
        <w:t>624</w:t>
      </w:r>
      <w:r w:rsidRPr="006A44D2">
        <w:rPr>
          <w:sz w:val="28"/>
          <w:szCs w:val="28"/>
          <w:lang w:val="uk-UA"/>
        </w:rPr>
        <w:t xml:space="preserve"> повторн</w:t>
      </w:r>
      <w:r w:rsidR="00406F15" w:rsidRPr="006A44D2">
        <w:rPr>
          <w:sz w:val="28"/>
          <w:szCs w:val="28"/>
          <w:lang w:val="uk-UA"/>
        </w:rPr>
        <w:t>их</w:t>
      </w:r>
      <w:r w:rsidRPr="006A44D2">
        <w:rPr>
          <w:sz w:val="28"/>
          <w:szCs w:val="28"/>
          <w:lang w:val="uk-UA"/>
        </w:rPr>
        <w:t xml:space="preserve"> звернен</w:t>
      </w:r>
      <w:r w:rsidR="00B452E5" w:rsidRPr="006A44D2">
        <w:rPr>
          <w:sz w:val="28"/>
          <w:szCs w:val="28"/>
          <w:lang w:val="uk-UA"/>
        </w:rPr>
        <w:t>ня (проти 10</w:t>
      </w:r>
      <w:r w:rsidR="00A818B5" w:rsidRPr="006A44D2">
        <w:rPr>
          <w:sz w:val="28"/>
          <w:szCs w:val="28"/>
          <w:lang w:val="uk-UA"/>
        </w:rPr>
        <w:t>13</w:t>
      </w:r>
      <w:r w:rsidR="00B452E5" w:rsidRPr="006A44D2">
        <w:rPr>
          <w:sz w:val="28"/>
          <w:szCs w:val="28"/>
          <w:lang w:val="uk-UA"/>
        </w:rPr>
        <w:t xml:space="preserve"> за 2020 рік)</w:t>
      </w:r>
      <w:r w:rsidRPr="006A44D2">
        <w:rPr>
          <w:sz w:val="28"/>
          <w:szCs w:val="28"/>
          <w:lang w:val="uk-UA"/>
        </w:rPr>
        <w:t xml:space="preserve">, що становить </w:t>
      </w:r>
      <w:r w:rsidR="00B452E5" w:rsidRPr="006A44D2">
        <w:rPr>
          <w:sz w:val="28"/>
          <w:szCs w:val="28"/>
          <w:lang w:val="uk-UA"/>
        </w:rPr>
        <w:t>19</w:t>
      </w:r>
      <w:r w:rsidR="0005655A" w:rsidRPr="006A44D2">
        <w:rPr>
          <w:sz w:val="28"/>
          <w:szCs w:val="28"/>
          <w:lang w:val="uk-UA"/>
        </w:rPr>
        <w:t>,</w:t>
      </w:r>
      <w:r w:rsidR="00F13D5C" w:rsidRPr="006A44D2">
        <w:rPr>
          <w:sz w:val="28"/>
          <w:szCs w:val="28"/>
          <w:lang w:val="uk-UA"/>
        </w:rPr>
        <w:t>8</w:t>
      </w:r>
      <w:r w:rsidRPr="006A44D2">
        <w:rPr>
          <w:sz w:val="28"/>
          <w:szCs w:val="28"/>
          <w:lang w:val="uk-UA"/>
        </w:rPr>
        <w:t>% від загальної кількості усіх звернень</w:t>
      </w:r>
      <w:r w:rsidR="00406F15" w:rsidRPr="006A44D2">
        <w:rPr>
          <w:sz w:val="28"/>
          <w:szCs w:val="28"/>
          <w:lang w:val="uk-UA"/>
        </w:rPr>
        <w:t xml:space="preserve"> (-3</w:t>
      </w:r>
      <w:r w:rsidR="00A818B5" w:rsidRPr="006A44D2">
        <w:rPr>
          <w:sz w:val="28"/>
          <w:szCs w:val="28"/>
          <w:lang w:val="uk-UA"/>
        </w:rPr>
        <w:t>8</w:t>
      </w:r>
      <w:r w:rsidR="00406F15" w:rsidRPr="006A44D2">
        <w:rPr>
          <w:sz w:val="28"/>
          <w:szCs w:val="28"/>
          <w:lang w:val="uk-UA"/>
        </w:rPr>
        <w:t>,</w:t>
      </w:r>
      <w:r w:rsidR="00A818B5" w:rsidRPr="006A44D2">
        <w:rPr>
          <w:sz w:val="28"/>
          <w:szCs w:val="28"/>
          <w:lang w:val="uk-UA"/>
        </w:rPr>
        <w:t>4</w:t>
      </w:r>
      <w:r w:rsidR="00406F15" w:rsidRPr="006A44D2">
        <w:rPr>
          <w:sz w:val="28"/>
          <w:szCs w:val="28"/>
          <w:lang w:val="uk-UA"/>
        </w:rPr>
        <w:t>% до попереднього року)</w:t>
      </w:r>
      <w:r w:rsidR="00B452E5" w:rsidRPr="006A44D2">
        <w:rPr>
          <w:sz w:val="28"/>
          <w:szCs w:val="28"/>
          <w:lang w:val="uk-UA"/>
        </w:rPr>
        <w:t>,</w:t>
      </w:r>
      <w:r w:rsidRPr="006A44D2">
        <w:rPr>
          <w:sz w:val="28"/>
          <w:szCs w:val="28"/>
          <w:lang w:val="uk-UA"/>
        </w:rPr>
        <w:t xml:space="preserve"> та </w:t>
      </w:r>
      <w:r w:rsidR="00B452E5" w:rsidRPr="006A44D2">
        <w:rPr>
          <w:sz w:val="28"/>
          <w:szCs w:val="28"/>
          <w:lang w:val="uk-UA"/>
        </w:rPr>
        <w:t>22</w:t>
      </w:r>
      <w:r w:rsidR="0005655A" w:rsidRPr="006A44D2">
        <w:rPr>
          <w:sz w:val="28"/>
          <w:szCs w:val="28"/>
          <w:lang w:val="uk-UA"/>
        </w:rPr>
        <w:t>8</w:t>
      </w:r>
      <w:r w:rsidR="00B452E5" w:rsidRPr="006A44D2">
        <w:rPr>
          <w:sz w:val="28"/>
          <w:szCs w:val="28"/>
          <w:lang w:val="uk-UA"/>
        </w:rPr>
        <w:t xml:space="preserve"> </w:t>
      </w:r>
      <w:r w:rsidR="00D66D9B" w:rsidRPr="006A44D2">
        <w:rPr>
          <w:sz w:val="28"/>
          <w:szCs w:val="28"/>
          <w:lang w:val="uk-UA"/>
        </w:rPr>
        <w:t>–</w:t>
      </w:r>
      <w:r w:rsidRPr="006A44D2">
        <w:rPr>
          <w:sz w:val="28"/>
          <w:szCs w:val="28"/>
          <w:lang w:val="uk-UA"/>
        </w:rPr>
        <w:t xml:space="preserve"> колективних</w:t>
      </w:r>
      <w:r w:rsidR="00D66D9B" w:rsidRPr="006A44D2">
        <w:rPr>
          <w:sz w:val="28"/>
          <w:szCs w:val="28"/>
          <w:lang w:val="uk-UA"/>
        </w:rPr>
        <w:t xml:space="preserve"> (проти 264 за минулий рік)</w:t>
      </w:r>
      <w:r w:rsidRPr="006A44D2">
        <w:rPr>
          <w:sz w:val="28"/>
          <w:szCs w:val="28"/>
          <w:lang w:val="uk-UA"/>
        </w:rPr>
        <w:t xml:space="preserve">, або </w:t>
      </w:r>
      <w:r w:rsidR="00B452E5" w:rsidRPr="006A44D2">
        <w:rPr>
          <w:sz w:val="28"/>
          <w:szCs w:val="28"/>
          <w:lang w:val="uk-UA"/>
        </w:rPr>
        <w:t>7</w:t>
      </w:r>
      <w:r w:rsidR="0005655A" w:rsidRPr="006A44D2">
        <w:rPr>
          <w:sz w:val="28"/>
          <w:szCs w:val="28"/>
          <w:lang w:val="uk-UA"/>
        </w:rPr>
        <w:t>,3</w:t>
      </w:r>
      <w:r w:rsidRPr="006A44D2">
        <w:rPr>
          <w:sz w:val="28"/>
          <w:szCs w:val="28"/>
          <w:lang w:val="uk-UA"/>
        </w:rPr>
        <w:t>%</w:t>
      </w:r>
      <w:r w:rsidR="00406F15" w:rsidRPr="006A44D2">
        <w:rPr>
          <w:sz w:val="28"/>
          <w:szCs w:val="28"/>
          <w:lang w:val="uk-UA"/>
        </w:rPr>
        <w:t xml:space="preserve"> (-13,6% у порівнянні до </w:t>
      </w:r>
      <w:r w:rsidR="00406F15" w:rsidRPr="006A44D2">
        <w:rPr>
          <w:sz w:val="28"/>
          <w:szCs w:val="28"/>
          <w:lang w:val="uk-UA"/>
        </w:rPr>
        <w:br/>
        <w:t>2020 року)</w:t>
      </w:r>
      <w:r w:rsidRPr="006A44D2">
        <w:rPr>
          <w:sz w:val="28"/>
          <w:szCs w:val="28"/>
          <w:lang w:val="uk-UA"/>
        </w:rPr>
        <w:t xml:space="preserve">. </w:t>
      </w:r>
      <w:r w:rsidR="006E1AB5" w:rsidRPr="006A44D2">
        <w:rPr>
          <w:sz w:val="28"/>
          <w:szCs w:val="28"/>
          <w:lang w:val="uk-UA"/>
        </w:rPr>
        <w:t xml:space="preserve">Зменшення кількості повторних звернень можливо пояснюється тим, що відповідні заявники зверталися за територіальною ознакою до новосформованих у 2020 році органів місцевого самоврядування відповідних територіальних громад, а також істотним зменшенням кількості питань </w:t>
      </w:r>
      <w:r w:rsidR="00EB304F" w:rsidRPr="006A44D2">
        <w:rPr>
          <w:sz w:val="28"/>
          <w:szCs w:val="28"/>
          <w:lang w:val="uk-UA"/>
        </w:rPr>
        <w:t>щодо</w:t>
      </w:r>
      <w:r w:rsidR="006E1AB5" w:rsidRPr="006A44D2">
        <w:rPr>
          <w:sz w:val="28"/>
          <w:szCs w:val="28"/>
          <w:lang w:val="uk-UA"/>
        </w:rPr>
        <w:t xml:space="preserve"> екології </w:t>
      </w:r>
      <w:r w:rsidR="00EB304F" w:rsidRPr="006A44D2">
        <w:rPr>
          <w:sz w:val="28"/>
          <w:szCs w:val="28"/>
          <w:lang w:val="uk-UA"/>
        </w:rPr>
        <w:t>і</w:t>
      </w:r>
      <w:r w:rsidR="006E1AB5" w:rsidRPr="006A44D2">
        <w:rPr>
          <w:sz w:val="28"/>
          <w:szCs w:val="28"/>
          <w:lang w:val="uk-UA"/>
        </w:rPr>
        <w:t xml:space="preserve"> природних ресурсів </w:t>
      </w:r>
      <w:r w:rsidR="00375E9D" w:rsidRPr="006A44D2">
        <w:rPr>
          <w:sz w:val="28"/>
          <w:szCs w:val="28"/>
          <w:lang w:val="uk-UA"/>
        </w:rPr>
        <w:t xml:space="preserve">– </w:t>
      </w:r>
      <w:r w:rsidR="006E1AB5" w:rsidRPr="006A44D2">
        <w:rPr>
          <w:sz w:val="28"/>
          <w:szCs w:val="28"/>
          <w:lang w:val="uk-UA"/>
        </w:rPr>
        <w:t>з 801 до 555 у 2021 році (</w:t>
      </w:r>
      <w:r w:rsidR="00406F15" w:rsidRPr="006A44D2">
        <w:rPr>
          <w:sz w:val="28"/>
          <w:szCs w:val="28"/>
          <w:lang w:val="uk-UA"/>
        </w:rPr>
        <w:t>-</w:t>
      </w:r>
      <w:r w:rsidR="00386FCA" w:rsidRPr="006A44D2">
        <w:rPr>
          <w:sz w:val="28"/>
          <w:szCs w:val="28"/>
          <w:lang w:val="uk-UA"/>
        </w:rPr>
        <w:t>30</w:t>
      </w:r>
      <w:r w:rsidR="00406F15" w:rsidRPr="006A44D2">
        <w:rPr>
          <w:sz w:val="28"/>
          <w:szCs w:val="28"/>
          <w:lang w:val="uk-UA"/>
        </w:rPr>
        <w:t>,</w:t>
      </w:r>
      <w:r w:rsidR="00386FCA" w:rsidRPr="006A44D2">
        <w:rPr>
          <w:sz w:val="28"/>
          <w:szCs w:val="28"/>
          <w:lang w:val="uk-UA"/>
        </w:rPr>
        <w:t>7</w:t>
      </w:r>
      <w:r w:rsidR="00406F15" w:rsidRPr="006A44D2">
        <w:rPr>
          <w:sz w:val="28"/>
          <w:szCs w:val="28"/>
          <w:lang w:val="uk-UA"/>
        </w:rPr>
        <w:t>%</w:t>
      </w:r>
      <w:r w:rsidR="00386FCA" w:rsidRPr="006A44D2">
        <w:rPr>
          <w:sz w:val="28"/>
          <w:szCs w:val="28"/>
          <w:lang w:val="uk-UA"/>
        </w:rPr>
        <w:t xml:space="preserve"> від кількості у </w:t>
      </w:r>
      <w:r w:rsidR="00375E9D" w:rsidRPr="006A44D2">
        <w:rPr>
          <w:sz w:val="28"/>
          <w:szCs w:val="28"/>
          <w:lang w:val="uk-UA"/>
        </w:rPr>
        <w:br/>
      </w:r>
      <w:r w:rsidR="00386FCA" w:rsidRPr="006A44D2">
        <w:rPr>
          <w:sz w:val="28"/>
          <w:szCs w:val="28"/>
          <w:lang w:val="uk-UA"/>
        </w:rPr>
        <w:t>2020 році</w:t>
      </w:r>
      <w:r w:rsidR="006E1AB5" w:rsidRPr="006A44D2">
        <w:rPr>
          <w:sz w:val="28"/>
          <w:szCs w:val="28"/>
          <w:lang w:val="uk-UA"/>
        </w:rPr>
        <w:t>).</w:t>
      </w:r>
    </w:p>
    <w:p w:rsidR="00B32E45" w:rsidRPr="006A44D2" w:rsidRDefault="00BA68DB" w:rsidP="005230B9">
      <w:pPr>
        <w:pStyle w:val="a3"/>
        <w:spacing w:before="0" w:beforeAutospacing="0" w:after="0" w:afterAutospacing="0"/>
        <w:ind w:right="-141" w:firstLine="567"/>
        <w:jc w:val="both"/>
        <w:rPr>
          <w:color w:val="000000"/>
          <w:sz w:val="28"/>
          <w:szCs w:val="28"/>
          <w:lang w:val="uk-UA"/>
        </w:rPr>
      </w:pPr>
      <w:r w:rsidRPr="006A44D2">
        <w:rPr>
          <w:sz w:val="28"/>
          <w:szCs w:val="28"/>
          <w:lang w:val="uk-UA"/>
        </w:rPr>
        <w:t xml:space="preserve">Значна частина звернень громадян у 2021 році надійшла до </w:t>
      </w:r>
      <w:r w:rsidR="000F4AE6" w:rsidRPr="006A44D2">
        <w:rPr>
          <w:sz w:val="28"/>
          <w:szCs w:val="28"/>
          <w:lang w:val="uk-UA"/>
        </w:rPr>
        <w:t>Київської обласної державної адміністрації</w:t>
      </w:r>
      <w:r w:rsidRPr="006A44D2">
        <w:rPr>
          <w:sz w:val="28"/>
          <w:szCs w:val="28"/>
          <w:lang w:val="uk-UA"/>
        </w:rPr>
        <w:t xml:space="preserve"> від</w:t>
      </w:r>
      <w:r w:rsidRPr="006A44D2">
        <w:rPr>
          <w:b/>
          <w:sz w:val="28"/>
          <w:szCs w:val="28"/>
          <w:lang w:val="uk-UA"/>
        </w:rPr>
        <w:t xml:space="preserve"> </w:t>
      </w:r>
      <w:r w:rsidRPr="006A44D2">
        <w:rPr>
          <w:sz w:val="28"/>
          <w:szCs w:val="28"/>
          <w:lang w:val="uk-UA"/>
        </w:rPr>
        <w:t>громадян,</w:t>
      </w:r>
      <w:r w:rsidRPr="006A44D2">
        <w:rPr>
          <w:b/>
          <w:sz w:val="28"/>
          <w:szCs w:val="28"/>
          <w:lang w:val="uk-UA"/>
        </w:rPr>
        <w:t xml:space="preserve"> </w:t>
      </w:r>
      <w:r w:rsidR="000F4AE6" w:rsidRPr="006A44D2">
        <w:rPr>
          <w:color w:val="000000"/>
          <w:sz w:val="28"/>
          <w:szCs w:val="28"/>
          <w:lang w:val="uk-UA"/>
        </w:rPr>
        <w:t>які</w:t>
      </w:r>
      <w:r w:rsidRPr="006A44D2">
        <w:rPr>
          <w:color w:val="000000"/>
          <w:sz w:val="28"/>
          <w:szCs w:val="28"/>
          <w:lang w:val="uk-UA"/>
        </w:rPr>
        <w:t xml:space="preserve"> потребують соціального захисту та підтримки</w:t>
      </w:r>
      <w:r w:rsidR="00B32E45" w:rsidRPr="006A44D2">
        <w:rPr>
          <w:color w:val="000000"/>
          <w:sz w:val="28"/>
          <w:szCs w:val="28"/>
          <w:lang w:val="uk-UA"/>
        </w:rPr>
        <w:t xml:space="preserve"> </w:t>
      </w:r>
      <w:r w:rsidR="00B32E45" w:rsidRPr="006A44D2">
        <w:rPr>
          <w:sz w:val="28"/>
          <w:szCs w:val="28"/>
          <w:lang w:val="uk-UA"/>
        </w:rPr>
        <w:t>– 1250 звернень (39,</w:t>
      </w:r>
      <w:r w:rsidR="00A818B5" w:rsidRPr="006A44D2">
        <w:rPr>
          <w:sz w:val="28"/>
          <w:szCs w:val="28"/>
          <w:lang w:val="uk-UA"/>
        </w:rPr>
        <w:t>8</w:t>
      </w:r>
      <w:r w:rsidR="00B32E45" w:rsidRPr="006A44D2">
        <w:rPr>
          <w:sz w:val="28"/>
          <w:szCs w:val="28"/>
          <w:lang w:val="uk-UA"/>
        </w:rPr>
        <w:t>%</w:t>
      </w:r>
      <w:r w:rsidR="00B97138" w:rsidRPr="006A44D2">
        <w:rPr>
          <w:sz w:val="28"/>
          <w:szCs w:val="28"/>
          <w:lang w:val="uk-UA"/>
        </w:rPr>
        <w:t xml:space="preserve"> від загальної кількості звернень</w:t>
      </w:r>
      <w:r w:rsidR="00B32E45" w:rsidRPr="006A44D2">
        <w:rPr>
          <w:sz w:val="28"/>
          <w:szCs w:val="28"/>
          <w:lang w:val="uk-UA"/>
        </w:rPr>
        <w:t xml:space="preserve">), що на </w:t>
      </w:r>
      <w:r w:rsidR="00B97138" w:rsidRPr="006A44D2">
        <w:rPr>
          <w:sz w:val="28"/>
          <w:szCs w:val="28"/>
          <w:lang w:val="uk-UA"/>
        </w:rPr>
        <w:t>72,2</w:t>
      </w:r>
      <w:r w:rsidR="00B32E45" w:rsidRPr="006A44D2">
        <w:rPr>
          <w:sz w:val="28"/>
          <w:szCs w:val="28"/>
          <w:lang w:val="uk-UA"/>
        </w:rPr>
        <w:t>% більше</w:t>
      </w:r>
      <w:r w:rsidR="00785EC1" w:rsidRPr="006A44D2">
        <w:rPr>
          <w:sz w:val="28"/>
          <w:szCs w:val="28"/>
          <w:lang w:val="uk-UA"/>
        </w:rPr>
        <w:t>,</w:t>
      </w:r>
      <w:r w:rsidR="00B32E45" w:rsidRPr="006A44D2">
        <w:rPr>
          <w:sz w:val="28"/>
          <w:szCs w:val="28"/>
          <w:lang w:val="uk-UA"/>
        </w:rPr>
        <w:t xml:space="preserve"> ніж у 2020 році (</w:t>
      </w:r>
      <w:r w:rsidR="00B97138" w:rsidRPr="006A44D2">
        <w:rPr>
          <w:sz w:val="28"/>
          <w:szCs w:val="28"/>
          <w:lang w:val="uk-UA"/>
        </w:rPr>
        <w:t>726</w:t>
      </w:r>
      <w:r w:rsidR="00B32E45" w:rsidRPr="006A44D2">
        <w:rPr>
          <w:sz w:val="28"/>
          <w:szCs w:val="28"/>
          <w:lang w:val="uk-UA"/>
        </w:rPr>
        <w:t xml:space="preserve"> звернен</w:t>
      </w:r>
      <w:r w:rsidR="00B97138" w:rsidRPr="006A44D2">
        <w:rPr>
          <w:sz w:val="28"/>
          <w:szCs w:val="28"/>
          <w:lang w:val="uk-UA"/>
        </w:rPr>
        <w:t>ь</w:t>
      </w:r>
      <w:r w:rsidR="00B32E45" w:rsidRPr="006A44D2">
        <w:rPr>
          <w:sz w:val="28"/>
          <w:szCs w:val="28"/>
          <w:lang w:val="uk-UA"/>
        </w:rPr>
        <w:t>)</w:t>
      </w:r>
      <w:r w:rsidR="00B97138" w:rsidRPr="006A44D2">
        <w:rPr>
          <w:sz w:val="28"/>
          <w:szCs w:val="28"/>
          <w:lang w:val="uk-UA"/>
        </w:rPr>
        <w:t>.</w:t>
      </w:r>
    </w:p>
    <w:p w:rsidR="00BA68DB" w:rsidRPr="006A44D2" w:rsidRDefault="00B32E45" w:rsidP="005230B9">
      <w:pPr>
        <w:pStyle w:val="a3"/>
        <w:spacing w:before="0" w:beforeAutospacing="0" w:after="0" w:afterAutospacing="0"/>
        <w:ind w:right="-141" w:firstLine="567"/>
        <w:jc w:val="both"/>
        <w:rPr>
          <w:sz w:val="28"/>
          <w:szCs w:val="28"/>
          <w:lang w:val="uk-UA"/>
        </w:rPr>
      </w:pPr>
      <w:r w:rsidRPr="006A44D2">
        <w:rPr>
          <w:sz w:val="28"/>
          <w:szCs w:val="28"/>
          <w:lang w:val="uk-UA"/>
        </w:rPr>
        <w:t xml:space="preserve">Аналіз статистичних даних за категоріями заявників свідчить, що найбільше звернень надійшло за такими </w:t>
      </w:r>
      <w:r w:rsidR="00BA68DB" w:rsidRPr="006A44D2">
        <w:rPr>
          <w:sz w:val="28"/>
          <w:szCs w:val="28"/>
          <w:lang w:val="uk-UA"/>
        </w:rPr>
        <w:t>категоріями авторів, зокрема:</w:t>
      </w:r>
    </w:p>
    <w:p w:rsidR="00BA68DB" w:rsidRPr="006A44D2" w:rsidRDefault="00BA68DB" w:rsidP="005230B9">
      <w:pPr>
        <w:numPr>
          <w:ilvl w:val="0"/>
          <w:numId w:val="2"/>
        </w:numPr>
        <w:tabs>
          <w:tab w:val="clear" w:pos="720"/>
        </w:tabs>
        <w:ind w:left="0" w:right="-141" w:firstLine="567"/>
        <w:jc w:val="both"/>
        <w:rPr>
          <w:sz w:val="28"/>
          <w:szCs w:val="28"/>
          <w:lang w:val="uk-UA"/>
        </w:rPr>
      </w:pPr>
      <w:r w:rsidRPr="006A44D2">
        <w:rPr>
          <w:sz w:val="28"/>
          <w:szCs w:val="28"/>
          <w:lang w:val="uk-UA"/>
        </w:rPr>
        <w:t xml:space="preserve">від осіб з інвалідністю І, ІІ і ІІІ груп – </w:t>
      </w:r>
      <w:r w:rsidR="000F4AE6" w:rsidRPr="006A44D2">
        <w:rPr>
          <w:sz w:val="28"/>
          <w:szCs w:val="28"/>
          <w:lang w:val="uk-UA"/>
        </w:rPr>
        <w:t>538</w:t>
      </w:r>
      <w:r w:rsidRPr="006A44D2">
        <w:rPr>
          <w:sz w:val="28"/>
          <w:szCs w:val="28"/>
          <w:lang w:val="uk-UA"/>
        </w:rPr>
        <w:t xml:space="preserve"> звернень, або </w:t>
      </w:r>
      <w:r w:rsidR="00F13D5C" w:rsidRPr="006A44D2">
        <w:rPr>
          <w:sz w:val="28"/>
          <w:szCs w:val="28"/>
          <w:lang w:val="uk-UA"/>
        </w:rPr>
        <w:t>17,1</w:t>
      </w:r>
      <w:r w:rsidR="000F4AE6" w:rsidRPr="006A44D2">
        <w:rPr>
          <w:sz w:val="28"/>
          <w:szCs w:val="28"/>
          <w:lang w:val="uk-UA"/>
        </w:rPr>
        <w:t>% від усіх звернень за 2021 рік (+6,5% до 2020 року)</w:t>
      </w:r>
      <w:r w:rsidRPr="006A44D2">
        <w:rPr>
          <w:sz w:val="28"/>
          <w:szCs w:val="28"/>
          <w:lang w:val="uk-UA"/>
        </w:rPr>
        <w:t>;</w:t>
      </w:r>
    </w:p>
    <w:p w:rsidR="00BA68DB" w:rsidRPr="006A44D2" w:rsidRDefault="00BA68DB" w:rsidP="005230B9">
      <w:pPr>
        <w:numPr>
          <w:ilvl w:val="0"/>
          <w:numId w:val="2"/>
        </w:numPr>
        <w:tabs>
          <w:tab w:val="clear" w:pos="720"/>
        </w:tabs>
        <w:ind w:left="0" w:right="-141" w:firstLine="567"/>
        <w:jc w:val="both"/>
        <w:rPr>
          <w:sz w:val="28"/>
          <w:szCs w:val="28"/>
          <w:lang w:val="uk-UA"/>
        </w:rPr>
      </w:pPr>
      <w:r w:rsidRPr="006A44D2">
        <w:rPr>
          <w:sz w:val="28"/>
          <w:szCs w:val="28"/>
          <w:lang w:val="uk-UA"/>
        </w:rPr>
        <w:t xml:space="preserve">від осіб з інвалідністю внаслідок війни, учасників війни та бойових дій – </w:t>
      </w:r>
      <w:r w:rsidR="000F4AE6" w:rsidRPr="006A44D2">
        <w:rPr>
          <w:sz w:val="28"/>
          <w:szCs w:val="28"/>
          <w:lang w:val="uk-UA"/>
        </w:rPr>
        <w:t>195</w:t>
      </w:r>
      <w:r w:rsidRPr="006A44D2">
        <w:rPr>
          <w:sz w:val="28"/>
          <w:szCs w:val="28"/>
          <w:lang w:val="uk-UA"/>
        </w:rPr>
        <w:t xml:space="preserve"> звернень, або </w:t>
      </w:r>
      <w:r w:rsidR="00387D77" w:rsidRPr="006A44D2">
        <w:rPr>
          <w:sz w:val="28"/>
          <w:szCs w:val="28"/>
          <w:lang w:val="uk-UA"/>
        </w:rPr>
        <w:t xml:space="preserve">6,2% від усіх звернень 2021 року (значне збільшення порівняно </w:t>
      </w:r>
      <w:r w:rsidR="00785EC1" w:rsidRPr="006A44D2">
        <w:rPr>
          <w:sz w:val="28"/>
          <w:szCs w:val="28"/>
          <w:lang w:val="uk-UA"/>
        </w:rPr>
        <w:t>з 34 зверненнями у</w:t>
      </w:r>
      <w:r w:rsidR="00387D77" w:rsidRPr="006A44D2">
        <w:rPr>
          <w:sz w:val="28"/>
          <w:szCs w:val="28"/>
          <w:lang w:val="uk-UA"/>
        </w:rPr>
        <w:t xml:space="preserve"> 2020 ро</w:t>
      </w:r>
      <w:r w:rsidR="00785EC1" w:rsidRPr="006A44D2">
        <w:rPr>
          <w:sz w:val="28"/>
          <w:szCs w:val="28"/>
          <w:lang w:val="uk-UA"/>
        </w:rPr>
        <w:t>ці</w:t>
      </w:r>
      <w:r w:rsidR="00387D77" w:rsidRPr="006A44D2">
        <w:rPr>
          <w:sz w:val="28"/>
          <w:szCs w:val="28"/>
          <w:lang w:val="uk-UA"/>
        </w:rPr>
        <w:t>)</w:t>
      </w:r>
      <w:r w:rsidRPr="006A44D2">
        <w:rPr>
          <w:sz w:val="28"/>
          <w:szCs w:val="28"/>
          <w:lang w:val="uk-UA"/>
        </w:rPr>
        <w:t>;</w:t>
      </w:r>
    </w:p>
    <w:p w:rsidR="00BA68DB" w:rsidRPr="006A44D2" w:rsidRDefault="00BA68DB" w:rsidP="005230B9">
      <w:pPr>
        <w:numPr>
          <w:ilvl w:val="0"/>
          <w:numId w:val="2"/>
        </w:numPr>
        <w:tabs>
          <w:tab w:val="clear" w:pos="720"/>
        </w:tabs>
        <w:ind w:left="0" w:right="-141" w:firstLine="567"/>
        <w:jc w:val="both"/>
        <w:rPr>
          <w:sz w:val="28"/>
          <w:szCs w:val="28"/>
          <w:lang w:val="uk-UA"/>
        </w:rPr>
      </w:pPr>
      <w:r w:rsidRPr="006A44D2">
        <w:rPr>
          <w:sz w:val="28"/>
          <w:szCs w:val="28"/>
          <w:lang w:val="uk-UA"/>
        </w:rPr>
        <w:t xml:space="preserve">від членів багатодітних сімей, одиноких матерів, жінок, що мають звання «Мати-героїня» – </w:t>
      </w:r>
      <w:r w:rsidR="00387D77" w:rsidRPr="006A44D2">
        <w:rPr>
          <w:sz w:val="28"/>
          <w:szCs w:val="28"/>
          <w:lang w:val="uk-UA"/>
        </w:rPr>
        <w:t>178</w:t>
      </w:r>
      <w:r w:rsidRPr="006A44D2">
        <w:rPr>
          <w:sz w:val="28"/>
          <w:szCs w:val="28"/>
          <w:lang w:val="uk-UA"/>
        </w:rPr>
        <w:t xml:space="preserve"> звернень, або </w:t>
      </w:r>
      <w:r w:rsidR="00387D77" w:rsidRPr="006A44D2">
        <w:rPr>
          <w:sz w:val="28"/>
          <w:szCs w:val="28"/>
          <w:lang w:val="uk-UA"/>
        </w:rPr>
        <w:t>5,7% усіх звернень 2021 року (+81,6% до 2020 року)</w:t>
      </w:r>
      <w:r w:rsidRPr="006A44D2">
        <w:rPr>
          <w:sz w:val="28"/>
          <w:szCs w:val="28"/>
          <w:lang w:val="uk-UA"/>
        </w:rPr>
        <w:t>;</w:t>
      </w:r>
    </w:p>
    <w:p w:rsidR="00BA68DB" w:rsidRPr="006A44D2" w:rsidRDefault="00BA68DB" w:rsidP="005230B9">
      <w:pPr>
        <w:numPr>
          <w:ilvl w:val="0"/>
          <w:numId w:val="2"/>
        </w:numPr>
        <w:tabs>
          <w:tab w:val="clear" w:pos="720"/>
        </w:tabs>
        <w:ind w:left="0" w:right="-141" w:firstLine="567"/>
        <w:jc w:val="both"/>
        <w:rPr>
          <w:sz w:val="28"/>
          <w:szCs w:val="28"/>
          <w:lang w:val="uk-UA"/>
        </w:rPr>
      </w:pPr>
      <w:r w:rsidRPr="006A44D2">
        <w:rPr>
          <w:sz w:val="28"/>
          <w:szCs w:val="28"/>
          <w:lang w:val="uk-UA"/>
        </w:rPr>
        <w:lastRenderedPageBreak/>
        <w:t xml:space="preserve">від ветеранів праці – </w:t>
      </w:r>
      <w:r w:rsidR="00387D77" w:rsidRPr="006A44D2">
        <w:rPr>
          <w:sz w:val="28"/>
          <w:szCs w:val="28"/>
          <w:lang w:val="uk-UA"/>
        </w:rPr>
        <w:t>77</w:t>
      </w:r>
      <w:r w:rsidRPr="006A44D2">
        <w:rPr>
          <w:sz w:val="28"/>
          <w:szCs w:val="28"/>
          <w:lang w:val="uk-UA"/>
        </w:rPr>
        <w:t xml:space="preserve"> звернень, або </w:t>
      </w:r>
      <w:r w:rsidR="00387D77" w:rsidRPr="006A44D2">
        <w:rPr>
          <w:sz w:val="28"/>
          <w:szCs w:val="28"/>
          <w:lang w:val="uk-UA"/>
        </w:rPr>
        <w:t>2,</w:t>
      </w:r>
      <w:r w:rsidR="00F13D5C" w:rsidRPr="006A44D2">
        <w:rPr>
          <w:sz w:val="28"/>
          <w:szCs w:val="28"/>
          <w:lang w:val="uk-UA"/>
        </w:rPr>
        <w:t>4</w:t>
      </w:r>
      <w:r w:rsidR="00387D77" w:rsidRPr="006A44D2">
        <w:rPr>
          <w:sz w:val="28"/>
          <w:szCs w:val="28"/>
          <w:lang w:val="uk-UA"/>
        </w:rPr>
        <w:t xml:space="preserve">% (збільшення у порівнянні з </w:t>
      </w:r>
      <w:r w:rsidR="00601E3B" w:rsidRPr="006A44D2">
        <w:rPr>
          <w:sz w:val="28"/>
          <w:szCs w:val="28"/>
          <w:lang w:val="uk-UA"/>
        </w:rPr>
        <w:br/>
      </w:r>
      <w:r w:rsidR="00387D77" w:rsidRPr="006A44D2">
        <w:rPr>
          <w:sz w:val="28"/>
          <w:szCs w:val="28"/>
          <w:lang w:val="uk-UA"/>
        </w:rPr>
        <w:t xml:space="preserve">2020 роком </w:t>
      </w:r>
      <w:r w:rsidR="00F13D5C" w:rsidRPr="006A44D2">
        <w:rPr>
          <w:sz w:val="28"/>
          <w:szCs w:val="28"/>
          <w:lang w:val="uk-UA"/>
        </w:rPr>
        <w:t xml:space="preserve">- </w:t>
      </w:r>
      <w:r w:rsidR="00387D77" w:rsidRPr="006A44D2">
        <w:rPr>
          <w:sz w:val="28"/>
          <w:szCs w:val="28"/>
          <w:lang w:val="uk-UA"/>
        </w:rPr>
        <w:t>25 звернень)</w:t>
      </w:r>
      <w:r w:rsidRPr="006A44D2">
        <w:rPr>
          <w:sz w:val="28"/>
          <w:szCs w:val="28"/>
          <w:lang w:val="uk-UA"/>
        </w:rPr>
        <w:t>;</w:t>
      </w:r>
    </w:p>
    <w:p w:rsidR="00BA68DB" w:rsidRPr="006A44D2" w:rsidRDefault="00BA68DB" w:rsidP="005230B9">
      <w:pPr>
        <w:numPr>
          <w:ilvl w:val="0"/>
          <w:numId w:val="2"/>
        </w:numPr>
        <w:tabs>
          <w:tab w:val="clear" w:pos="720"/>
        </w:tabs>
        <w:ind w:left="0" w:right="-141" w:firstLine="567"/>
        <w:jc w:val="both"/>
        <w:rPr>
          <w:sz w:val="28"/>
          <w:szCs w:val="28"/>
          <w:lang w:val="uk-UA"/>
        </w:rPr>
      </w:pPr>
      <w:r w:rsidRPr="006A44D2">
        <w:rPr>
          <w:sz w:val="28"/>
          <w:szCs w:val="28"/>
          <w:lang w:val="uk-UA"/>
        </w:rPr>
        <w:t xml:space="preserve">від дітей війни – </w:t>
      </w:r>
      <w:r w:rsidR="00387D77" w:rsidRPr="006A44D2">
        <w:rPr>
          <w:sz w:val="28"/>
          <w:szCs w:val="28"/>
          <w:lang w:val="uk-UA"/>
        </w:rPr>
        <w:t>24</w:t>
      </w:r>
      <w:r w:rsidRPr="006A44D2">
        <w:rPr>
          <w:sz w:val="28"/>
          <w:szCs w:val="28"/>
          <w:lang w:val="uk-UA"/>
        </w:rPr>
        <w:t xml:space="preserve"> звернення, або 0,</w:t>
      </w:r>
      <w:r w:rsidR="00387D77" w:rsidRPr="006A44D2">
        <w:rPr>
          <w:sz w:val="28"/>
          <w:szCs w:val="28"/>
          <w:lang w:val="uk-UA"/>
        </w:rPr>
        <w:t>8% усіх звернень 2021 року</w:t>
      </w:r>
      <w:r w:rsidRPr="006A44D2">
        <w:rPr>
          <w:sz w:val="28"/>
          <w:szCs w:val="28"/>
          <w:lang w:val="uk-UA"/>
        </w:rPr>
        <w:t>;</w:t>
      </w:r>
    </w:p>
    <w:p w:rsidR="00387D77" w:rsidRPr="006A44D2" w:rsidRDefault="00387D77" w:rsidP="005230B9">
      <w:pPr>
        <w:numPr>
          <w:ilvl w:val="0"/>
          <w:numId w:val="2"/>
        </w:numPr>
        <w:tabs>
          <w:tab w:val="clear" w:pos="720"/>
        </w:tabs>
        <w:ind w:left="0" w:right="-141" w:firstLine="567"/>
        <w:jc w:val="both"/>
        <w:rPr>
          <w:sz w:val="28"/>
          <w:szCs w:val="28"/>
          <w:lang w:val="uk-UA"/>
        </w:rPr>
      </w:pPr>
      <w:r w:rsidRPr="006A44D2">
        <w:rPr>
          <w:sz w:val="28"/>
          <w:szCs w:val="28"/>
          <w:lang w:val="uk-UA"/>
        </w:rPr>
        <w:t>від учасників ліквідації аварії на ЧАЕС та осіб, що потерпіли від Чорнобильської катастрофи – 238 звернень, або 7,6% звернень 2021 року (значне збільшення у порівнянні з минулим роком, у якому кількість звернень від цієї категорії громадян становила 64).</w:t>
      </w:r>
    </w:p>
    <w:p w:rsidR="003C6F54" w:rsidRPr="006A44D2" w:rsidRDefault="003C6F54" w:rsidP="005230B9">
      <w:pPr>
        <w:ind w:right="-141" w:firstLine="567"/>
        <w:jc w:val="both"/>
        <w:rPr>
          <w:sz w:val="28"/>
          <w:szCs w:val="28"/>
          <w:lang w:val="uk-UA"/>
        </w:rPr>
      </w:pPr>
      <w:r w:rsidRPr="006A44D2">
        <w:rPr>
          <w:sz w:val="28"/>
          <w:szCs w:val="28"/>
          <w:lang w:val="uk-UA"/>
        </w:rPr>
        <w:t>Основними питаннями цих категорій громадян були</w:t>
      </w:r>
      <w:r w:rsidR="009C3378" w:rsidRPr="006A44D2">
        <w:rPr>
          <w:sz w:val="28"/>
          <w:szCs w:val="28"/>
          <w:lang w:val="uk-UA"/>
        </w:rPr>
        <w:t>:</w:t>
      </w:r>
      <w:r w:rsidRPr="006A44D2">
        <w:rPr>
          <w:sz w:val="28"/>
          <w:szCs w:val="28"/>
          <w:lang w:val="uk-UA"/>
        </w:rPr>
        <w:t xml:space="preserve"> питання соціального захисту, отримання матеріальної допомоги, земельні питання, питання охорони здоров’я, пенсійного забезпечення.</w:t>
      </w:r>
    </w:p>
    <w:p w:rsidR="00480A83" w:rsidRPr="006A44D2" w:rsidRDefault="00B32E45" w:rsidP="005230B9">
      <w:pPr>
        <w:ind w:right="-141" w:firstLine="567"/>
        <w:jc w:val="both"/>
        <w:rPr>
          <w:sz w:val="28"/>
          <w:szCs w:val="28"/>
          <w:lang w:val="uk-UA"/>
        </w:rPr>
      </w:pPr>
      <w:r w:rsidRPr="006A44D2">
        <w:rPr>
          <w:sz w:val="28"/>
          <w:szCs w:val="28"/>
          <w:lang w:val="uk-UA"/>
        </w:rPr>
        <w:t>Аналізуючи структуру питань за зверненнями громадян, що надійшли до Київської обласної державної адміністрації</w:t>
      </w:r>
      <w:r w:rsidR="00480A83" w:rsidRPr="006A44D2">
        <w:rPr>
          <w:sz w:val="28"/>
          <w:szCs w:val="28"/>
          <w:lang w:val="uk-UA"/>
        </w:rPr>
        <w:t>, за їх актуальністю</w:t>
      </w:r>
      <w:r w:rsidRPr="006A44D2">
        <w:rPr>
          <w:sz w:val="28"/>
          <w:szCs w:val="28"/>
          <w:lang w:val="uk-UA"/>
        </w:rPr>
        <w:t xml:space="preserve"> можна зазначити</w:t>
      </w:r>
      <w:r w:rsidR="009C3378" w:rsidRPr="006A44D2">
        <w:rPr>
          <w:sz w:val="28"/>
          <w:szCs w:val="28"/>
          <w:lang w:val="uk-UA"/>
        </w:rPr>
        <w:t>,</w:t>
      </w:r>
      <w:r w:rsidRPr="006A44D2">
        <w:rPr>
          <w:sz w:val="28"/>
          <w:szCs w:val="28"/>
          <w:lang w:val="uk-UA"/>
        </w:rPr>
        <w:t xml:space="preserve"> </w:t>
      </w:r>
      <w:r w:rsidR="009C3378" w:rsidRPr="006A44D2">
        <w:rPr>
          <w:sz w:val="28"/>
          <w:szCs w:val="28"/>
          <w:lang w:val="uk-UA"/>
        </w:rPr>
        <w:t>н</w:t>
      </w:r>
      <w:r w:rsidR="00480A83" w:rsidRPr="006A44D2">
        <w:rPr>
          <w:sz w:val="28"/>
          <w:szCs w:val="28"/>
          <w:lang w:val="uk-UA"/>
        </w:rPr>
        <w:t>асамперед, питання екології та природних ресурсів, комунального господарства, аграрної політики та земельних відносин, соціального захисту та житлової політики.</w:t>
      </w:r>
    </w:p>
    <w:p w:rsidR="00B32E45" w:rsidRPr="006A44D2" w:rsidRDefault="00480A83" w:rsidP="005230B9">
      <w:pPr>
        <w:ind w:right="-141" w:firstLine="567"/>
        <w:jc w:val="both"/>
        <w:rPr>
          <w:sz w:val="28"/>
          <w:szCs w:val="28"/>
          <w:highlight w:val="yellow"/>
          <w:lang w:val="uk-UA"/>
        </w:rPr>
      </w:pPr>
      <w:r w:rsidRPr="006A44D2">
        <w:rPr>
          <w:bCs/>
          <w:sz w:val="28"/>
          <w:szCs w:val="28"/>
          <w:lang w:val="uk-UA"/>
        </w:rPr>
        <w:t>Найчастіше</w:t>
      </w:r>
      <w:r w:rsidRPr="006A44D2">
        <w:rPr>
          <w:b/>
          <w:bCs/>
          <w:sz w:val="28"/>
          <w:szCs w:val="28"/>
          <w:lang w:val="uk-UA"/>
        </w:rPr>
        <w:t xml:space="preserve"> </w:t>
      </w:r>
      <w:r w:rsidRPr="006A44D2">
        <w:rPr>
          <w:bCs/>
          <w:sz w:val="28"/>
          <w:szCs w:val="28"/>
          <w:lang w:val="uk-UA"/>
        </w:rPr>
        <w:t>у 2021 році громадяни</w:t>
      </w:r>
      <w:r w:rsidRPr="006A44D2">
        <w:rPr>
          <w:b/>
          <w:bCs/>
          <w:sz w:val="28"/>
          <w:szCs w:val="28"/>
          <w:lang w:val="uk-UA"/>
        </w:rPr>
        <w:t xml:space="preserve"> </w:t>
      </w:r>
      <w:r w:rsidRPr="006A44D2">
        <w:rPr>
          <w:bCs/>
          <w:sz w:val="28"/>
          <w:szCs w:val="28"/>
          <w:lang w:val="uk-UA"/>
        </w:rPr>
        <w:t>порушували у своїх зверненнях</w:t>
      </w:r>
      <w:r w:rsidRPr="006A44D2">
        <w:rPr>
          <w:b/>
          <w:bCs/>
          <w:sz w:val="28"/>
          <w:szCs w:val="28"/>
          <w:lang w:val="uk-UA"/>
        </w:rPr>
        <w:t xml:space="preserve"> </w:t>
      </w:r>
      <w:r w:rsidRPr="006A44D2">
        <w:rPr>
          <w:bCs/>
          <w:sz w:val="28"/>
          <w:szCs w:val="28"/>
          <w:lang w:val="uk-UA"/>
        </w:rPr>
        <w:t xml:space="preserve">питання </w:t>
      </w:r>
      <w:r w:rsidR="008658A9" w:rsidRPr="006A44D2">
        <w:rPr>
          <w:bCs/>
          <w:sz w:val="28"/>
          <w:szCs w:val="28"/>
          <w:lang w:val="uk-UA"/>
        </w:rPr>
        <w:t xml:space="preserve">щодо </w:t>
      </w:r>
      <w:r w:rsidRPr="006A44D2">
        <w:rPr>
          <w:sz w:val="28"/>
          <w:szCs w:val="28"/>
          <w:lang w:val="uk-UA"/>
        </w:rPr>
        <w:t xml:space="preserve">екології та природних ресурсів – 555 </w:t>
      </w:r>
      <w:r w:rsidR="002A3EE5" w:rsidRPr="006A44D2">
        <w:rPr>
          <w:bCs/>
          <w:sz w:val="28"/>
          <w:szCs w:val="28"/>
          <w:lang w:val="uk-UA"/>
        </w:rPr>
        <w:t>звернен</w:t>
      </w:r>
      <w:r w:rsidR="004F45DF" w:rsidRPr="006A44D2">
        <w:rPr>
          <w:bCs/>
          <w:sz w:val="28"/>
          <w:szCs w:val="28"/>
          <w:lang w:val="uk-UA"/>
        </w:rPr>
        <w:t>ь</w:t>
      </w:r>
      <w:r w:rsidRPr="006A44D2">
        <w:rPr>
          <w:b/>
          <w:bCs/>
          <w:sz w:val="28"/>
          <w:szCs w:val="28"/>
          <w:lang w:val="uk-UA"/>
        </w:rPr>
        <w:t xml:space="preserve"> </w:t>
      </w:r>
      <w:r w:rsidRPr="006A44D2">
        <w:rPr>
          <w:bCs/>
          <w:sz w:val="28"/>
          <w:szCs w:val="28"/>
          <w:lang w:val="uk-UA"/>
        </w:rPr>
        <w:t>означеної тематики</w:t>
      </w:r>
      <w:r w:rsidRPr="006A44D2">
        <w:rPr>
          <w:b/>
          <w:bCs/>
          <w:sz w:val="28"/>
          <w:szCs w:val="28"/>
          <w:lang w:val="uk-UA"/>
        </w:rPr>
        <w:t xml:space="preserve"> </w:t>
      </w:r>
      <w:r w:rsidRPr="006A44D2">
        <w:rPr>
          <w:bCs/>
          <w:sz w:val="28"/>
          <w:szCs w:val="28"/>
          <w:lang w:val="uk-UA"/>
        </w:rPr>
        <w:t>(17,7% від загальної кількості</w:t>
      </w:r>
      <w:r w:rsidR="00531BD5" w:rsidRPr="006A44D2">
        <w:rPr>
          <w:bCs/>
          <w:sz w:val="28"/>
          <w:szCs w:val="28"/>
          <w:lang w:val="uk-UA"/>
        </w:rPr>
        <w:t xml:space="preserve"> звернень</w:t>
      </w:r>
      <w:r w:rsidRPr="006A44D2">
        <w:rPr>
          <w:bCs/>
          <w:sz w:val="28"/>
          <w:szCs w:val="28"/>
          <w:lang w:val="uk-UA"/>
        </w:rPr>
        <w:t>).</w:t>
      </w:r>
    </w:p>
    <w:p w:rsidR="00B32E45" w:rsidRPr="006A44D2" w:rsidRDefault="00B32E45" w:rsidP="005230B9">
      <w:pPr>
        <w:pStyle w:val="a3"/>
        <w:spacing w:before="0" w:beforeAutospacing="0" w:after="0" w:afterAutospacing="0"/>
        <w:ind w:right="-141" w:firstLine="567"/>
        <w:jc w:val="both"/>
        <w:rPr>
          <w:bCs/>
          <w:sz w:val="28"/>
          <w:szCs w:val="28"/>
          <w:lang w:val="uk-UA"/>
        </w:rPr>
      </w:pPr>
      <w:r w:rsidRPr="006A44D2">
        <w:rPr>
          <w:bCs/>
          <w:sz w:val="28"/>
          <w:szCs w:val="28"/>
          <w:lang w:val="uk-UA"/>
        </w:rPr>
        <w:t xml:space="preserve">Кількість цих </w:t>
      </w:r>
      <w:r w:rsidR="002A3EE5" w:rsidRPr="006A44D2">
        <w:rPr>
          <w:bCs/>
          <w:sz w:val="28"/>
          <w:szCs w:val="28"/>
          <w:lang w:val="uk-UA"/>
        </w:rPr>
        <w:t>звернень</w:t>
      </w:r>
      <w:r w:rsidRPr="006A44D2">
        <w:rPr>
          <w:bCs/>
          <w:sz w:val="28"/>
          <w:szCs w:val="28"/>
          <w:lang w:val="uk-UA"/>
        </w:rPr>
        <w:t xml:space="preserve"> зменшилася на </w:t>
      </w:r>
      <w:r w:rsidR="002A3EE5" w:rsidRPr="006A44D2">
        <w:rPr>
          <w:bCs/>
          <w:sz w:val="28"/>
          <w:szCs w:val="28"/>
          <w:lang w:val="uk-UA"/>
        </w:rPr>
        <w:t xml:space="preserve">30,7% </w:t>
      </w:r>
      <w:r w:rsidRPr="006A44D2">
        <w:rPr>
          <w:bCs/>
          <w:sz w:val="28"/>
          <w:szCs w:val="28"/>
          <w:lang w:val="uk-UA"/>
        </w:rPr>
        <w:t xml:space="preserve">порівняно з показником попереднього року </w:t>
      </w:r>
      <w:r w:rsidRPr="006A44D2">
        <w:rPr>
          <w:sz w:val="28"/>
          <w:szCs w:val="28"/>
          <w:lang w:val="uk-UA"/>
        </w:rPr>
        <w:t xml:space="preserve">(у 2020 році – </w:t>
      </w:r>
      <w:r w:rsidR="002A3EE5" w:rsidRPr="006A44D2">
        <w:rPr>
          <w:sz w:val="28"/>
          <w:szCs w:val="28"/>
          <w:lang w:val="uk-UA"/>
        </w:rPr>
        <w:t>801</w:t>
      </w:r>
      <w:r w:rsidRPr="006A44D2">
        <w:rPr>
          <w:sz w:val="28"/>
          <w:szCs w:val="28"/>
          <w:lang w:val="uk-UA"/>
        </w:rPr>
        <w:t xml:space="preserve"> </w:t>
      </w:r>
      <w:r w:rsidR="002A3EE5" w:rsidRPr="006A44D2">
        <w:rPr>
          <w:sz w:val="28"/>
          <w:szCs w:val="28"/>
          <w:lang w:val="uk-UA"/>
        </w:rPr>
        <w:t>звернення</w:t>
      </w:r>
      <w:r w:rsidRPr="006A44D2">
        <w:rPr>
          <w:sz w:val="28"/>
          <w:szCs w:val="28"/>
          <w:lang w:val="uk-UA"/>
        </w:rPr>
        <w:t xml:space="preserve">), </w:t>
      </w:r>
      <w:r w:rsidR="002A3EE5" w:rsidRPr="006A44D2">
        <w:rPr>
          <w:bCs/>
          <w:sz w:val="28"/>
          <w:szCs w:val="28"/>
          <w:lang w:val="uk-UA"/>
        </w:rPr>
        <w:t>але залишається на першому місці. Проблеми, які найбільш часто порушувалися заявниками стосувалися порушень природоохоронного законодавства, виявлення та вимоги ліквідації стихійних сміттєзвалищ, виявлення джерел забруднення атмосферного повітря, надання дозволів тощо.</w:t>
      </w:r>
    </w:p>
    <w:p w:rsidR="00480A83" w:rsidRPr="006A44D2" w:rsidRDefault="002A3EE5" w:rsidP="005230B9">
      <w:pPr>
        <w:pStyle w:val="a3"/>
        <w:spacing w:before="0" w:beforeAutospacing="0" w:after="0" w:afterAutospacing="0"/>
        <w:ind w:right="-141" w:firstLine="567"/>
        <w:jc w:val="both"/>
        <w:rPr>
          <w:sz w:val="28"/>
          <w:szCs w:val="28"/>
          <w:lang w:val="uk-UA"/>
        </w:rPr>
      </w:pPr>
      <w:r w:rsidRPr="006A44D2">
        <w:rPr>
          <w:bCs/>
          <w:sz w:val="28"/>
          <w:szCs w:val="28"/>
          <w:lang w:val="uk-UA"/>
        </w:rPr>
        <w:t>На другому місці за актуальністю</w:t>
      </w:r>
      <w:r w:rsidR="00695C1C">
        <w:rPr>
          <w:bCs/>
          <w:sz w:val="28"/>
          <w:szCs w:val="28"/>
          <w:lang w:val="uk-UA"/>
        </w:rPr>
        <w:t>,</w:t>
      </w:r>
      <w:r w:rsidRPr="006A44D2">
        <w:rPr>
          <w:bCs/>
          <w:sz w:val="28"/>
          <w:szCs w:val="28"/>
          <w:lang w:val="uk-UA"/>
        </w:rPr>
        <w:t xml:space="preserve"> – питання комунального господарства (були на третьому місці у 2020 році) – 539 звернен</w:t>
      </w:r>
      <w:r w:rsidR="004F45DF" w:rsidRPr="006A44D2">
        <w:rPr>
          <w:bCs/>
          <w:sz w:val="28"/>
          <w:szCs w:val="28"/>
          <w:lang w:val="uk-UA"/>
        </w:rPr>
        <w:t>ь</w:t>
      </w:r>
      <w:r w:rsidRPr="006A44D2">
        <w:rPr>
          <w:bCs/>
          <w:sz w:val="28"/>
          <w:szCs w:val="28"/>
          <w:lang w:val="uk-UA"/>
        </w:rPr>
        <w:t>, що складає 17,</w:t>
      </w:r>
      <w:r w:rsidR="00531BD5" w:rsidRPr="006A44D2">
        <w:rPr>
          <w:bCs/>
          <w:sz w:val="28"/>
          <w:szCs w:val="28"/>
          <w:lang w:val="uk-UA"/>
        </w:rPr>
        <w:t>1</w:t>
      </w:r>
      <w:r w:rsidRPr="006A44D2">
        <w:rPr>
          <w:bCs/>
          <w:sz w:val="28"/>
          <w:szCs w:val="28"/>
          <w:lang w:val="uk-UA"/>
        </w:rPr>
        <w:t xml:space="preserve">%, </w:t>
      </w:r>
      <w:r w:rsidR="004F45DF" w:rsidRPr="006A44D2">
        <w:rPr>
          <w:bCs/>
          <w:sz w:val="28"/>
          <w:szCs w:val="28"/>
          <w:lang w:val="uk-UA"/>
        </w:rPr>
        <w:t xml:space="preserve">тобто </w:t>
      </w:r>
      <w:r w:rsidRPr="006A44D2">
        <w:rPr>
          <w:bCs/>
          <w:sz w:val="28"/>
          <w:szCs w:val="28"/>
          <w:lang w:val="uk-UA"/>
        </w:rPr>
        <w:t xml:space="preserve">їх кількість збільшилася у порівнянні з попереднім роком на 14 % (у 2020 році – 473 </w:t>
      </w:r>
      <w:r w:rsidRPr="006A44D2">
        <w:rPr>
          <w:sz w:val="28"/>
          <w:szCs w:val="28"/>
          <w:lang w:val="uk-UA"/>
        </w:rPr>
        <w:t>звернен</w:t>
      </w:r>
      <w:r w:rsidR="004F45DF" w:rsidRPr="006A44D2">
        <w:rPr>
          <w:sz w:val="28"/>
          <w:szCs w:val="28"/>
          <w:lang w:val="uk-UA"/>
        </w:rPr>
        <w:t>ня</w:t>
      </w:r>
      <w:r w:rsidRPr="006A44D2">
        <w:rPr>
          <w:sz w:val="28"/>
          <w:szCs w:val="28"/>
          <w:lang w:val="uk-UA"/>
        </w:rPr>
        <w:t>).</w:t>
      </w:r>
    </w:p>
    <w:p w:rsidR="00480A83" w:rsidRPr="006A44D2" w:rsidRDefault="0019270A" w:rsidP="005230B9">
      <w:pPr>
        <w:pStyle w:val="a3"/>
        <w:spacing w:before="0" w:beforeAutospacing="0" w:after="0" w:afterAutospacing="0"/>
        <w:ind w:right="-141" w:firstLine="567"/>
        <w:jc w:val="both"/>
        <w:rPr>
          <w:sz w:val="28"/>
          <w:szCs w:val="28"/>
          <w:lang w:val="uk-UA"/>
        </w:rPr>
      </w:pPr>
      <w:r w:rsidRPr="006A44D2">
        <w:rPr>
          <w:sz w:val="28"/>
          <w:szCs w:val="28"/>
          <w:lang w:val="uk-UA"/>
        </w:rPr>
        <w:t>Найчастіше у цій тематичній групі порушувалися питання плати за житло та комунальн</w:t>
      </w:r>
      <w:r w:rsidR="004F45DF" w:rsidRPr="006A44D2">
        <w:rPr>
          <w:sz w:val="28"/>
          <w:szCs w:val="28"/>
          <w:lang w:val="uk-UA"/>
        </w:rPr>
        <w:t>і</w:t>
      </w:r>
      <w:r w:rsidRPr="006A44D2">
        <w:rPr>
          <w:sz w:val="28"/>
          <w:szCs w:val="28"/>
          <w:lang w:val="uk-UA"/>
        </w:rPr>
        <w:t xml:space="preserve"> послуги, у тому числі підвищення тарифів, неправомірних, на думку заявників, нарахувань за житлово-</w:t>
      </w:r>
      <w:r w:rsidR="006C5467" w:rsidRPr="006A44D2">
        <w:rPr>
          <w:sz w:val="28"/>
          <w:szCs w:val="28"/>
          <w:lang w:val="uk-UA"/>
        </w:rPr>
        <w:t>комунальні</w:t>
      </w:r>
      <w:r w:rsidRPr="006A44D2">
        <w:rPr>
          <w:sz w:val="28"/>
          <w:szCs w:val="28"/>
          <w:lang w:val="uk-UA"/>
        </w:rPr>
        <w:t xml:space="preserve"> послуги, порушення законодавства </w:t>
      </w:r>
      <w:r w:rsidR="006C5467" w:rsidRPr="006A44D2">
        <w:rPr>
          <w:sz w:val="28"/>
          <w:szCs w:val="28"/>
          <w:lang w:val="uk-UA"/>
        </w:rPr>
        <w:t>надавачами</w:t>
      </w:r>
      <w:r w:rsidRPr="006A44D2">
        <w:rPr>
          <w:sz w:val="28"/>
          <w:szCs w:val="28"/>
          <w:lang w:val="uk-UA"/>
        </w:rPr>
        <w:t xml:space="preserve"> послуг, отримання послуг неналежної якості, санітарного стану, благоустрою населених пунктів, ремонту доріг, оформлення субсидій для відшкодування витрат на житлово-комунальні послуги, експлуатації та ремонту житла</w:t>
      </w:r>
      <w:r w:rsidR="00BC170C" w:rsidRPr="006A44D2">
        <w:rPr>
          <w:sz w:val="28"/>
          <w:szCs w:val="28"/>
          <w:lang w:val="uk-UA"/>
        </w:rPr>
        <w:t>, стосовно відсутності та неякісного надання послуги електропостачання і централізованого опалення.</w:t>
      </w:r>
    </w:p>
    <w:p w:rsidR="00480A83" w:rsidRPr="006A44D2" w:rsidRDefault="006C5467" w:rsidP="005230B9">
      <w:pPr>
        <w:pStyle w:val="a3"/>
        <w:spacing w:before="0" w:beforeAutospacing="0" w:after="0" w:afterAutospacing="0"/>
        <w:ind w:right="-141" w:firstLine="567"/>
        <w:jc w:val="both"/>
        <w:rPr>
          <w:sz w:val="28"/>
          <w:szCs w:val="28"/>
          <w:lang w:val="uk-UA"/>
        </w:rPr>
      </w:pPr>
      <w:r w:rsidRPr="006A44D2">
        <w:rPr>
          <w:sz w:val="28"/>
          <w:szCs w:val="28"/>
          <w:lang w:val="uk-UA"/>
        </w:rPr>
        <w:t xml:space="preserve">На третьому місці за актуальністю перебувають питання аграрної політики і земельних відносин </w:t>
      </w:r>
      <w:r w:rsidR="00AC6B67" w:rsidRPr="006A44D2">
        <w:rPr>
          <w:sz w:val="28"/>
          <w:szCs w:val="28"/>
          <w:lang w:val="uk-UA"/>
        </w:rPr>
        <w:t xml:space="preserve">(у 2020 році були на п’ятій позиції) </w:t>
      </w:r>
      <w:r w:rsidRPr="006A44D2">
        <w:rPr>
          <w:sz w:val="28"/>
          <w:szCs w:val="28"/>
          <w:lang w:val="uk-UA"/>
        </w:rPr>
        <w:t>– 468 звернень, або 14,9%</w:t>
      </w:r>
      <w:r w:rsidRPr="006A44D2">
        <w:rPr>
          <w:bCs/>
          <w:sz w:val="28"/>
          <w:szCs w:val="28"/>
          <w:lang w:val="uk-UA"/>
        </w:rPr>
        <w:t xml:space="preserve"> від загальної кількості звернень</w:t>
      </w:r>
      <w:r w:rsidR="007E3590" w:rsidRPr="006A44D2">
        <w:rPr>
          <w:bCs/>
          <w:sz w:val="28"/>
          <w:szCs w:val="28"/>
          <w:lang w:val="uk-UA"/>
        </w:rPr>
        <w:t xml:space="preserve"> 2021 року</w:t>
      </w:r>
      <w:r w:rsidRPr="006A44D2">
        <w:rPr>
          <w:bCs/>
          <w:sz w:val="28"/>
          <w:szCs w:val="28"/>
          <w:lang w:val="uk-UA"/>
        </w:rPr>
        <w:t xml:space="preserve">. Кількість цих </w:t>
      </w:r>
      <w:r w:rsidR="007E3590" w:rsidRPr="006A44D2">
        <w:rPr>
          <w:bCs/>
          <w:sz w:val="28"/>
          <w:szCs w:val="28"/>
          <w:lang w:val="uk-UA"/>
        </w:rPr>
        <w:t>звернень</w:t>
      </w:r>
      <w:r w:rsidRPr="006A44D2">
        <w:rPr>
          <w:bCs/>
          <w:sz w:val="28"/>
          <w:szCs w:val="28"/>
          <w:lang w:val="uk-UA"/>
        </w:rPr>
        <w:t xml:space="preserve"> зросла на 51,9%</w:t>
      </w:r>
      <w:r w:rsidR="007E3590" w:rsidRPr="006A44D2">
        <w:rPr>
          <w:bCs/>
          <w:sz w:val="28"/>
          <w:szCs w:val="28"/>
          <w:lang w:val="uk-UA"/>
        </w:rPr>
        <w:t xml:space="preserve"> у порівнянні з 2020 роком (308 звернень).</w:t>
      </w:r>
    </w:p>
    <w:p w:rsidR="0019270A" w:rsidRPr="006A44D2" w:rsidRDefault="00544C40" w:rsidP="005230B9">
      <w:pPr>
        <w:pStyle w:val="a3"/>
        <w:spacing w:before="0" w:beforeAutospacing="0" w:after="0" w:afterAutospacing="0"/>
        <w:ind w:right="-141" w:firstLine="567"/>
        <w:jc w:val="both"/>
        <w:rPr>
          <w:sz w:val="28"/>
          <w:szCs w:val="28"/>
          <w:lang w:val="uk-UA"/>
        </w:rPr>
      </w:pPr>
      <w:r w:rsidRPr="006A44D2">
        <w:rPr>
          <w:sz w:val="28"/>
          <w:szCs w:val="28"/>
          <w:lang w:val="uk-UA"/>
        </w:rPr>
        <w:t>Питаннями, які найчастіше порушувалися громадянами у зверненнях були питання виділення земельних діляно</w:t>
      </w:r>
      <w:r w:rsidR="00D61DBF" w:rsidRPr="006A44D2">
        <w:rPr>
          <w:sz w:val="28"/>
          <w:szCs w:val="28"/>
          <w:lang w:val="uk-UA"/>
        </w:rPr>
        <w:t>к</w:t>
      </w:r>
      <w:r w:rsidR="008F0A3D" w:rsidRPr="006A44D2">
        <w:rPr>
          <w:sz w:val="28"/>
          <w:szCs w:val="28"/>
          <w:lang w:val="uk-UA"/>
        </w:rPr>
        <w:t>,</w:t>
      </w:r>
      <w:r w:rsidRPr="006A44D2">
        <w:rPr>
          <w:sz w:val="28"/>
          <w:szCs w:val="28"/>
          <w:lang w:val="uk-UA"/>
        </w:rPr>
        <w:t xml:space="preserve"> </w:t>
      </w:r>
      <w:r w:rsidR="008F0A3D" w:rsidRPr="006A44D2">
        <w:rPr>
          <w:sz w:val="28"/>
          <w:szCs w:val="28"/>
          <w:lang w:val="uk-UA"/>
        </w:rPr>
        <w:t>паювання земель та видачі майнових паїв</w:t>
      </w:r>
      <w:r w:rsidRPr="006A44D2">
        <w:rPr>
          <w:sz w:val="28"/>
          <w:szCs w:val="28"/>
          <w:lang w:val="uk-UA"/>
        </w:rPr>
        <w:t xml:space="preserve">, </w:t>
      </w:r>
      <w:r w:rsidR="008F0A3D" w:rsidRPr="006A44D2">
        <w:rPr>
          <w:sz w:val="28"/>
          <w:szCs w:val="28"/>
          <w:lang w:val="uk-UA"/>
        </w:rPr>
        <w:t xml:space="preserve">індивідуального землекористування, </w:t>
      </w:r>
      <w:r w:rsidRPr="006A44D2">
        <w:rPr>
          <w:sz w:val="28"/>
          <w:szCs w:val="28"/>
          <w:lang w:val="uk-UA"/>
        </w:rPr>
        <w:t>питання приватизації</w:t>
      </w:r>
      <w:r w:rsidR="008F0A3D" w:rsidRPr="006A44D2">
        <w:rPr>
          <w:sz w:val="28"/>
          <w:szCs w:val="28"/>
          <w:lang w:val="uk-UA"/>
        </w:rPr>
        <w:t xml:space="preserve"> земельних ділянок</w:t>
      </w:r>
      <w:r w:rsidR="00D61DBF" w:rsidRPr="006A44D2">
        <w:rPr>
          <w:sz w:val="28"/>
          <w:szCs w:val="28"/>
          <w:lang w:val="uk-UA"/>
        </w:rPr>
        <w:t>, отримання дозволів на розробку документації, неправомірн</w:t>
      </w:r>
      <w:r w:rsidR="003C63ED" w:rsidRPr="006A44D2">
        <w:rPr>
          <w:sz w:val="28"/>
          <w:szCs w:val="28"/>
          <w:lang w:val="uk-UA"/>
        </w:rPr>
        <w:t>их</w:t>
      </w:r>
      <w:r w:rsidR="00D61DBF" w:rsidRPr="006A44D2">
        <w:rPr>
          <w:sz w:val="28"/>
          <w:szCs w:val="28"/>
          <w:lang w:val="uk-UA"/>
        </w:rPr>
        <w:t xml:space="preserve"> ді</w:t>
      </w:r>
      <w:r w:rsidR="003C63ED" w:rsidRPr="006A44D2">
        <w:rPr>
          <w:sz w:val="28"/>
          <w:szCs w:val="28"/>
          <w:lang w:val="uk-UA"/>
        </w:rPr>
        <w:t>й</w:t>
      </w:r>
      <w:r w:rsidR="00D61DBF" w:rsidRPr="006A44D2">
        <w:rPr>
          <w:sz w:val="28"/>
          <w:szCs w:val="28"/>
          <w:lang w:val="uk-UA"/>
        </w:rPr>
        <w:t xml:space="preserve"> посадових осіб органів місцевої виконавчої влади та органів місцевого самоврядування щодо виділення земельних ділянок, встановлення меж земельних ділянок і навіть населених пунктів</w:t>
      </w:r>
      <w:r w:rsidR="00E01D0B" w:rsidRPr="006A44D2">
        <w:rPr>
          <w:sz w:val="28"/>
          <w:szCs w:val="28"/>
          <w:lang w:val="uk-UA"/>
        </w:rPr>
        <w:t xml:space="preserve"> тощо</w:t>
      </w:r>
      <w:r w:rsidR="00D61DBF" w:rsidRPr="006A44D2">
        <w:rPr>
          <w:sz w:val="28"/>
          <w:szCs w:val="28"/>
          <w:lang w:val="uk-UA"/>
        </w:rPr>
        <w:t>.</w:t>
      </w:r>
    </w:p>
    <w:p w:rsidR="00B32E45" w:rsidRPr="006A44D2" w:rsidRDefault="00B936CC" w:rsidP="005230B9">
      <w:pPr>
        <w:ind w:right="-141" w:firstLine="567"/>
        <w:jc w:val="both"/>
        <w:rPr>
          <w:sz w:val="28"/>
          <w:szCs w:val="28"/>
          <w:highlight w:val="yellow"/>
          <w:lang w:val="uk-UA"/>
        </w:rPr>
      </w:pPr>
      <w:r w:rsidRPr="006A44D2">
        <w:rPr>
          <w:bCs/>
          <w:sz w:val="28"/>
          <w:szCs w:val="28"/>
          <w:lang w:val="uk-UA"/>
        </w:rPr>
        <w:lastRenderedPageBreak/>
        <w:t xml:space="preserve">На четвертому місці </w:t>
      </w:r>
      <w:r w:rsidR="00AC6B67" w:rsidRPr="006A44D2">
        <w:rPr>
          <w:bCs/>
          <w:sz w:val="28"/>
          <w:szCs w:val="28"/>
          <w:lang w:val="uk-UA"/>
        </w:rPr>
        <w:t xml:space="preserve">у 2021 році </w:t>
      </w:r>
      <w:r w:rsidRPr="006A44D2">
        <w:rPr>
          <w:bCs/>
          <w:sz w:val="28"/>
          <w:szCs w:val="28"/>
          <w:lang w:val="uk-UA"/>
        </w:rPr>
        <w:t xml:space="preserve">за актуальністю </w:t>
      </w:r>
      <w:r w:rsidR="00AC6B67" w:rsidRPr="006A44D2">
        <w:rPr>
          <w:bCs/>
          <w:sz w:val="28"/>
          <w:szCs w:val="28"/>
          <w:lang w:val="uk-UA"/>
        </w:rPr>
        <w:t xml:space="preserve">залишаються як і у </w:t>
      </w:r>
      <w:r w:rsidR="00601E3B" w:rsidRPr="006A44D2">
        <w:rPr>
          <w:bCs/>
          <w:sz w:val="28"/>
          <w:szCs w:val="28"/>
          <w:lang w:val="uk-UA"/>
        </w:rPr>
        <w:br/>
      </w:r>
      <w:r w:rsidR="00AC6B67" w:rsidRPr="006A44D2">
        <w:rPr>
          <w:bCs/>
          <w:sz w:val="28"/>
          <w:szCs w:val="28"/>
          <w:lang w:val="uk-UA"/>
        </w:rPr>
        <w:t>2020 році</w:t>
      </w:r>
      <w:r w:rsidRPr="006A44D2">
        <w:rPr>
          <w:bCs/>
          <w:sz w:val="28"/>
          <w:szCs w:val="28"/>
          <w:lang w:val="uk-UA"/>
        </w:rPr>
        <w:t xml:space="preserve"> питання соціального захисту – 407 звернень, що складає 12,9% від загальної кількості звернень, що надійшли у 2021 році. Кількість цих питань зменшилася на 4,2%</w:t>
      </w:r>
      <w:r w:rsidR="00EA3C46" w:rsidRPr="006A44D2">
        <w:rPr>
          <w:bCs/>
          <w:sz w:val="28"/>
          <w:szCs w:val="28"/>
          <w:lang w:val="uk-UA"/>
        </w:rPr>
        <w:t>,</w:t>
      </w:r>
      <w:r w:rsidRPr="006A44D2">
        <w:rPr>
          <w:bCs/>
          <w:sz w:val="28"/>
          <w:szCs w:val="28"/>
          <w:lang w:val="uk-UA"/>
        </w:rPr>
        <w:t xml:space="preserve"> порівняно із попереднім роком (у 2020 році – 425 звернень</w:t>
      </w:r>
      <w:r w:rsidRPr="006A44D2">
        <w:rPr>
          <w:sz w:val="28"/>
          <w:szCs w:val="28"/>
          <w:lang w:val="uk-UA"/>
        </w:rPr>
        <w:t>).</w:t>
      </w:r>
    </w:p>
    <w:p w:rsidR="007E3590" w:rsidRPr="006A44D2" w:rsidRDefault="00E01D0B" w:rsidP="005230B9">
      <w:pPr>
        <w:ind w:right="-141" w:firstLine="567"/>
        <w:jc w:val="both"/>
        <w:rPr>
          <w:sz w:val="28"/>
          <w:szCs w:val="28"/>
          <w:lang w:val="uk-UA"/>
        </w:rPr>
      </w:pPr>
      <w:r w:rsidRPr="006A44D2">
        <w:rPr>
          <w:sz w:val="28"/>
          <w:szCs w:val="28"/>
          <w:lang w:val="uk-UA"/>
        </w:rPr>
        <w:t xml:space="preserve">Найчастіше </w:t>
      </w:r>
      <w:r w:rsidR="00370D09" w:rsidRPr="006A44D2">
        <w:rPr>
          <w:sz w:val="28"/>
          <w:szCs w:val="28"/>
          <w:lang w:val="uk-UA"/>
        </w:rPr>
        <w:t>в</w:t>
      </w:r>
      <w:r w:rsidRPr="006A44D2">
        <w:rPr>
          <w:sz w:val="28"/>
          <w:szCs w:val="28"/>
          <w:lang w:val="uk-UA"/>
        </w:rPr>
        <w:t xml:space="preserve"> цій тематичній групі порушувалися питання</w:t>
      </w:r>
      <w:r w:rsidR="00370D09" w:rsidRPr="006A44D2">
        <w:rPr>
          <w:sz w:val="28"/>
          <w:szCs w:val="28"/>
          <w:lang w:val="uk-UA"/>
        </w:rPr>
        <w:t>:</w:t>
      </w:r>
      <w:r w:rsidRPr="006A44D2">
        <w:rPr>
          <w:sz w:val="28"/>
          <w:szCs w:val="28"/>
          <w:lang w:val="uk-UA"/>
        </w:rPr>
        <w:t xml:space="preserve"> надання матеріальної допомоги, призначення та перегляду розміру пенсій, виплати пенсії, призначення і виплати соціальної допомоги, питання соціального забезпечення учасників ліквідації наслідків аварії на ЧАЕС та осіб, що потерпіли від Чорнобильської катастрофи, соціальні питання учасників бойових дій тощо.</w:t>
      </w:r>
    </w:p>
    <w:p w:rsidR="008D7EC0" w:rsidRPr="006A44D2" w:rsidRDefault="008D7EC0" w:rsidP="005230B9">
      <w:pPr>
        <w:pStyle w:val="a3"/>
        <w:spacing w:before="0" w:beforeAutospacing="0" w:after="0" w:afterAutospacing="0"/>
        <w:ind w:right="-141" w:firstLine="567"/>
        <w:jc w:val="both"/>
        <w:rPr>
          <w:sz w:val="28"/>
          <w:szCs w:val="28"/>
          <w:lang w:val="uk-UA"/>
        </w:rPr>
      </w:pPr>
      <w:r w:rsidRPr="006A44D2">
        <w:rPr>
          <w:bCs/>
          <w:sz w:val="28"/>
          <w:szCs w:val="28"/>
          <w:lang w:val="uk-UA"/>
        </w:rPr>
        <w:t>П’яте місце за актуальністю посіли питання</w:t>
      </w:r>
      <w:r w:rsidRPr="006A44D2">
        <w:rPr>
          <w:b/>
          <w:bCs/>
          <w:sz w:val="28"/>
          <w:szCs w:val="28"/>
          <w:lang w:val="uk-UA"/>
        </w:rPr>
        <w:t xml:space="preserve"> </w:t>
      </w:r>
      <w:r w:rsidRPr="006A44D2">
        <w:rPr>
          <w:bCs/>
          <w:sz w:val="28"/>
          <w:szCs w:val="28"/>
          <w:lang w:val="uk-UA"/>
        </w:rPr>
        <w:t>житлової політики</w:t>
      </w:r>
      <w:r w:rsidRPr="006A44D2">
        <w:rPr>
          <w:b/>
          <w:bCs/>
          <w:sz w:val="28"/>
          <w:szCs w:val="28"/>
          <w:lang w:val="uk-UA"/>
        </w:rPr>
        <w:t xml:space="preserve"> –</w:t>
      </w:r>
      <w:r w:rsidRPr="006A44D2">
        <w:rPr>
          <w:bCs/>
          <w:sz w:val="28"/>
          <w:szCs w:val="28"/>
          <w:lang w:val="uk-UA"/>
        </w:rPr>
        <w:t xml:space="preserve"> </w:t>
      </w:r>
      <w:r w:rsidR="00601E3B" w:rsidRPr="006A44D2">
        <w:rPr>
          <w:bCs/>
          <w:sz w:val="28"/>
          <w:szCs w:val="28"/>
          <w:lang w:val="uk-UA"/>
        </w:rPr>
        <w:br/>
      </w:r>
      <w:r w:rsidRPr="006A44D2">
        <w:rPr>
          <w:bCs/>
          <w:sz w:val="28"/>
          <w:szCs w:val="28"/>
          <w:lang w:val="uk-UA"/>
        </w:rPr>
        <w:t>151 звернення</w:t>
      </w:r>
      <w:r w:rsidR="00F55511" w:rsidRPr="006A44D2">
        <w:rPr>
          <w:bCs/>
          <w:sz w:val="28"/>
          <w:szCs w:val="28"/>
          <w:lang w:val="uk-UA"/>
        </w:rPr>
        <w:t xml:space="preserve"> у 2021 році</w:t>
      </w:r>
      <w:r w:rsidRPr="006A44D2">
        <w:rPr>
          <w:bCs/>
          <w:sz w:val="28"/>
          <w:szCs w:val="28"/>
          <w:lang w:val="uk-UA"/>
        </w:rPr>
        <w:t>,</w:t>
      </w:r>
      <w:r w:rsidRPr="006A44D2">
        <w:rPr>
          <w:b/>
          <w:bCs/>
          <w:sz w:val="28"/>
          <w:szCs w:val="28"/>
          <w:lang w:val="uk-UA"/>
        </w:rPr>
        <w:t xml:space="preserve"> </w:t>
      </w:r>
      <w:r w:rsidRPr="006A44D2">
        <w:rPr>
          <w:bCs/>
          <w:sz w:val="28"/>
          <w:szCs w:val="28"/>
          <w:lang w:val="uk-UA"/>
        </w:rPr>
        <w:t xml:space="preserve">що складає </w:t>
      </w:r>
      <w:r w:rsidR="00F55511" w:rsidRPr="006A44D2">
        <w:rPr>
          <w:bCs/>
          <w:sz w:val="28"/>
          <w:szCs w:val="28"/>
          <w:lang w:val="uk-UA"/>
        </w:rPr>
        <w:t>4,8%</w:t>
      </w:r>
      <w:r w:rsidRPr="006A44D2">
        <w:rPr>
          <w:b/>
          <w:bCs/>
          <w:sz w:val="28"/>
          <w:szCs w:val="28"/>
          <w:lang w:val="uk-UA"/>
        </w:rPr>
        <w:t xml:space="preserve"> </w:t>
      </w:r>
      <w:r w:rsidRPr="006A44D2">
        <w:rPr>
          <w:bCs/>
          <w:sz w:val="28"/>
          <w:szCs w:val="28"/>
          <w:lang w:val="uk-UA"/>
        </w:rPr>
        <w:t>від загальної кількості порушених питань. У порівнянні з попередн</w:t>
      </w:r>
      <w:r w:rsidR="00F55511" w:rsidRPr="006A44D2">
        <w:rPr>
          <w:bCs/>
          <w:sz w:val="28"/>
          <w:szCs w:val="28"/>
          <w:lang w:val="uk-UA"/>
        </w:rPr>
        <w:t>ім</w:t>
      </w:r>
      <w:r w:rsidRPr="006A44D2">
        <w:rPr>
          <w:bCs/>
          <w:sz w:val="28"/>
          <w:szCs w:val="28"/>
          <w:lang w:val="uk-UA"/>
        </w:rPr>
        <w:t xml:space="preserve"> рок</w:t>
      </w:r>
      <w:r w:rsidR="00F55511" w:rsidRPr="006A44D2">
        <w:rPr>
          <w:bCs/>
          <w:sz w:val="28"/>
          <w:szCs w:val="28"/>
          <w:lang w:val="uk-UA"/>
        </w:rPr>
        <w:t>ом</w:t>
      </w:r>
      <w:r w:rsidR="006C48D7" w:rsidRPr="006A44D2">
        <w:rPr>
          <w:bCs/>
          <w:sz w:val="28"/>
          <w:szCs w:val="28"/>
          <w:lang w:val="uk-UA"/>
        </w:rPr>
        <w:t>,</w:t>
      </w:r>
      <w:r w:rsidRPr="006A44D2">
        <w:rPr>
          <w:bCs/>
          <w:sz w:val="28"/>
          <w:szCs w:val="28"/>
          <w:lang w:val="uk-UA"/>
        </w:rPr>
        <w:t xml:space="preserve"> кількість цих </w:t>
      </w:r>
      <w:r w:rsidR="00F55511" w:rsidRPr="006A44D2">
        <w:rPr>
          <w:bCs/>
          <w:sz w:val="28"/>
          <w:szCs w:val="28"/>
          <w:lang w:val="uk-UA"/>
        </w:rPr>
        <w:t>звернень</w:t>
      </w:r>
      <w:r w:rsidRPr="006A44D2">
        <w:rPr>
          <w:bCs/>
          <w:sz w:val="28"/>
          <w:szCs w:val="28"/>
          <w:lang w:val="uk-UA"/>
        </w:rPr>
        <w:t xml:space="preserve"> зменшилася на </w:t>
      </w:r>
      <w:r w:rsidR="00F55511" w:rsidRPr="006A44D2">
        <w:rPr>
          <w:bCs/>
          <w:sz w:val="28"/>
          <w:szCs w:val="28"/>
          <w:lang w:val="uk-UA"/>
        </w:rPr>
        <w:t>16,6%</w:t>
      </w:r>
      <w:r w:rsidRPr="006A44D2">
        <w:rPr>
          <w:bCs/>
          <w:sz w:val="28"/>
          <w:szCs w:val="28"/>
          <w:lang w:val="uk-UA"/>
        </w:rPr>
        <w:t xml:space="preserve"> </w:t>
      </w:r>
      <w:r w:rsidRPr="006A44D2">
        <w:rPr>
          <w:sz w:val="28"/>
          <w:szCs w:val="28"/>
          <w:lang w:val="uk-UA"/>
        </w:rPr>
        <w:t xml:space="preserve">(у 2020 році – </w:t>
      </w:r>
      <w:r w:rsidR="00F55511" w:rsidRPr="006A44D2">
        <w:rPr>
          <w:sz w:val="28"/>
          <w:szCs w:val="28"/>
          <w:lang w:val="uk-UA"/>
        </w:rPr>
        <w:t>181 звернення</w:t>
      </w:r>
      <w:r w:rsidRPr="006A44D2">
        <w:rPr>
          <w:sz w:val="28"/>
          <w:szCs w:val="28"/>
          <w:lang w:val="uk-UA"/>
        </w:rPr>
        <w:t>, сьоме місце</w:t>
      </w:r>
      <w:r w:rsidR="00F55511" w:rsidRPr="006A44D2">
        <w:rPr>
          <w:sz w:val="28"/>
          <w:szCs w:val="28"/>
          <w:lang w:val="uk-UA"/>
        </w:rPr>
        <w:t xml:space="preserve"> за актуальністю</w:t>
      </w:r>
      <w:r w:rsidRPr="006A44D2">
        <w:rPr>
          <w:sz w:val="28"/>
          <w:szCs w:val="28"/>
          <w:lang w:val="uk-UA"/>
        </w:rPr>
        <w:t xml:space="preserve">). </w:t>
      </w:r>
    </w:p>
    <w:p w:rsidR="0087766C" w:rsidRPr="006A44D2" w:rsidRDefault="0087766C" w:rsidP="005230B9">
      <w:pPr>
        <w:pStyle w:val="a3"/>
        <w:spacing w:before="0" w:beforeAutospacing="0" w:after="0" w:afterAutospacing="0"/>
        <w:ind w:right="-141" w:firstLine="567"/>
        <w:jc w:val="both"/>
        <w:rPr>
          <w:sz w:val="28"/>
          <w:szCs w:val="28"/>
          <w:lang w:val="uk-UA"/>
        </w:rPr>
      </w:pPr>
      <w:r w:rsidRPr="006A44D2">
        <w:rPr>
          <w:sz w:val="28"/>
          <w:szCs w:val="28"/>
          <w:lang w:val="uk-UA"/>
        </w:rPr>
        <w:t>До цієї тематичної групи найчастіше належали питання забезпечення житлом, поліпшення житлових умов, порушення житлового законодавства, питання приватизації житла в гуртожитках, участь у житлових програмах тощо.</w:t>
      </w:r>
    </w:p>
    <w:p w:rsidR="003810FC" w:rsidRPr="006A44D2" w:rsidRDefault="003810FC" w:rsidP="005230B9">
      <w:pPr>
        <w:pStyle w:val="a3"/>
        <w:spacing w:before="0" w:beforeAutospacing="0" w:after="0" w:afterAutospacing="0"/>
        <w:ind w:right="-141" w:firstLine="567"/>
        <w:jc w:val="both"/>
        <w:rPr>
          <w:sz w:val="28"/>
          <w:szCs w:val="28"/>
          <w:lang w:val="uk-UA"/>
        </w:rPr>
      </w:pPr>
      <w:r w:rsidRPr="006A44D2">
        <w:rPr>
          <w:bCs/>
          <w:sz w:val="28"/>
          <w:szCs w:val="28"/>
          <w:lang w:val="uk-UA"/>
        </w:rPr>
        <w:t>Питання охорони здоров’я</w:t>
      </w:r>
      <w:r w:rsidRPr="006A44D2">
        <w:rPr>
          <w:b/>
          <w:bCs/>
          <w:sz w:val="28"/>
          <w:szCs w:val="28"/>
          <w:lang w:val="uk-UA"/>
        </w:rPr>
        <w:t xml:space="preserve"> </w:t>
      </w:r>
      <w:r w:rsidRPr="006A44D2">
        <w:rPr>
          <w:bCs/>
          <w:sz w:val="28"/>
          <w:szCs w:val="28"/>
          <w:lang w:val="uk-UA"/>
        </w:rPr>
        <w:t>у 2021 році</w:t>
      </w:r>
      <w:r w:rsidRPr="006A44D2">
        <w:rPr>
          <w:b/>
          <w:bCs/>
          <w:sz w:val="28"/>
          <w:szCs w:val="28"/>
          <w:lang w:val="uk-UA"/>
        </w:rPr>
        <w:t xml:space="preserve"> </w:t>
      </w:r>
      <w:r w:rsidRPr="006A44D2">
        <w:rPr>
          <w:sz w:val="28"/>
          <w:szCs w:val="28"/>
          <w:lang w:val="uk-UA"/>
        </w:rPr>
        <w:t xml:space="preserve">перебувають на </w:t>
      </w:r>
      <w:r w:rsidR="008F0A3D" w:rsidRPr="006A44D2">
        <w:rPr>
          <w:sz w:val="28"/>
          <w:szCs w:val="28"/>
          <w:lang w:val="uk-UA"/>
        </w:rPr>
        <w:t>шостому</w:t>
      </w:r>
      <w:r w:rsidRPr="006A44D2">
        <w:rPr>
          <w:sz w:val="28"/>
          <w:szCs w:val="28"/>
          <w:lang w:val="uk-UA"/>
        </w:rPr>
        <w:t xml:space="preserve"> місці </w:t>
      </w:r>
      <w:r w:rsidR="00601E3B" w:rsidRPr="006A44D2">
        <w:rPr>
          <w:sz w:val="28"/>
          <w:szCs w:val="28"/>
          <w:lang w:val="uk-UA"/>
        </w:rPr>
        <w:br/>
      </w:r>
      <w:r w:rsidRPr="006A44D2">
        <w:rPr>
          <w:sz w:val="28"/>
          <w:szCs w:val="28"/>
          <w:lang w:val="uk-UA"/>
        </w:rPr>
        <w:t xml:space="preserve">(друге місце у 2020 році) </w:t>
      </w:r>
      <w:r w:rsidRPr="006A44D2">
        <w:rPr>
          <w:bCs/>
          <w:sz w:val="28"/>
          <w:szCs w:val="28"/>
          <w:lang w:val="uk-UA"/>
        </w:rPr>
        <w:t>– 143 звернення, що складає</w:t>
      </w:r>
      <w:r w:rsidRPr="006A44D2">
        <w:rPr>
          <w:b/>
          <w:bCs/>
          <w:sz w:val="28"/>
          <w:szCs w:val="28"/>
          <w:lang w:val="uk-UA"/>
        </w:rPr>
        <w:t xml:space="preserve"> </w:t>
      </w:r>
      <w:r w:rsidRPr="006A44D2">
        <w:rPr>
          <w:bCs/>
          <w:sz w:val="28"/>
          <w:szCs w:val="28"/>
          <w:lang w:val="uk-UA"/>
        </w:rPr>
        <w:t>4,5%</w:t>
      </w:r>
      <w:r w:rsidRPr="006A44D2">
        <w:rPr>
          <w:b/>
          <w:bCs/>
          <w:sz w:val="28"/>
          <w:szCs w:val="28"/>
          <w:lang w:val="uk-UA"/>
        </w:rPr>
        <w:t xml:space="preserve"> </w:t>
      </w:r>
      <w:r w:rsidRPr="006A44D2">
        <w:rPr>
          <w:bCs/>
          <w:sz w:val="28"/>
          <w:szCs w:val="28"/>
          <w:lang w:val="uk-UA"/>
        </w:rPr>
        <w:t>від загальної кількості звернень 2021 року. Кількість цих питань суттєво зменшилася - на 74,9%</w:t>
      </w:r>
      <w:r w:rsidR="006C48D7" w:rsidRPr="006A44D2">
        <w:rPr>
          <w:bCs/>
          <w:sz w:val="28"/>
          <w:szCs w:val="28"/>
          <w:lang w:val="uk-UA"/>
        </w:rPr>
        <w:t>,</w:t>
      </w:r>
      <w:r w:rsidRPr="006A44D2">
        <w:rPr>
          <w:bCs/>
          <w:sz w:val="28"/>
          <w:szCs w:val="28"/>
          <w:lang w:val="uk-UA"/>
        </w:rPr>
        <w:t xml:space="preserve"> порівняно із 2020 роком</w:t>
      </w:r>
      <w:r w:rsidRPr="006A44D2">
        <w:rPr>
          <w:sz w:val="28"/>
          <w:szCs w:val="28"/>
          <w:lang w:val="uk-UA"/>
        </w:rPr>
        <w:t xml:space="preserve"> (569 звернень).</w:t>
      </w:r>
    </w:p>
    <w:p w:rsidR="00732A3E" w:rsidRPr="006A44D2" w:rsidRDefault="00732A3E" w:rsidP="005230B9">
      <w:pPr>
        <w:pStyle w:val="a3"/>
        <w:spacing w:before="0" w:beforeAutospacing="0" w:after="0" w:afterAutospacing="0"/>
        <w:ind w:right="-141" w:firstLine="567"/>
        <w:jc w:val="both"/>
        <w:rPr>
          <w:sz w:val="28"/>
          <w:szCs w:val="28"/>
          <w:lang w:val="uk-UA"/>
        </w:rPr>
      </w:pPr>
      <w:r w:rsidRPr="006A44D2">
        <w:rPr>
          <w:bCs/>
          <w:sz w:val="28"/>
          <w:szCs w:val="28"/>
          <w:lang w:val="uk-UA"/>
        </w:rPr>
        <w:t>Сьоме місце за актуальністю посіли питання</w:t>
      </w:r>
      <w:r w:rsidRPr="006A44D2">
        <w:rPr>
          <w:b/>
          <w:bCs/>
          <w:sz w:val="28"/>
          <w:szCs w:val="28"/>
          <w:lang w:val="uk-UA"/>
        </w:rPr>
        <w:t xml:space="preserve"> </w:t>
      </w:r>
      <w:r w:rsidRPr="006A44D2">
        <w:rPr>
          <w:bCs/>
          <w:sz w:val="28"/>
          <w:szCs w:val="28"/>
          <w:lang w:val="uk-UA"/>
        </w:rPr>
        <w:t>транспорту та зв’язку</w:t>
      </w:r>
      <w:r w:rsidRPr="006A44D2">
        <w:rPr>
          <w:b/>
          <w:bCs/>
          <w:sz w:val="28"/>
          <w:szCs w:val="28"/>
          <w:lang w:val="uk-UA"/>
        </w:rPr>
        <w:t xml:space="preserve"> –</w:t>
      </w:r>
      <w:r w:rsidRPr="006A44D2">
        <w:rPr>
          <w:bCs/>
          <w:sz w:val="28"/>
          <w:szCs w:val="28"/>
          <w:lang w:val="uk-UA"/>
        </w:rPr>
        <w:t xml:space="preserve"> </w:t>
      </w:r>
      <w:r w:rsidR="00601E3B" w:rsidRPr="006A44D2">
        <w:rPr>
          <w:bCs/>
          <w:sz w:val="28"/>
          <w:szCs w:val="28"/>
          <w:lang w:val="uk-UA"/>
        </w:rPr>
        <w:br/>
      </w:r>
      <w:r w:rsidRPr="006A44D2">
        <w:rPr>
          <w:bCs/>
          <w:sz w:val="28"/>
          <w:szCs w:val="28"/>
          <w:lang w:val="uk-UA"/>
        </w:rPr>
        <w:t>139 звернень у 2021 році,</w:t>
      </w:r>
      <w:r w:rsidRPr="006A44D2">
        <w:rPr>
          <w:b/>
          <w:bCs/>
          <w:sz w:val="28"/>
          <w:szCs w:val="28"/>
          <w:lang w:val="uk-UA"/>
        </w:rPr>
        <w:t xml:space="preserve"> </w:t>
      </w:r>
      <w:r w:rsidRPr="006A44D2">
        <w:rPr>
          <w:bCs/>
          <w:sz w:val="28"/>
          <w:szCs w:val="28"/>
          <w:lang w:val="uk-UA"/>
        </w:rPr>
        <w:t>що складає 4,4%</w:t>
      </w:r>
      <w:r w:rsidRPr="006A44D2">
        <w:rPr>
          <w:b/>
          <w:bCs/>
          <w:sz w:val="28"/>
          <w:szCs w:val="28"/>
          <w:lang w:val="uk-UA"/>
        </w:rPr>
        <w:t xml:space="preserve"> </w:t>
      </w:r>
      <w:r w:rsidRPr="006A44D2">
        <w:rPr>
          <w:bCs/>
          <w:sz w:val="28"/>
          <w:szCs w:val="28"/>
          <w:lang w:val="uk-UA"/>
        </w:rPr>
        <w:t xml:space="preserve">від загальної кількості порушених питань. У порівнянні з попереднім роком кількість цих звернень зменшилася на 24,9% </w:t>
      </w:r>
      <w:r w:rsidRPr="006A44D2">
        <w:rPr>
          <w:sz w:val="28"/>
          <w:szCs w:val="28"/>
          <w:lang w:val="uk-UA"/>
        </w:rPr>
        <w:t>(у 2020 році – 185 звернен</w:t>
      </w:r>
      <w:r w:rsidR="00E746B1" w:rsidRPr="006A44D2">
        <w:rPr>
          <w:sz w:val="28"/>
          <w:szCs w:val="28"/>
          <w:lang w:val="uk-UA"/>
        </w:rPr>
        <w:t>ь</w:t>
      </w:r>
      <w:r w:rsidRPr="006A44D2">
        <w:rPr>
          <w:sz w:val="28"/>
          <w:szCs w:val="28"/>
          <w:lang w:val="uk-UA"/>
        </w:rPr>
        <w:t xml:space="preserve">, шосте місце за актуальністю). </w:t>
      </w:r>
    </w:p>
    <w:p w:rsidR="00544C40" w:rsidRPr="006A44D2" w:rsidRDefault="00F167B2" w:rsidP="00F67A17">
      <w:pPr>
        <w:ind w:right="-141" w:firstLine="567"/>
        <w:jc w:val="both"/>
        <w:rPr>
          <w:sz w:val="28"/>
          <w:szCs w:val="28"/>
          <w:lang w:val="uk-UA"/>
        </w:rPr>
      </w:pPr>
      <w:r w:rsidRPr="006A44D2">
        <w:rPr>
          <w:sz w:val="28"/>
          <w:szCs w:val="28"/>
          <w:lang w:val="uk-UA"/>
        </w:rPr>
        <w:t xml:space="preserve">На восьмому місці за актуальністю у 2021 році були питання, які порушували у зверненнях громадяни щодо </w:t>
      </w:r>
      <w:r w:rsidRPr="006A44D2">
        <w:rPr>
          <w:bCs/>
          <w:sz w:val="28"/>
          <w:szCs w:val="28"/>
          <w:lang w:val="uk-UA"/>
        </w:rPr>
        <w:t xml:space="preserve">забезпечення дотримання законності та охорони правопорядку, реалізації прав і свобод громадян, запобігання дискримінації </w:t>
      </w:r>
      <w:r w:rsidRPr="006A44D2">
        <w:rPr>
          <w:sz w:val="28"/>
          <w:szCs w:val="28"/>
          <w:lang w:val="uk-UA"/>
        </w:rPr>
        <w:t>−</w:t>
      </w:r>
      <w:r w:rsidRPr="006A44D2">
        <w:rPr>
          <w:bCs/>
          <w:sz w:val="28"/>
          <w:szCs w:val="28"/>
          <w:lang w:val="uk-UA"/>
        </w:rPr>
        <w:t xml:space="preserve"> 115</w:t>
      </w:r>
      <w:r w:rsidRPr="006A44D2">
        <w:rPr>
          <w:b/>
          <w:bCs/>
          <w:sz w:val="28"/>
          <w:szCs w:val="28"/>
          <w:lang w:val="uk-UA"/>
        </w:rPr>
        <w:t xml:space="preserve"> </w:t>
      </w:r>
      <w:r w:rsidRPr="006A44D2">
        <w:rPr>
          <w:bCs/>
          <w:sz w:val="28"/>
          <w:szCs w:val="28"/>
          <w:lang w:val="uk-UA"/>
        </w:rPr>
        <w:t>питань</w:t>
      </w:r>
      <w:r w:rsidRPr="006A44D2">
        <w:rPr>
          <w:b/>
          <w:bCs/>
          <w:sz w:val="28"/>
          <w:szCs w:val="28"/>
          <w:lang w:val="uk-UA"/>
        </w:rPr>
        <w:t xml:space="preserve"> </w:t>
      </w:r>
      <w:r w:rsidRPr="006A44D2">
        <w:rPr>
          <w:bCs/>
          <w:sz w:val="28"/>
          <w:szCs w:val="28"/>
          <w:lang w:val="uk-UA"/>
        </w:rPr>
        <w:t>означеної тематики</w:t>
      </w:r>
      <w:r w:rsidR="00E746B1" w:rsidRPr="006A44D2">
        <w:rPr>
          <w:bCs/>
          <w:sz w:val="28"/>
          <w:szCs w:val="28"/>
          <w:lang w:val="uk-UA"/>
        </w:rPr>
        <w:t>, або</w:t>
      </w:r>
      <w:r w:rsidR="00E746B1" w:rsidRPr="006A44D2">
        <w:rPr>
          <w:b/>
          <w:bCs/>
          <w:sz w:val="28"/>
          <w:szCs w:val="28"/>
          <w:lang w:val="uk-UA"/>
        </w:rPr>
        <w:t xml:space="preserve"> </w:t>
      </w:r>
      <w:r w:rsidRPr="006A44D2">
        <w:rPr>
          <w:bCs/>
          <w:sz w:val="28"/>
          <w:szCs w:val="28"/>
          <w:lang w:val="uk-UA"/>
        </w:rPr>
        <w:t>3,7% в</w:t>
      </w:r>
      <w:r w:rsidR="00E746B1" w:rsidRPr="006A44D2">
        <w:rPr>
          <w:bCs/>
          <w:sz w:val="28"/>
          <w:szCs w:val="28"/>
          <w:lang w:val="uk-UA"/>
        </w:rPr>
        <w:t>ід загальної кількості звернень</w:t>
      </w:r>
      <w:r w:rsidRPr="006A44D2">
        <w:rPr>
          <w:bCs/>
          <w:sz w:val="28"/>
          <w:szCs w:val="28"/>
          <w:lang w:val="uk-UA"/>
        </w:rPr>
        <w:t>.</w:t>
      </w:r>
      <w:r w:rsidR="00F67A17" w:rsidRPr="00F67A17">
        <w:rPr>
          <w:bCs/>
          <w:sz w:val="28"/>
          <w:szCs w:val="28"/>
          <w:lang w:val="uk-UA"/>
        </w:rPr>
        <w:t xml:space="preserve"> </w:t>
      </w:r>
      <w:r w:rsidR="00F67A17" w:rsidRPr="006A44D2">
        <w:rPr>
          <w:bCs/>
          <w:sz w:val="28"/>
          <w:szCs w:val="28"/>
          <w:lang w:val="uk-UA"/>
        </w:rPr>
        <w:t xml:space="preserve">Кількість цих звернень збільшилася у 2021 році на 15% порівняно із показником попереднього року </w:t>
      </w:r>
      <w:r w:rsidR="00F67A17" w:rsidRPr="006A44D2">
        <w:rPr>
          <w:sz w:val="28"/>
          <w:szCs w:val="28"/>
          <w:lang w:val="uk-UA"/>
        </w:rPr>
        <w:t>(у 2020 році – 100 звернень, або 2,4%)</w:t>
      </w:r>
      <w:r w:rsidR="00F67A17" w:rsidRPr="006A44D2">
        <w:rPr>
          <w:bCs/>
          <w:sz w:val="28"/>
          <w:szCs w:val="28"/>
          <w:lang w:val="uk-UA"/>
        </w:rPr>
        <w:t>.</w:t>
      </w:r>
    </w:p>
    <w:p w:rsidR="00B32E45" w:rsidRPr="006A44D2" w:rsidRDefault="00FD451F" w:rsidP="005230B9">
      <w:pPr>
        <w:ind w:right="-141" w:firstLine="567"/>
        <w:jc w:val="both"/>
        <w:rPr>
          <w:sz w:val="28"/>
          <w:szCs w:val="28"/>
          <w:lang w:val="uk-UA"/>
        </w:rPr>
      </w:pPr>
      <w:r w:rsidRPr="006A44D2">
        <w:rPr>
          <w:sz w:val="28"/>
          <w:szCs w:val="28"/>
          <w:lang w:val="uk-UA"/>
        </w:rPr>
        <w:t>Дев’яте місце за актуальністю питань у 2021 році посіли звернення щодо питань сімейної та гендерної політики, захисту прав дітей – 111 звернень, або 3,5% від загальної кількості звернень. Спостерігається зростання кількості таких звернень на 30,6% у порівнянні з 2020 роком (85 звернень, десяте місце за актуальністю питань).</w:t>
      </w:r>
    </w:p>
    <w:p w:rsidR="00D54801" w:rsidRPr="006A44D2" w:rsidRDefault="0045504B" w:rsidP="005230B9">
      <w:pPr>
        <w:ind w:right="-141" w:firstLine="567"/>
        <w:jc w:val="both"/>
        <w:rPr>
          <w:sz w:val="28"/>
          <w:szCs w:val="28"/>
          <w:highlight w:val="yellow"/>
          <w:lang w:val="uk-UA"/>
        </w:rPr>
      </w:pPr>
      <w:r w:rsidRPr="006A44D2">
        <w:rPr>
          <w:bCs/>
          <w:sz w:val="28"/>
          <w:szCs w:val="28"/>
          <w:lang w:val="uk-UA"/>
        </w:rPr>
        <w:t>На десятому місці за актуальністю перебувають питання праці і заробітної плати – 55 звернень, що складає</w:t>
      </w:r>
      <w:r w:rsidRPr="006A44D2">
        <w:rPr>
          <w:b/>
          <w:bCs/>
          <w:sz w:val="28"/>
          <w:szCs w:val="28"/>
          <w:lang w:val="uk-UA"/>
        </w:rPr>
        <w:t xml:space="preserve"> </w:t>
      </w:r>
      <w:r w:rsidRPr="006A44D2">
        <w:rPr>
          <w:bCs/>
          <w:sz w:val="28"/>
          <w:szCs w:val="28"/>
          <w:lang w:val="uk-UA"/>
        </w:rPr>
        <w:t>1,7%</w:t>
      </w:r>
      <w:r w:rsidRPr="006A44D2">
        <w:rPr>
          <w:b/>
          <w:bCs/>
          <w:sz w:val="28"/>
          <w:szCs w:val="28"/>
          <w:lang w:val="uk-UA"/>
        </w:rPr>
        <w:t xml:space="preserve"> </w:t>
      </w:r>
      <w:r w:rsidRPr="006A44D2">
        <w:rPr>
          <w:bCs/>
          <w:sz w:val="28"/>
          <w:szCs w:val="28"/>
          <w:lang w:val="uk-UA"/>
        </w:rPr>
        <w:t xml:space="preserve">від загальної кількості звернень, що надійшли у 2021 році. Кількість цих питань зменшилася на 46,6% порівняно із показниками попереднього року </w:t>
      </w:r>
      <w:r w:rsidRPr="006A44D2">
        <w:rPr>
          <w:sz w:val="28"/>
          <w:szCs w:val="28"/>
          <w:lang w:val="uk-UA"/>
        </w:rPr>
        <w:t>(у 2020 році – 103 звернення, восьме</w:t>
      </w:r>
      <w:r w:rsidRPr="006A44D2">
        <w:rPr>
          <w:bCs/>
          <w:sz w:val="28"/>
          <w:szCs w:val="28"/>
          <w:lang w:val="uk-UA"/>
        </w:rPr>
        <w:t xml:space="preserve"> місце</w:t>
      </w:r>
      <w:r w:rsidRPr="006A44D2">
        <w:rPr>
          <w:sz w:val="28"/>
          <w:szCs w:val="28"/>
          <w:lang w:val="uk-UA"/>
        </w:rPr>
        <w:t>).</w:t>
      </w:r>
    </w:p>
    <w:p w:rsidR="0045504B" w:rsidRPr="00131FBF" w:rsidRDefault="0045504B" w:rsidP="005230B9">
      <w:pPr>
        <w:ind w:right="-141" w:firstLine="567"/>
        <w:jc w:val="both"/>
        <w:rPr>
          <w:sz w:val="28"/>
          <w:szCs w:val="28"/>
          <w:lang w:val="uk-UA"/>
        </w:rPr>
      </w:pPr>
      <w:r w:rsidRPr="006A44D2">
        <w:rPr>
          <w:sz w:val="28"/>
          <w:szCs w:val="28"/>
          <w:lang w:val="uk-UA"/>
        </w:rPr>
        <w:t xml:space="preserve">Серед інших питань </w:t>
      </w:r>
      <w:r w:rsidR="00472810" w:rsidRPr="006A44D2">
        <w:rPr>
          <w:sz w:val="28"/>
          <w:szCs w:val="28"/>
          <w:lang w:val="uk-UA"/>
        </w:rPr>
        <w:t xml:space="preserve">звернень </w:t>
      </w:r>
      <w:r w:rsidRPr="006A44D2">
        <w:rPr>
          <w:sz w:val="28"/>
          <w:szCs w:val="28"/>
          <w:lang w:val="uk-UA"/>
        </w:rPr>
        <w:t xml:space="preserve">слід зазначити такі: питання діяльності органів місцевого самоврядування - 54 звернення у 2021 році (1,7% звернень за рік, +58,8% до попереднього року </w:t>
      </w:r>
      <w:r w:rsidR="00472810" w:rsidRPr="006A44D2">
        <w:rPr>
          <w:sz w:val="28"/>
          <w:szCs w:val="28"/>
          <w:lang w:val="uk-UA"/>
        </w:rPr>
        <w:t>(</w:t>
      </w:r>
      <w:r w:rsidRPr="006A44D2">
        <w:rPr>
          <w:sz w:val="28"/>
          <w:szCs w:val="28"/>
          <w:lang w:val="uk-UA"/>
        </w:rPr>
        <w:t xml:space="preserve">у 2020 році </w:t>
      </w:r>
      <w:r w:rsidR="00472810" w:rsidRPr="006A44D2">
        <w:rPr>
          <w:sz w:val="28"/>
          <w:szCs w:val="28"/>
          <w:lang w:val="uk-UA"/>
        </w:rPr>
        <w:t xml:space="preserve">- </w:t>
      </w:r>
      <w:r w:rsidRPr="006A44D2">
        <w:rPr>
          <w:sz w:val="28"/>
          <w:szCs w:val="28"/>
          <w:lang w:val="uk-UA"/>
        </w:rPr>
        <w:t xml:space="preserve">34 звернення); питання освіти, наукової, науково-технічної, інноваційної діяльності та інтелектуальної власності - 33 звернення у 2021 році (1,0% звернень за рік, -45,0% </w:t>
      </w:r>
      <w:r w:rsidR="00472810" w:rsidRPr="006A44D2">
        <w:rPr>
          <w:sz w:val="28"/>
          <w:szCs w:val="28"/>
          <w:lang w:val="uk-UA"/>
        </w:rPr>
        <w:t>від попереднього року</w:t>
      </w:r>
      <w:r w:rsidRPr="006A44D2">
        <w:rPr>
          <w:sz w:val="28"/>
          <w:szCs w:val="28"/>
          <w:lang w:val="uk-UA"/>
        </w:rPr>
        <w:t xml:space="preserve"> </w:t>
      </w:r>
      <w:r w:rsidR="00472810" w:rsidRPr="006A44D2">
        <w:rPr>
          <w:sz w:val="28"/>
          <w:szCs w:val="28"/>
          <w:lang w:val="uk-UA"/>
        </w:rPr>
        <w:t>(</w:t>
      </w:r>
      <w:r w:rsidRPr="006A44D2">
        <w:rPr>
          <w:sz w:val="28"/>
          <w:szCs w:val="28"/>
          <w:lang w:val="uk-UA"/>
        </w:rPr>
        <w:t xml:space="preserve">у 2020 році </w:t>
      </w:r>
      <w:r w:rsidR="00472810" w:rsidRPr="006A44D2">
        <w:rPr>
          <w:sz w:val="28"/>
          <w:szCs w:val="28"/>
          <w:lang w:val="uk-UA"/>
        </w:rPr>
        <w:t xml:space="preserve">- </w:t>
      </w:r>
      <w:r w:rsidRPr="006A44D2">
        <w:rPr>
          <w:sz w:val="28"/>
          <w:szCs w:val="28"/>
          <w:lang w:val="uk-UA"/>
        </w:rPr>
        <w:t xml:space="preserve">60 звернень); питання державного будівництва, адміністративно-територіального устрою – 23 звернення у 2021 році </w:t>
      </w:r>
      <w:r w:rsidR="00601E3B" w:rsidRPr="006A44D2">
        <w:rPr>
          <w:sz w:val="28"/>
          <w:szCs w:val="28"/>
          <w:lang w:val="uk-UA"/>
        </w:rPr>
        <w:br/>
      </w:r>
      <w:r w:rsidRPr="006A44D2">
        <w:rPr>
          <w:sz w:val="28"/>
          <w:szCs w:val="28"/>
          <w:lang w:val="uk-UA"/>
        </w:rPr>
        <w:t xml:space="preserve">(0,7% звернень за рік, -73,6% </w:t>
      </w:r>
      <w:r w:rsidR="00472810" w:rsidRPr="006A44D2">
        <w:rPr>
          <w:sz w:val="28"/>
          <w:szCs w:val="28"/>
          <w:lang w:val="uk-UA"/>
        </w:rPr>
        <w:t>від</w:t>
      </w:r>
      <w:r w:rsidRPr="006A44D2">
        <w:rPr>
          <w:sz w:val="28"/>
          <w:szCs w:val="28"/>
          <w:lang w:val="uk-UA"/>
        </w:rPr>
        <w:t xml:space="preserve"> попереднього року </w:t>
      </w:r>
      <w:r w:rsidR="00472810" w:rsidRPr="006A44D2">
        <w:rPr>
          <w:sz w:val="28"/>
          <w:szCs w:val="28"/>
          <w:lang w:val="uk-UA"/>
        </w:rPr>
        <w:t>(</w:t>
      </w:r>
      <w:r w:rsidRPr="006A44D2">
        <w:rPr>
          <w:sz w:val="28"/>
          <w:szCs w:val="28"/>
          <w:lang w:val="uk-UA"/>
        </w:rPr>
        <w:t xml:space="preserve">у 2020 році </w:t>
      </w:r>
      <w:r w:rsidR="00472810" w:rsidRPr="006A44D2">
        <w:rPr>
          <w:sz w:val="28"/>
          <w:szCs w:val="28"/>
          <w:lang w:val="uk-UA"/>
        </w:rPr>
        <w:t xml:space="preserve">- </w:t>
      </w:r>
      <w:r w:rsidRPr="006A44D2">
        <w:rPr>
          <w:sz w:val="28"/>
          <w:szCs w:val="28"/>
          <w:lang w:val="uk-UA"/>
        </w:rPr>
        <w:t xml:space="preserve">87 звернень); </w:t>
      </w:r>
      <w:r w:rsidRPr="006A44D2">
        <w:rPr>
          <w:sz w:val="28"/>
          <w:szCs w:val="28"/>
          <w:lang w:val="uk-UA"/>
        </w:rPr>
        <w:lastRenderedPageBreak/>
        <w:t xml:space="preserve">питання </w:t>
      </w:r>
      <w:r w:rsidR="0022261F" w:rsidRPr="006A44D2">
        <w:rPr>
          <w:sz w:val="28"/>
          <w:szCs w:val="28"/>
          <w:lang w:val="uk-UA"/>
        </w:rPr>
        <w:t xml:space="preserve">діяльності місцевих органів виконавчої влади – 18 звернень у 2021 році (0,6% звернень за рік, </w:t>
      </w:r>
      <w:r w:rsidR="0022261F" w:rsidRPr="00131FBF">
        <w:rPr>
          <w:sz w:val="28"/>
          <w:szCs w:val="28"/>
          <w:lang w:val="uk-UA"/>
        </w:rPr>
        <w:t xml:space="preserve">-60,9% </w:t>
      </w:r>
      <w:r w:rsidR="00472810" w:rsidRPr="00131FBF">
        <w:rPr>
          <w:sz w:val="28"/>
          <w:szCs w:val="28"/>
          <w:lang w:val="uk-UA"/>
        </w:rPr>
        <w:t>від</w:t>
      </w:r>
      <w:r w:rsidR="0022261F" w:rsidRPr="00131FBF">
        <w:rPr>
          <w:sz w:val="28"/>
          <w:szCs w:val="28"/>
          <w:lang w:val="uk-UA"/>
        </w:rPr>
        <w:t xml:space="preserve"> попереднього року </w:t>
      </w:r>
      <w:r w:rsidR="00472810" w:rsidRPr="00131FBF">
        <w:rPr>
          <w:sz w:val="28"/>
          <w:szCs w:val="28"/>
          <w:lang w:val="uk-UA"/>
        </w:rPr>
        <w:t>(</w:t>
      </w:r>
      <w:r w:rsidR="0022261F" w:rsidRPr="00131FBF">
        <w:rPr>
          <w:sz w:val="28"/>
          <w:szCs w:val="28"/>
          <w:lang w:val="uk-UA"/>
        </w:rPr>
        <w:t xml:space="preserve">у 2020 році </w:t>
      </w:r>
      <w:r w:rsidR="00472810" w:rsidRPr="00131FBF">
        <w:rPr>
          <w:sz w:val="28"/>
          <w:szCs w:val="28"/>
          <w:lang w:val="uk-UA"/>
        </w:rPr>
        <w:t xml:space="preserve">- </w:t>
      </w:r>
      <w:r w:rsidR="0022261F" w:rsidRPr="00131FBF">
        <w:rPr>
          <w:sz w:val="28"/>
          <w:szCs w:val="28"/>
          <w:lang w:val="uk-UA"/>
        </w:rPr>
        <w:t xml:space="preserve">46 звернень); інші питання (питання незрозумілого характеру) – 331 звернення у 2021 році (10,5% звернень за рік, -46,2% </w:t>
      </w:r>
      <w:r w:rsidR="00472810" w:rsidRPr="00131FBF">
        <w:rPr>
          <w:sz w:val="28"/>
          <w:szCs w:val="28"/>
          <w:lang w:val="uk-UA"/>
        </w:rPr>
        <w:t>від</w:t>
      </w:r>
      <w:r w:rsidR="0022261F" w:rsidRPr="00131FBF">
        <w:rPr>
          <w:sz w:val="28"/>
          <w:szCs w:val="28"/>
          <w:lang w:val="uk-UA"/>
        </w:rPr>
        <w:t xml:space="preserve"> попереднього року </w:t>
      </w:r>
      <w:r w:rsidR="00472810" w:rsidRPr="00131FBF">
        <w:rPr>
          <w:sz w:val="28"/>
          <w:szCs w:val="28"/>
          <w:lang w:val="uk-UA"/>
        </w:rPr>
        <w:t>(</w:t>
      </w:r>
      <w:r w:rsidR="0022261F" w:rsidRPr="00131FBF">
        <w:rPr>
          <w:sz w:val="28"/>
          <w:szCs w:val="28"/>
          <w:lang w:val="uk-UA"/>
        </w:rPr>
        <w:t>у 2020 році 615 звернень).</w:t>
      </w:r>
    </w:p>
    <w:p w:rsidR="0084616F" w:rsidRPr="006A44D2" w:rsidRDefault="0084616F" w:rsidP="005230B9">
      <w:pPr>
        <w:pStyle w:val="a3"/>
        <w:spacing w:before="0" w:beforeAutospacing="0" w:after="0" w:afterAutospacing="0"/>
        <w:ind w:right="-141" w:firstLine="567"/>
        <w:jc w:val="both"/>
        <w:rPr>
          <w:color w:val="000000"/>
          <w:sz w:val="28"/>
          <w:szCs w:val="28"/>
          <w:lang w:val="uk-UA"/>
        </w:rPr>
      </w:pPr>
      <w:r w:rsidRPr="00131FBF">
        <w:rPr>
          <w:color w:val="000000"/>
          <w:sz w:val="28"/>
          <w:szCs w:val="28"/>
          <w:lang w:val="uk-UA"/>
        </w:rPr>
        <w:t>Аналіз надходження звернень громадян</w:t>
      </w:r>
      <w:r w:rsidRPr="00131FBF">
        <w:rPr>
          <w:b/>
          <w:color w:val="000000"/>
          <w:sz w:val="28"/>
          <w:szCs w:val="28"/>
          <w:lang w:val="uk-UA"/>
        </w:rPr>
        <w:t xml:space="preserve"> </w:t>
      </w:r>
      <w:r w:rsidRPr="00131FBF">
        <w:rPr>
          <w:color w:val="000000"/>
          <w:sz w:val="28"/>
          <w:szCs w:val="28"/>
          <w:lang w:val="uk-UA"/>
        </w:rPr>
        <w:t xml:space="preserve">до </w:t>
      </w:r>
      <w:r w:rsidRPr="00131FBF">
        <w:rPr>
          <w:sz w:val="28"/>
          <w:szCs w:val="28"/>
          <w:lang w:val="uk-UA"/>
        </w:rPr>
        <w:t>Київської обла</w:t>
      </w:r>
      <w:r w:rsidRPr="006A44D2">
        <w:rPr>
          <w:sz w:val="28"/>
          <w:szCs w:val="28"/>
          <w:lang w:val="uk-UA"/>
        </w:rPr>
        <w:t>сної державної адміністрації</w:t>
      </w:r>
      <w:r w:rsidRPr="006A44D2">
        <w:rPr>
          <w:color w:val="000000"/>
          <w:sz w:val="28"/>
          <w:szCs w:val="28"/>
          <w:lang w:val="uk-UA"/>
        </w:rPr>
        <w:t xml:space="preserve"> протягом 2021 року</w:t>
      </w:r>
      <w:r w:rsidRPr="006A44D2">
        <w:rPr>
          <w:b/>
          <w:color w:val="000000"/>
          <w:sz w:val="28"/>
          <w:szCs w:val="28"/>
          <w:lang w:val="uk-UA"/>
        </w:rPr>
        <w:t xml:space="preserve"> </w:t>
      </w:r>
      <w:r w:rsidRPr="006A44D2">
        <w:rPr>
          <w:color w:val="000000"/>
          <w:sz w:val="28"/>
          <w:szCs w:val="28"/>
          <w:lang w:val="uk-UA"/>
        </w:rPr>
        <w:t xml:space="preserve">свідчить, що їх кількість порівняно з </w:t>
      </w:r>
      <w:r w:rsidR="00AC0513" w:rsidRPr="006A44D2">
        <w:rPr>
          <w:color w:val="000000"/>
          <w:sz w:val="28"/>
          <w:szCs w:val="28"/>
          <w:lang w:val="uk-UA"/>
        </w:rPr>
        <w:br/>
      </w:r>
      <w:r w:rsidRPr="006A44D2">
        <w:rPr>
          <w:color w:val="000000"/>
          <w:sz w:val="28"/>
          <w:szCs w:val="28"/>
          <w:lang w:val="uk-UA"/>
        </w:rPr>
        <w:t xml:space="preserve">2020 роком зменшилася на </w:t>
      </w:r>
      <w:r w:rsidR="00627BF6" w:rsidRPr="006A44D2">
        <w:rPr>
          <w:color w:val="000000"/>
          <w:sz w:val="28"/>
          <w:szCs w:val="28"/>
          <w:lang w:val="uk-UA"/>
        </w:rPr>
        <w:t xml:space="preserve">23%, </w:t>
      </w:r>
      <w:r w:rsidR="00AC0513" w:rsidRPr="006A44D2">
        <w:rPr>
          <w:color w:val="000000"/>
          <w:sz w:val="28"/>
          <w:szCs w:val="28"/>
          <w:lang w:val="uk-UA"/>
        </w:rPr>
        <w:t>у</w:t>
      </w:r>
      <w:r w:rsidR="00627BF6" w:rsidRPr="006A44D2">
        <w:rPr>
          <w:color w:val="000000"/>
          <w:sz w:val="28"/>
          <w:szCs w:val="28"/>
          <w:lang w:val="uk-UA"/>
        </w:rPr>
        <w:t>сі звернення надійшли поштою, електронною поштою та телефонним зв’язком, у тому числі через телефон «гарячої лінії» облдержадміністрації.</w:t>
      </w:r>
    </w:p>
    <w:p w:rsidR="006C4DA2" w:rsidRPr="006A44D2" w:rsidRDefault="006C4DA2" w:rsidP="005230B9">
      <w:pPr>
        <w:pStyle w:val="a3"/>
        <w:spacing w:before="0" w:beforeAutospacing="0" w:after="0" w:afterAutospacing="0"/>
        <w:ind w:right="-141" w:firstLine="567"/>
        <w:jc w:val="both"/>
        <w:rPr>
          <w:sz w:val="28"/>
          <w:szCs w:val="28"/>
          <w:lang w:val="uk-UA"/>
        </w:rPr>
      </w:pPr>
      <w:r w:rsidRPr="006A44D2">
        <w:rPr>
          <w:sz w:val="28"/>
          <w:szCs w:val="28"/>
          <w:lang w:val="uk-UA"/>
        </w:rPr>
        <w:t>За підсумками 2021 року</w:t>
      </w:r>
      <w:r w:rsidR="00AC0513" w:rsidRPr="006A44D2">
        <w:rPr>
          <w:sz w:val="28"/>
          <w:szCs w:val="28"/>
          <w:lang w:val="uk-UA"/>
        </w:rPr>
        <w:t>,</w:t>
      </w:r>
      <w:r w:rsidRPr="006A44D2">
        <w:rPr>
          <w:sz w:val="28"/>
          <w:szCs w:val="28"/>
          <w:lang w:val="uk-UA"/>
        </w:rPr>
        <w:t xml:space="preserve"> кількість звернень до </w:t>
      </w:r>
      <w:r w:rsidR="00B97138" w:rsidRPr="006A44D2">
        <w:rPr>
          <w:sz w:val="28"/>
          <w:szCs w:val="28"/>
          <w:lang w:val="uk-UA"/>
        </w:rPr>
        <w:t>Київської обласної державної адміністрації</w:t>
      </w:r>
      <w:r w:rsidRPr="006A44D2">
        <w:rPr>
          <w:sz w:val="28"/>
          <w:szCs w:val="28"/>
          <w:lang w:val="uk-UA"/>
        </w:rPr>
        <w:t xml:space="preserve"> від найменш соціально захищених категорій громадян </w:t>
      </w:r>
      <w:r w:rsidR="00B97138" w:rsidRPr="006A44D2">
        <w:rPr>
          <w:sz w:val="28"/>
          <w:szCs w:val="28"/>
          <w:lang w:val="uk-UA"/>
        </w:rPr>
        <w:t xml:space="preserve">збільшилася на 72,2% </w:t>
      </w:r>
      <w:r w:rsidRPr="006A44D2">
        <w:rPr>
          <w:sz w:val="28"/>
          <w:szCs w:val="28"/>
          <w:lang w:val="uk-UA"/>
        </w:rPr>
        <w:t xml:space="preserve">порівняно з попереднім роком. </w:t>
      </w:r>
    </w:p>
    <w:p w:rsidR="003E4DCE" w:rsidRPr="00131FBF" w:rsidRDefault="00921DDA" w:rsidP="005230B9">
      <w:pPr>
        <w:pStyle w:val="a3"/>
        <w:spacing w:before="0" w:beforeAutospacing="0" w:after="0" w:afterAutospacing="0"/>
        <w:ind w:right="-141" w:firstLine="567"/>
        <w:jc w:val="both"/>
        <w:rPr>
          <w:sz w:val="28"/>
          <w:szCs w:val="28"/>
          <w:u w:val="single"/>
          <w:lang w:val="uk-UA"/>
        </w:rPr>
      </w:pPr>
      <w:r>
        <w:rPr>
          <w:sz w:val="28"/>
          <w:szCs w:val="28"/>
          <w:lang w:val="uk-UA"/>
        </w:rPr>
        <w:t>К</w:t>
      </w:r>
      <w:r w:rsidR="003E4DCE" w:rsidRPr="006A44D2">
        <w:rPr>
          <w:sz w:val="28"/>
          <w:szCs w:val="28"/>
          <w:lang w:val="uk-UA"/>
        </w:rPr>
        <w:t xml:space="preserve">ерівництвом облдержадміністрації приділяється значна увага розгляду звернень від інвалідів Великої Вітчизняної війни, ветеранів війни та праці, Героїв </w:t>
      </w:r>
      <w:r w:rsidR="003E4DCE" w:rsidRPr="00131FBF">
        <w:rPr>
          <w:sz w:val="28"/>
          <w:szCs w:val="28"/>
          <w:lang w:val="uk-UA"/>
        </w:rPr>
        <w:t>України та жінок, яким присвоєно почесне звання України «Мати - Героїня», які знаходяться під особистим контролем.</w:t>
      </w:r>
    </w:p>
    <w:p w:rsidR="0045504B" w:rsidRPr="006A44D2" w:rsidRDefault="00B97138" w:rsidP="005230B9">
      <w:pPr>
        <w:ind w:right="-141" w:firstLine="567"/>
        <w:jc w:val="both"/>
        <w:rPr>
          <w:sz w:val="28"/>
          <w:szCs w:val="28"/>
          <w:lang w:val="uk-UA"/>
        </w:rPr>
      </w:pPr>
      <w:r w:rsidRPr="00131FBF">
        <w:rPr>
          <w:sz w:val="28"/>
          <w:szCs w:val="28"/>
          <w:lang w:val="uk-UA"/>
        </w:rPr>
        <w:t xml:space="preserve">Аналіз результативності розгляду звернень, які надійшли до Київської облдержадміністрації </w:t>
      </w:r>
      <w:r w:rsidR="000B2B21" w:rsidRPr="00131FBF">
        <w:rPr>
          <w:sz w:val="28"/>
          <w:szCs w:val="28"/>
          <w:lang w:val="uk-UA"/>
        </w:rPr>
        <w:t>у 2021 році</w:t>
      </w:r>
      <w:r w:rsidR="00131FBF">
        <w:rPr>
          <w:sz w:val="28"/>
          <w:szCs w:val="28"/>
          <w:lang w:val="uk-UA"/>
        </w:rPr>
        <w:t>, за інформацією структурних підрозділів як головних виконавців за зверненнями,</w:t>
      </w:r>
      <w:r w:rsidR="000B2B21" w:rsidRPr="00131FBF">
        <w:rPr>
          <w:sz w:val="28"/>
          <w:szCs w:val="28"/>
          <w:lang w:val="uk-UA"/>
        </w:rPr>
        <w:t xml:space="preserve"> </w:t>
      </w:r>
      <w:r w:rsidRPr="00131FBF">
        <w:rPr>
          <w:sz w:val="28"/>
          <w:szCs w:val="28"/>
          <w:lang w:val="uk-UA"/>
        </w:rPr>
        <w:t xml:space="preserve">свідчить, що </w:t>
      </w:r>
      <w:r w:rsidR="00131FBF" w:rsidRPr="00131FBF">
        <w:rPr>
          <w:sz w:val="28"/>
          <w:szCs w:val="28"/>
          <w:shd w:val="clear" w:color="auto" w:fill="FFFFFF" w:themeFill="background1"/>
          <w:lang w:val="uk-UA"/>
        </w:rPr>
        <w:t>44,1%</w:t>
      </w:r>
      <w:r w:rsidRPr="00131FBF">
        <w:rPr>
          <w:sz w:val="28"/>
          <w:szCs w:val="28"/>
          <w:lang w:val="uk-UA"/>
        </w:rPr>
        <w:t xml:space="preserve"> порушених у зверненнях питань вирішено позитивно, на </w:t>
      </w:r>
      <w:r w:rsidR="00131FBF" w:rsidRPr="00131FBF">
        <w:rPr>
          <w:sz w:val="28"/>
          <w:szCs w:val="28"/>
          <w:lang w:val="uk-UA"/>
        </w:rPr>
        <w:t>51,7</w:t>
      </w:r>
      <w:r w:rsidR="000B2B21" w:rsidRPr="00131FBF">
        <w:rPr>
          <w:sz w:val="28"/>
          <w:szCs w:val="28"/>
          <w:lang w:val="uk-UA"/>
        </w:rPr>
        <w:t>%</w:t>
      </w:r>
      <w:r w:rsidRPr="00131FBF">
        <w:rPr>
          <w:sz w:val="28"/>
          <w:szCs w:val="28"/>
          <w:lang w:val="uk-UA"/>
        </w:rPr>
        <w:t xml:space="preserve"> питань </w:t>
      </w:r>
      <w:r w:rsidR="000B2B21" w:rsidRPr="00131FBF">
        <w:rPr>
          <w:sz w:val="28"/>
          <w:szCs w:val="28"/>
          <w:lang w:val="uk-UA"/>
        </w:rPr>
        <w:t xml:space="preserve">звернень </w:t>
      </w:r>
      <w:r w:rsidRPr="00131FBF">
        <w:rPr>
          <w:sz w:val="28"/>
          <w:szCs w:val="28"/>
          <w:lang w:val="uk-UA"/>
        </w:rPr>
        <w:t xml:space="preserve">– надано роз’яснення, </w:t>
      </w:r>
      <w:r w:rsidR="000B2B21" w:rsidRPr="00131FBF">
        <w:rPr>
          <w:sz w:val="28"/>
          <w:szCs w:val="28"/>
          <w:lang w:val="uk-UA"/>
        </w:rPr>
        <w:t xml:space="preserve">0% – відмовлено у задоволенні та за </w:t>
      </w:r>
      <w:r w:rsidR="00131FBF" w:rsidRPr="00131FBF">
        <w:rPr>
          <w:sz w:val="28"/>
          <w:szCs w:val="28"/>
          <w:lang w:val="uk-UA"/>
        </w:rPr>
        <w:t>4,1</w:t>
      </w:r>
      <w:r w:rsidR="000B2B21" w:rsidRPr="00131FBF">
        <w:rPr>
          <w:sz w:val="28"/>
          <w:szCs w:val="28"/>
          <w:lang w:val="uk-UA"/>
        </w:rPr>
        <w:t>% зверненнями інше рішення відповідно до Закону України «Про звернення громадян</w:t>
      </w:r>
      <w:r w:rsidR="000B2B21" w:rsidRPr="006A44D2">
        <w:rPr>
          <w:sz w:val="28"/>
          <w:szCs w:val="28"/>
          <w:lang w:val="uk-UA"/>
        </w:rPr>
        <w:t>» (далі – Закон) (звернення повернуті авторові відповідно до статей 5 і 7 Закону, або переслано за належністю відповідно до статті 7 Закону, або не підлягали розгляду відповідно до статей 8 і 17 Закону</w:t>
      </w:r>
      <w:r w:rsidR="00AC0513" w:rsidRPr="006A44D2">
        <w:rPr>
          <w:sz w:val="28"/>
          <w:szCs w:val="28"/>
          <w:lang w:val="uk-UA"/>
        </w:rPr>
        <w:t>)</w:t>
      </w:r>
      <w:r w:rsidR="000B2B21" w:rsidRPr="006A44D2">
        <w:rPr>
          <w:sz w:val="28"/>
          <w:szCs w:val="28"/>
          <w:lang w:val="uk-UA"/>
        </w:rPr>
        <w:t>.</w:t>
      </w:r>
    </w:p>
    <w:p w:rsidR="000B2B21" w:rsidRPr="006A44D2" w:rsidRDefault="000B2B21" w:rsidP="005230B9">
      <w:pPr>
        <w:ind w:right="-141" w:firstLine="567"/>
        <w:jc w:val="both"/>
        <w:rPr>
          <w:sz w:val="28"/>
          <w:szCs w:val="28"/>
          <w:highlight w:val="yellow"/>
          <w:lang w:val="uk-UA"/>
        </w:rPr>
      </w:pPr>
      <w:r w:rsidRPr="006A44D2">
        <w:rPr>
          <w:sz w:val="28"/>
          <w:szCs w:val="28"/>
          <w:lang w:val="uk-UA"/>
        </w:rPr>
        <w:t>На довідковий телефон відділу роботи із зверненнями громадян апарату облдержадміністрації</w:t>
      </w:r>
      <w:r w:rsidR="008A4830">
        <w:rPr>
          <w:sz w:val="28"/>
          <w:szCs w:val="28"/>
          <w:lang w:val="uk-UA"/>
        </w:rPr>
        <w:t>,</w:t>
      </w:r>
      <w:r w:rsidRPr="006A44D2">
        <w:rPr>
          <w:sz w:val="28"/>
          <w:szCs w:val="28"/>
          <w:lang w:val="uk-UA"/>
        </w:rPr>
        <w:t xml:space="preserve"> телефон «гарячої лінії»</w:t>
      </w:r>
      <w:r w:rsidR="008A4830">
        <w:rPr>
          <w:sz w:val="28"/>
          <w:szCs w:val="28"/>
          <w:lang w:val="uk-UA"/>
        </w:rPr>
        <w:t xml:space="preserve"> та телефон довіри</w:t>
      </w:r>
      <w:r w:rsidRPr="006A44D2">
        <w:rPr>
          <w:sz w:val="28"/>
          <w:szCs w:val="28"/>
          <w:lang w:val="uk-UA"/>
        </w:rPr>
        <w:t xml:space="preserve"> приймальні протягом 2021 року надійшло</w:t>
      </w:r>
      <w:r w:rsidR="003E4DCE" w:rsidRPr="006A44D2">
        <w:rPr>
          <w:sz w:val="28"/>
          <w:szCs w:val="28"/>
          <w:lang w:val="uk-UA"/>
        </w:rPr>
        <w:t xml:space="preserve"> понад 2200 дзвінків </w:t>
      </w:r>
      <w:r w:rsidR="006044F8" w:rsidRPr="006A44D2">
        <w:rPr>
          <w:sz w:val="28"/>
          <w:szCs w:val="28"/>
          <w:lang w:val="uk-UA"/>
        </w:rPr>
        <w:t>і</w:t>
      </w:r>
      <w:r w:rsidR="003E4DCE" w:rsidRPr="006A44D2">
        <w:rPr>
          <w:sz w:val="28"/>
          <w:szCs w:val="28"/>
          <w:lang w:val="uk-UA"/>
        </w:rPr>
        <w:t xml:space="preserve">з різних питань: </w:t>
      </w:r>
      <w:r w:rsidR="00F67A17">
        <w:rPr>
          <w:sz w:val="28"/>
          <w:szCs w:val="28"/>
          <w:lang w:val="uk-UA"/>
        </w:rPr>
        <w:t xml:space="preserve">надання довідкової інформації, уточнення номерів контактних телефонів, </w:t>
      </w:r>
      <w:r w:rsidR="003E4DCE" w:rsidRPr="006A44D2">
        <w:rPr>
          <w:sz w:val="28"/>
          <w:szCs w:val="28"/>
          <w:lang w:val="uk-UA"/>
        </w:rPr>
        <w:t>усн</w:t>
      </w:r>
      <w:r w:rsidR="006044F8" w:rsidRPr="006A44D2">
        <w:rPr>
          <w:sz w:val="28"/>
          <w:szCs w:val="28"/>
          <w:lang w:val="uk-UA"/>
        </w:rPr>
        <w:t>і</w:t>
      </w:r>
      <w:r w:rsidR="003E4DCE" w:rsidRPr="006A44D2">
        <w:rPr>
          <w:sz w:val="28"/>
          <w:szCs w:val="28"/>
          <w:lang w:val="uk-UA"/>
        </w:rPr>
        <w:t xml:space="preserve"> звернен</w:t>
      </w:r>
      <w:r w:rsidR="006044F8" w:rsidRPr="006A44D2">
        <w:rPr>
          <w:sz w:val="28"/>
          <w:szCs w:val="28"/>
          <w:lang w:val="uk-UA"/>
        </w:rPr>
        <w:t>ня</w:t>
      </w:r>
      <w:r w:rsidR="003E4DCE" w:rsidRPr="006A44D2">
        <w:rPr>
          <w:sz w:val="28"/>
          <w:szCs w:val="28"/>
          <w:lang w:val="uk-UA"/>
        </w:rPr>
        <w:t xml:space="preserve"> громадян, щодо </w:t>
      </w:r>
      <w:r w:rsidR="00F67A17">
        <w:rPr>
          <w:sz w:val="28"/>
          <w:szCs w:val="28"/>
          <w:lang w:val="uk-UA"/>
        </w:rPr>
        <w:t>розгляду</w:t>
      </w:r>
      <w:r w:rsidR="003E4DCE" w:rsidRPr="006A44D2">
        <w:rPr>
          <w:sz w:val="28"/>
          <w:szCs w:val="28"/>
          <w:lang w:val="uk-UA"/>
        </w:rPr>
        <w:t xml:space="preserve"> </w:t>
      </w:r>
      <w:r w:rsidR="006044F8" w:rsidRPr="006A44D2">
        <w:rPr>
          <w:sz w:val="28"/>
          <w:szCs w:val="28"/>
          <w:lang w:val="uk-UA"/>
        </w:rPr>
        <w:t xml:space="preserve">раніше надісланих </w:t>
      </w:r>
      <w:r w:rsidR="003E4DCE" w:rsidRPr="006A44D2">
        <w:rPr>
          <w:sz w:val="28"/>
          <w:szCs w:val="28"/>
          <w:lang w:val="uk-UA"/>
        </w:rPr>
        <w:t>звернень громадян та з інших питань.</w:t>
      </w:r>
    </w:p>
    <w:p w:rsidR="008915B9" w:rsidRDefault="008915B9" w:rsidP="005230B9">
      <w:pPr>
        <w:ind w:right="-141" w:firstLine="567"/>
        <w:jc w:val="both"/>
        <w:rPr>
          <w:sz w:val="28"/>
          <w:szCs w:val="28"/>
          <w:lang w:val="uk-UA"/>
        </w:rPr>
      </w:pPr>
      <w:r w:rsidRPr="00687AEF">
        <w:rPr>
          <w:sz w:val="28"/>
          <w:szCs w:val="28"/>
          <w:lang w:val="uk-UA"/>
        </w:rPr>
        <w:t>Крім того, в облдержадміністрації запроваджено прийом звернень громадян через веб - портал, де мешканці області мають можливість у зручний для них час залишити своє електронне звернення до голови облдержадміністрації</w:t>
      </w:r>
      <w:r>
        <w:rPr>
          <w:sz w:val="28"/>
          <w:szCs w:val="28"/>
          <w:lang w:val="uk-UA"/>
        </w:rPr>
        <w:t>.</w:t>
      </w:r>
    </w:p>
    <w:p w:rsidR="008915B9" w:rsidRDefault="008915B9" w:rsidP="005230B9">
      <w:pPr>
        <w:ind w:right="-141" w:firstLine="567"/>
        <w:jc w:val="both"/>
        <w:rPr>
          <w:sz w:val="28"/>
          <w:szCs w:val="28"/>
          <w:lang w:val="uk-UA"/>
        </w:rPr>
      </w:pPr>
      <w:r w:rsidRPr="006A44D2">
        <w:rPr>
          <w:sz w:val="28"/>
          <w:szCs w:val="28"/>
          <w:lang w:val="uk-UA"/>
        </w:rPr>
        <w:t>За територіальною ознакою найбільше звернень до облдержадміністрації у 2021 році надійшло від мешканців Бучанського, Бориспільського, Білоцерківського та Броварського районів.</w:t>
      </w:r>
    </w:p>
    <w:p w:rsidR="008915B9" w:rsidRDefault="008915B9" w:rsidP="005230B9">
      <w:pPr>
        <w:ind w:right="-141" w:firstLine="567"/>
        <w:jc w:val="both"/>
        <w:rPr>
          <w:sz w:val="28"/>
          <w:szCs w:val="28"/>
          <w:lang w:val="uk-UA"/>
        </w:rPr>
      </w:pPr>
      <w:r w:rsidRPr="00687AEF">
        <w:rPr>
          <w:sz w:val="28"/>
          <w:szCs w:val="28"/>
          <w:lang w:val="uk-UA"/>
        </w:rPr>
        <w:t>Підсумки роботи із зверненнями громадян у Київській обласній державній адміністрації за 2021 р</w:t>
      </w:r>
      <w:r>
        <w:rPr>
          <w:sz w:val="28"/>
          <w:szCs w:val="28"/>
          <w:lang w:val="uk-UA"/>
        </w:rPr>
        <w:t>ік</w:t>
      </w:r>
      <w:r w:rsidRPr="00687AEF">
        <w:rPr>
          <w:sz w:val="28"/>
          <w:szCs w:val="28"/>
          <w:lang w:val="uk-UA"/>
        </w:rPr>
        <w:t xml:space="preserve"> свідчать, що відповідна робота залишається</w:t>
      </w:r>
      <w:r w:rsidRPr="008915B9">
        <w:rPr>
          <w:sz w:val="28"/>
          <w:szCs w:val="28"/>
          <w:lang w:val="uk-UA"/>
        </w:rPr>
        <w:t xml:space="preserve"> </w:t>
      </w:r>
      <w:r w:rsidRPr="006A44D2">
        <w:rPr>
          <w:sz w:val="28"/>
          <w:szCs w:val="28"/>
          <w:lang w:val="uk-UA"/>
        </w:rPr>
        <w:t>облдержадміністрації</w:t>
      </w:r>
      <w:r>
        <w:rPr>
          <w:sz w:val="28"/>
          <w:szCs w:val="28"/>
          <w:lang w:val="uk-UA"/>
        </w:rPr>
        <w:t xml:space="preserve"> </w:t>
      </w:r>
      <w:r w:rsidR="008D6130" w:rsidRPr="006A44D2">
        <w:rPr>
          <w:sz w:val="28"/>
          <w:szCs w:val="28"/>
          <w:lang w:val="uk-UA"/>
        </w:rPr>
        <w:t>одним із пріоритетних напрямів, тому постійно вживаються заходи, спрямовані на застосування нових підходів до її організації</w:t>
      </w:r>
      <w:r>
        <w:rPr>
          <w:sz w:val="28"/>
          <w:szCs w:val="28"/>
          <w:lang w:val="uk-UA"/>
        </w:rPr>
        <w:t xml:space="preserve"> </w:t>
      </w:r>
      <w:r w:rsidRPr="00687AEF">
        <w:rPr>
          <w:sz w:val="28"/>
          <w:szCs w:val="28"/>
          <w:lang w:val="uk-UA"/>
        </w:rPr>
        <w:t xml:space="preserve">діяльності і надалі </w:t>
      </w:r>
      <w:r w:rsidRPr="00687AEF">
        <w:rPr>
          <w:bCs/>
          <w:sz w:val="28"/>
          <w:szCs w:val="28"/>
          <w:lang w:val="uk-UA"/>
        </w:rPr>
        <w:t xml:space="preserve">забезпечуватиметься виконання </w:t>
      </w:r>
      <w:r w:rsidRPr="00687AEF">
        <w:rPr>
          <w:sz w:val="28"/>
          <w:szCs w:val="28"/>
          <w:lang w:val="uk-UA"/>
        </w:rPr>
        <w:t>нормативних актів України, спрямованих на реалізацію конституційного права громадян на звернення, а також керівництвом облдержадміністрації і на далі вживатимуться усі заходи та належна увага до організації та роботи із звернень громадян в області, з урахуванням тих змін і подій, що відбуваються в державі</w:t>
      </w:r>
      <w:r w:rsidR="008D6130" w:rsidRPr="006A44D2">
        <w:rPr>
          <w:sz w:val="28"/>
          <w:szCs w:val="28"/>
          <w:lang w:val="uk-UA"/>
        </w:rPr>
        <w:t xml:space="preserve"> </w:t>
      </w:r>
    </w:p>
    <w:p w:rsidR="008D6130" w:rsidRPr="006A44D2" w:rsidRDefault="008915B9" w:rsidP="005230B9">
      <w:pPr>
        <w:ind w:right="-141" w:firstLine="567"/>
        <w:jc w:val="both"/>
        <w:rPr>
          <w:sz w:val="28"/>
          <w:szCs w:val="28"/>
          <w:lang w:val="uk-UA"/>
        </w:rPr>
      </w:pPr>
      <w:r>
        <w:rPr>
          <w:sz w:val="28"/>
          <w:szCs w:val="28"/>
          <w:lang w:val="uk-UA"/>
        </w:rPr>
        <w:lastRenderedPageBreak/>
        <w:t>Зазначаємо, що у</w:t>
      </w:r>
      <w:r w:rsidR="008D6130" w:rsidRPr="006A44D2">
        <w:rPr>
          <w:sz w:val="28"/>
          <w:szCs w:val="28"/>
          <w:lang w:val="uk-UA"/>
        </w:rPr>
        <w:t xml:space="preserve"> рамках реалізації основних напрямів та пріоритетів Концепції створення Національної системи опрацювання звернень до органів виконавчої влади, схваленої розпорядженням Кабінету Міністрів України від 09</w:t>
      </w:r>
      <w:r w:rsidR="004636A2" w:rsidRPr="006A44D2">
        <w:rPr>
          <w:sz w:val="28"/>
          <w:szCs w:val="28"/>
          <w:lang w:val="uk-UA"/>
        </w:rPr>
        <w:t xml:space="preserve"> червня </w:t>
      </w:r>
      <w:r w:rsidR="008D6130" w:rsidRPr="006A44D2">
        <w:rPr>
          <w:sz w:val="28"/>
          <w:szCs w:val="28"/>
          <w:lang w:val="uk-UA"/>
        </w:rPr>
        <w:t xml:space="preserve">2011 </w:t>
      </w:r>
      <w:r w:rsidR="004636A2" w:rsidRPr="006A44D2">
        <w:rPr>
          <w:sz w:val="28"/>
          <w:szCs w:val="28"/>
          <w:lang w:val="uk-UA"/>
        </w:rPr>
        <w:t xml:space="preserve">року </w:t>
      </w:r>
      <w:r w:rsidR="008D6130" w:rsidRPr="006A44D2">
        <w:rPr>
          <w:sz w:val="28"/>
          <w:szCs w:val="28"/>
          <w:lang w:val="uk-UA"/>
        </w:rPr>
        <w:t>№ 589-р (зі змінами та доповненнями), забезпечено діяльність бюджетної установи «Київський обласний контактний центр</w:t>
      </w:r>
      <w:r w:rsidR="00890BE3" w:rsidRPr="006A44D2">
        <w:rPr>
          <w:sz w:val="28"/>
          <w:szCs w:val="28"/>
          <w:lang w:val="uk-UA"/>
        </w:rPr>
        <w:t>»</w:t>
      </w:r>
      <w:r w:rsidR="008D6130" w:rsidRPr="006A44D2">
        <w:rPr>
          <w:sz w:val="28"/>
          <w:szCs w:val="28"/>
          <w:lang w:val="uk-UA"/>
        </w:rPr>
        <w:t>.</w:t>
      </w:r>
    </w:p>
    <w:p w:rsidR="008915B9" w:rsidRPr="00687AEF" w:rsidRDefault="008915B9" w:rsidP="008915B9">
      <w:pPr>
        <w:ind w:firstLine="567"/>
        <w:jc w:val="both"/>
        <w:rPr>
          <w:sz w:val="28"/>
          <w:szCs w:val="28"/>
          <w:lang w:val="uk-UA"/>
        </w:rPr>
      </w:pPr>
      <w:r w:rsidRPr="00687AEF">
        <w:rPr>
          <w:sz w:val="28"/>
          <w:szCs w:val="28"/>
          <w:lang w:val="uk-UA"/>
        </w:rPr>
        <w:t xml:space="preserve">Серед організаційних заходів облдержадміністрації, спрямованих на поліпшення роботи щодо розгляду звернень громадян, результативним є навчання працівників у Регіональному центрі підвищення кваліфікації Київської області. </w:t>
      </w:r>
    </w:p>
    <w:p w:rsidR="008915B9" w:rsidRPr="00687AEF" w:rsidRDefault="008915B9" w:rsidP="008915B9">
      <w:pPr>
        <w:pStyle w:val="a7"/>
        <w:ind w:firstLine="540"/>
        <w:jc w:val="both"/>
        <w:rPr>
          <w:rFonts w:ascii="Times New Roman" w:hAnsi="Times New Roman"/>
          <w:sz w:val="28"/>
          <w:szCs w:val="28"/>
          <w:lang w:val="uk-UA"/>
        </w:rPr>
      </w:pPr>
      <w:r w:rsidRPr="00687AEF">
        <w:rPr>
          <w:rFonts w:ascii="Times New Roman" w:hAnsi="Times New Roman"/>
          <w:sz w:val="28"/>
          <w:szCs w:val="28"/>
          <w:lang w:val="uk-UA"/>
        </w:rPr>
        <w:t>На виконання Указу Президента України від 07.02.2008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працівниками відділу роботи із зверненнями громадян апарату Київської облдержадміністрації в дистанційному режимі надано консультативну, методичну та практичну допомогу з організації роботи зі зверненнями громадян та дотримання вимог чинного законодавства.</w:t>
      </w:r>
    </w:p>
    <w:p w:rsidR="008915B9" w:rsidRPr="00687AEF" w:rsidRDefault="008915B9" w:rsidP="008915B9">
      <w:pPr>
        <w:ind w:firstLine="567"/>
        <w:jc w:val="both"/>
        <w:rPr>
          <w:sz w:val="28"/>
          <w:szCs w:val="28"/>
          <w:lang w:val="uk-UA"/>
        </w:rPr>
      </w:pPr>
      <w:bookmarkStart w:id="0" w:name="_GoBack"/>
      <w:bookmarkEnd w:id="0"/>
      <w:r w:rsidRPr="00687AEF">
        <w:rPr>
          <w:sz w:val="28"/>
          <w:szCs w:val="28"/>
          <w:lang w:val="uk-UA"/>
        </w:rPr>
        <w:t>Облдержадміністрація роботу із зверненнями громадян спрямувала на задоволення потреб і запитів громадян, вирішення конкретних проблем. Особлива увага при цьому приділяється найменш соціально захищеним категоріям громадян.</w:t>
      </w:r>
    </w:p>
    <w:sectPr w:rsidR="008915B9" w:rsidRPr="00687AEF" w:rsidSect="00F67A17">
      <w:headerReference w:type="default" r:id="rId10"/>
      <w:pgSz w:w="11906" w:h="16838"/>
      <w:pgMar w:top="567" w:right="707" w:bottom="70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418" w:rsidRDefault="00F85418" w:rsidP="007521D7">
      <w:r>
        <w:separator/>
      </w:r>
    </w:p>
  </w:endnote>
  <w:endnote w:type="continuationSeparator" w:id="0">
    <w:p w:rsidR="00F85418" w:rsidRDefault="00F85418" w:rsidP="007521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BookAntiqua">
    <w:altName w:val="MV Boli"/>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418" w:rsidRDefault="00F85418" w:rsidP="007521D7">
      <w:r>
        <w:separator/>
      </w:r>
    </w:p>
  </w:footnote>
  <w:footnote w:type="continuationSeparator" w:id="0">
    <w:p w:rsidR="00F85418" w:rsidRDefault="00F85418" w:rsidP="007521D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6004107"/>
      <w:docPartObj>
        <w:docPartGallery w:val="Page Numbers (Top of Page)"/>
        <w:docPartUnique/>
      </w:docPartObj>
    </w:sdtPr>
    <w:sdtEndPr/>
    <w:sdtContent>
      <w:p w:rsidR="00821F6D" w:rsidRDefault="00821F6D" w:rsidP="006949A8">
        <w:pPr>
          <w:pStyle w:val="aa"/>
          <w:shd w:val="clear" w:color="auto" w:fill="FFFFFF" w:themeFill="background1"/>
          <w:jc w:val="center"/>
        </w:pPr>
        <w:r>
          <w:fldChar w:fldCharType="begin"/>
        </w:r>
        <w:r>
          <w:instrText>PAGE   \* MERGEFORMAT</w:instrText>
        </w:r>
        <w:r>
          <w:fldChar w:fldCharType="separate"/>
        </w:r>
        <w:r w:rsidR="008915B9">
          <w:rPr>
            <w:noProof/>
          </w:rPr>
          <w:t>6</w:t>
        </w:r>
        <w: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3E59A1"/>
    <w:multiLevelType w:val="multilevel"/>
    <w:tmpl w:val="829E6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C8A0B3E"/>
    <w:multiLevelType w:val="hybridMultilevel"/>
    <w:tmpl w:val="67B88578"/>
    <w:lvl w:ilvl="0" w:tplc="2AD8FBE0">
      <w:numFmt w:val="bullet"/>
      <w:lvlText w:val="-"/>
      <w:lvlJc w:val="left"/>
      <w:pPr>
        <w:ind w:left="1260" w:hanging="360"/>
      </w:pPr>
      <w:rPr>
        <w:rFonts w:ascii="Times New Roman" w:eastAsia="Times New Roman" w:hAnsi="Times New Roman" w:cs="Times New Roman"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6750"/>
    <w:rsid w:val="000000A1"/>
    <w:rsid w:val="00000A07"/>
    <w:rsid w:val="00004924"/>
    <w:rsid w:val="0002399A"/>
    <w:rsid w:val="00037BFB"/>
    <w:rsid w:val="00041C29"/>
    <w:rsid w:val="0005655A"/>
    <w:rsid w:val="000819C7"/>
    <w:rsid w:val="00083A59"/>
    <w:rsid w:val="00084F8C"/>
    <w:rsid w:val="000979E4"/>
    <w:rsid w:val="000B2B21"/>
    <w:rsid w:val="000D3A8E"/>
    <w:rsid w:val="000E3C08"/>
    <w:rsid w:val="000F4AE6"/>
    <w:rsid w:val="000F74C8"/>
    <w:rsid w:val="001114D9"/>
    <w:rsid w:val="00131FBF"/>
    <w:rsid w:val="00160A31"/>
    <w:rsid w:val="0016538C"/>
    <w:rsid w:val="00176B05"/>
    <w:rsid w:val="0019270A"/>
    <w:rsid w:val="001A6B6E"/>
    <w:rsid w:val="001B3467"/>
    <w:rsid w:val="001F1C62"/>
    <w:rsid w:val="0022261F"/>
    <w:rsid w:val="002334E4"/>
    <w:rsid w:val="00242DA2"/>
    <w:rsid w:val="00251D50"/>
    <w:rsid w:val="00256CAF"/>
    <w:rsid w:val="00267974"/>
    <w:rsid w:val="00283B45"/>
    <w:rsid w:val="002A3EE5"/>
    <w:rsid w:val="002B3630"/>
    <w:rsid w:val="002C44EE"/>
    <w:rsid w:val="002C71DC"/>
    <w:rsid w:val="0035244B"/>
    <w:rsid w:val="0035289A"/>
    <w:rsid w:val="00360C2E"/>
    <w:rsid w:val="00370D09"/>
    <w:rsid w:val="00375E9D"/>
    <w:rsid w:val="003810FC"/>
    <w:rsid w:val="003857C5"/>
    <w:rsid w:val="00386FCA"/>
    <w:rsid w:val="00387D77"/>
    <w:rsid w:val="003B094A"/>
    <w:rsid w:val="003C638C"/>
    <w:rsid w:val="003C63ED"/>
    <w:rsid w:val="003C6F54"/>
    <w:rsid w:val="003E4DCE"/>
    <w:rsid w:val="00406F15"/>
    <w:rsid w:val="0043711C"/>
    <w:rsid w:val="0045504B"/>
    <w:rsid w:val="004629C9"/>
    <w:rsid w:val="004636A2"/>
    <w:rsid w:val="00472810"/>
    <w:rsid w:val="00480A83"/>
    <w:rsid w:val="004919C7"/>
    <w:rsid w:val="004A0E2C"/>
    <w:rsid w:val="004C4B05"/>
    <w:rsid w:val="004F45DF"/>
    <w:rsid w:val="004F703C"/>
    <w:rsid w:val="00503607"/>
    <w:rsid w:val="00507A0B"/>
    <w:rsid w:val="005124DD"/>
    <w:rsid w:val="00516EAE"/>
    <w:rsid w:val="005230B9"/>
    <w:rsid w:val="00531BD5"/>
    <w:rsid w:val="00544C40"/>
    <w:rsid w:val="005538EF"/>
    <w:rsid w:val="00553974"/>
    <w:rsid w:val="00565A1B"/>
    <w:rsid w:val="00577E25"/>
    <w:rsid w:val="00584630"/>
    <w:rsid w:val="005B2086"/>
    <w:rsid w:val="00601E3B"/>
    <w:rsid w:val="006044F8"/>
    <w:rsid w:val="00615D83"/>
    <w:rsid w:val="00627BF6"/>
    <w:rsid w:val="00660DDE"/>
    <w:rsid w:val="00687FDF"/>
    <w:rsid w:val="006949A8"/>
    <w:rsid w:val="00695C1C"/>
    <w:rsid w:val="006A44D2"/>
    <w:rsid w:val="006C48D7"/>
    <w:rsid w:val="006C4DA2"/>
    <w:rsid w:val="006C5467"/>
    <w:rsid w:val="006D6069"/>
    <w:rsid w:val="006E1AB5"/>
    <w:rsid w:val="0071632E"/>
    <w:rsid w:val="007173BE"/>
    <w:rsid w:val="00720BE6"/>
    <w:rsid w:val="00732A3E"/>
    <w:rsid w:val="00744FE3"/>
    <w:rsid w:val="007521D7"/>
    <w:rsid w:val="00752DF2"/>
    <w:rsid w:val="00760FEA"/>
    <w:rsid w:val="00764905"/>
    <w:rsid w:val="00772DDD"/>
    <w:rsid w:val="00785EC1"/>
    <w:rsid w:val="00787C73"/>
    <w:rsid w:val="00796035"/>
    <w:rsid w:val="007B1559"/>
    <w:rsid w:val="007E16FB"/>
    <w:rsid w:val="007E3590"/>
    <w:rsid w:val="007F10A0"/>
    <w:rsid w:val="00801B56"/>
    <w:rsid w:val="00813377"/>
    <w:rsid w:val="00817F99"/>
    <w:rsid w:val="00821F6D"/>
    <w:rsid w:val="008266A3"/>
    <w:rsid w:val="00830B07"/>
    <w:rsid w:val="008313A8"/>
    <w:rsid w:val="0083365C"/>
    <w:rsid w:val="00834151"/>
    <w:rsid w:val="008363B4"/>
    <w:rsid w:val="008420A7"/>
    <w:rsid w:val="0084616F"/>
    <w:rsid w:val="0086434B"/>
    <w:rsid w:val="008658A9"/>
    <w:rsid w:val="0087766C"/>
    <w:rsid w:val="00890BE3"/>
    <w:rsid w:val="008915B9"/>
    <w:rsid w:val="008A4830"/>
    <w:rsid w:val="008D6130"/>
    <w:rsid w:val="008D7EC0"/>
    <w:rsid w:val="008E1C99"/>
    <w:rsid w:val="008E3198"/>
    <w:rsid w:val="008F0362"/>
    <w:rsid w:val="008F0A3D"/>
    <w:rsid w:val="008F5028"/>
    <w:rsid w:val="00914FDF"/>
    <w:rsid w:val="00917693"/>
    <w:rsid w:val="00921DDA"/>
    <w:rsid w:val="009332FB"/>
    <w:rsid w:val="009760FC"/>
    <w:rsid w:val="0098316E"/>
    <w:rsid w:val="0098568A"/>
    <w:rsid w:val="009C3378"/>
    <w:rsid w:val="009D54CC"/>
    <w:rsid w:val="009D6750"/>
    <w:rsid w:val="009E0AA7"/>
    <w:rsid w:val="00A000AC"/>
    <w:rsid w:val="00A116AD"/>
    <w:rsid w:val="00A421E7"/>
    <w:rsid w:val="00A42F71"/>
    <w:rsid w:val="00A64738"/>
    <w:rsid w:val="00A818B5"/>
    <w:rsid w:val="00A87CC6"/>
    <w:rsid w:val="00A94A47"/>
    <w:rsid w:val="00AC0513"/>
    <w:rsid w:val="00AC18F1"/>
    <w:rsid w:val="00AC2C6E"/>
    <w:rsid w:val="00AC5C51"/>
    <w:rsid w:val="00AC6B67"/>
    <w:rsid w:val="00AD42AB"/>
    <w:rsid w:val="00B026BF"/>
    <w:rsid w:val="00B07F4F"/>
    <w:rsid w:val="00B32E45"/>
    <w:rsid w:val="00B452E5"/>
    <w:rsid w:val="00B51445"/>
    <w:rsid w:val="00B66378"/>
    <w:rsid w:val="00B70A91"/>
    <w:rsid w:val="00B7411F"/>
    <w:rsid w:val="00B74766"/>
    <w:rsid w:val="00B81EB8"/>
    <w:rsid w:val="00B85C29"/>
    <w:rsid w:val="00B936CC"/>
    <w:rsid w:val="00B97138"/>
    <w:rsid w:val="00BA68DB"/>
    <w:rsid w:val="00BB2FD8"/>
    <w:rsid w:val="00BB6CE7"/>
    <w:rsid w:val="00BC001C"/>
    <w:rsid w:val="00BC170C"/>
    <w:rsid w:val="00BD330B"/>
    <w:rsid w:val="00BD5BE3"/>
    <w:rsid w:val="00BE1837"/>
    <w:rsid w:val="00BF6210"/>
    <w:rsid w:val="00C01844"/>
    <w:rsid w:val="00C60D20"/>
    <w:rsid w:val="00C92A4B"/>
    <w:rsid w:val="00C92DA2"/>
    <w:rsid w:val="00CA0ACE"/>
    <w:rsid w:val="00D00D99"/>
    <w:rsid w:val="00D54801"/>
    <w:rsid w:val="00D61DBF"/>
    <w:rsid w:val="00D663F1"/>
    <w:rsid w:val="00D66D9B"/>
    <w:rsid w:val="00D7141C"/>
    <w:rsid w:val="00D74B3C"/>
    <w:rsid w:val="00D85E24"/>
    <w:rsid w:val="00D960F9"/>
    <w:rsid w:val="00D97127"/>
    <w:rsid w:val="00DB0C20"/>
    <w:rsid w:val="00DE7A14"/>
    <w:rsid w:val="00E01D0B"/>
    <w:rsid w:val="00E04880"/>
    <w:rsid w:val="00E46883"/>
    <w:rsid w:val="00E46CFD"/>
    <w:rsid w:val="00E720BF"/>
    <w:rsid w:val="00E742B4"/>
    <w:rsid w:val="00E746B1"/>
    <w:rsid w:val="00EA3C46"/>
    <w:rsid w:val="00EB304F"/>
    <w:rsid w:val="00EE07FF"/>
    <w:rsid w:val="00F02786"/>
    <w:rsid w:val="00F13805"/>
    <w:rsid w:val="00F13D5C"/>
    <w:rsid w:val="00F161BF"/>
    <w:rsid w:val="00F167B2"/>
    <w:rsid w:val="00F34155"/>
    <w:rsid w:val="00F55511"/>
    <w:rsid w:val="00F565E4"/>
    <w:rsid w:val="00F65870"/>
    <w:rsid w:val="00F67A17"/>
    <w:rsid w:val="00F70AF4"/>
    <w:rsid w:val="00F77769"/>
    <w:rsid w:val="00F85418"/>
    <w:rsid w:val="00F94B47"/>
    <w:rsid w:val="00F96B55"/>
    <w:rsid w:val="00FA0C77"/>
    <w:rsid w:val="00FC321E"/>
    <w:rsid w:val="00FD451F"/>
    <w:rsid w:val="00FE60B9"/>
    <w:rsid w:val="00FF1D3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59015B"/>
  <w15:docId w15:val="{501602CC-30FD-4CEF-96E9-3BD736CAD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6750"/>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6750"/>
    <w:pPr>
      <w:spacing w:before="100" w:beforeAutospacing="1" w:after="100" w:afterAutospacing="1"/>
    </w:pPr>
  </w:style>
  <w:style w:type="paragraph" w:styleId="a4">
    <w:name w:val="List Paragraph"/>
    <w:basedOn w:val="a"/>
    <w:uiPriority w:val="34"/>
    <w:qFormat/>
    <w:rsid w:val="00DE7A14"/>
    <w:pPr>
      <w:ind w:left="720"/>
      <w:contextualSpacing/>
    </w:pPr>
  </w:style>
  <w:style w:type="paragraph" w:styleId="a5">
    <w:name w:val="Balloon Text"/>
    <w:basedOn w:val="a"/>
    <w:link w:val="a6"/>
    <w:uiPriority w:val="99"/>
    <w:semiHidden/>
    <w:unhideWhenUsed/>
    <w:rsid w:val="0086434B"/>
    <w:rPr>
      <w:rFonts w:ascii="Tahoma" w:hAnsi="Tahoma" w:cs="Tahoma"/>
      <w:sz w:val="16"/>
      <w:szCs w:val="16"/>
    </w:rPr>
  </w:style>
  <w:style w:type="character" w:customStyle="1" w:styleId="a6">
    <w:name w:val="Текст выноски Знак"/>
    <w:basedOn w:val="a0"/>
    <w:link w:val="a5"/>
    <w:uiPriority w:val="99"/>
    <w:semiHidden/>
    <w:rsid w:val="0086434B"/>
    <w:rPr>
      <w:rFonts w:ascii="Tahoma" w:eastAsia="Times New Roman" w:hAnsi="Tahoma" w:cs="Tahoma"/>
      <w:sz w:val="16"/>
      <w:szCs w:val="16"/>
      <w:lang w:val="ru-RU" w:eastAsia="ru-RU"/>
    </w:rPr>
  </w:style>
  <w:style w:type="paragraph" w:styleId="a7">
    <w:name w:val="Plain Text"/>
    <w:basedOn w:val="a"/>
    <w:link w:val="a8"/>
    <w:uiPriority w:val="99"/>
    <w:rsid w:val="0002399A"/>
    <w:rPr>
      <w:rFonts w:ascii="Courier New" w:eastAsia="Calibri" w:hAnsi="Courier New"/>
      <w:sz w:val="20"/>
      <w:szCs w:val="20"/>
    </w:rPr>
  </w:style>
  <w:style w:type="character" w:customStyle="1" w:styleId="a8">
    <w:name w:val="Текст Знак"/>
    <w:basedOn w:val="a0"/>
    <w:link w:val="a7"/>
    <w:uiPriority w:val="99"/>
    <w:rsid w:val="0002399A"/>
    <w:rPr>
      <w:rFonts w:ascii="Courier New" w:eastAsia="Calibri" w:hAnsi="Courier New" w:cs="Times New Roman"/>
      <w:sz w:val="20"/>
      <w:szCs w:val="20"/>
      <w:lang w:val="ru-RU" w:eastAsia="ru-RU"/>
    </w:rPr>
  </w:style>
  <w:style w:type="character" w:customStyle="1" w:styleId="fontstyle01">
    <w:name w:val="fontstyle01"/>
    <w:basedOn w:val="a0"/>
    <w:rsid w:val="005124DD"/>
    <w:rPr>
      <w:rFonts w:ascii="BookAntiqua" w:hAnsi="BookAntiqua" w:hint="default"/>
      <w:b w:val="0"/>
      <w:bCs w:val="0"/>
      <w:i w:val="0"/>
      <w:iCs w:val="0"/>
      <w:color w:val="191919"/>
      <w:sz w:val="24"/>
      <w:szCs w:val="24"/>
    </w:rPr>
  </w:style>
  <w:style w:type="character" w:styleId="a9">
    <w:name w:val="Hyperlink"/>
    <w:basedOn w:val="a0"/>
    <w:uiPriority w:val="99"/>
    <w:semiHidden/>
    <w:unhideWhenUsed/>
    <w:rsid w:val="00720BE6"/>
    <w:rPr>
      <w:color w:val="0000FF"/>
      <w:u w:val="single"/>
    </w:rPr>
  </w:style>
  <w:style w:type="paragraph" w:styleId="HTML">
    <w:name w:val="HTML Preformatted"/>
    <w:basedOn w:val="a"/>
    <w:link w:val="HTML0"/>
    <w:uiPriority w:val="99"/>
    <w:semiHidden/>
    <w:unhideWhenUsed/>
    <w:rsid w:val="000B2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sid w:val="000B2B21"/>
    <w:rPr>
      <w:rFonts w:ascii="Courier New" w:eastAsia="Times New Roman" w:hAnsi="Courier New" w:cs="Courier New"/>
      <w:sz w:val="20"/>
      <w:szCs w:val="20"/>
      <w:lang w:val="ru-RU" w:eastAsia="ru-RU"/>
    </w:rPr>
  </w:style>
  <w:style w:type="character" w:customStyle="1" w:styleId="rvts23">
    <w:name w:val="rvts23"/>
    <w:basedOn w:val="a0"/>
    <w:rsid w:val="00F02786"/>
  </w:style>
  <w:style w:type="character" w:customStyle="1" w:styleId="fontstyle11">
    <w:name w:val="fontstyle11"/>
    <w:basedOn w:val="a0"/>
    <w:rsid w:val="00601E3B"/>
    <w:rPr>
      <w:rFonts w:ascii="TimesNewRomanPS-BoldMT" w:hAnsi="TimesNewRomanPS-BoldMT" w:hint="default"/>
      <w:b/>
      <w:bCs/>
      <w:i w:val="0"/>
      <w:iCs w:val="0"/>
      <w:color w:val="000000"/>
      <w:sz w:val="28"/>
      <w:szCs w:val="28"/>
    </w:rPr>
  </w:style>
  <w:style w:type="paragraph" w:styleId="aa">
    <w:name w:val="header"/>
    <w:basedOn w:val="a"/>
    <w:link w:val="ab"/>
    <w:uiPriority w:val="99"/>
    <w:unhideWhenUsed/>
    <w:rsid w:val="007521D7"/>
    <w:pPr>
      <w:tabs>
        <w:tab w:val="center" w:pos="4677"/>
        <w:tab w:val="right" w:pos="9355"/>
      </w:tabs>
    </w:pPr>
  </w:style>
  <w:style w:type="character" w:customStyle="1" w:styleId="ab">
    <w:name w:val="Верхний колонтитул Знак"/>
    <w:basedOn w:val="a0"/>
    <w:link w:val="aa"/>
    <w:uiPriority w:val="99"/>
    <w:rsid w:val="007521D7"/>
    <w:rPr>
      <w:rFonts w:ascii="Times New Roman" w:eastAsia="Times New Roman" w:hAnsi="Times New Roman" w:cs="Times New Roman"/>
      <w:sz w:val="24"/>
      <w:szCs w:val="24"/>
      <w:lang w:val="ru-RU" w:eastAsia="ru-RU"/>
    </w:rPr>
  </w:style>
  <w:style w:type="paragraph" w:styleId="ac">
    <w:name w:val="footer"/>
    <w:basedOn w:val="a"/>
    <w:link w:val="ad"/>
    <w:uiPriority w:val="99"/>
    <w:unhideWhenUsed/>
    <w:rsid w:val="007521D7"/>
    <w:pPr>
      <w:tabs>
        <w:tab w:val="center" w:pos="4677"/>
        <w:tab w:val="right" w:pos="9355"/>
      </w:tabs>
    </w:pPr>
  </w:style>
  <w:style w:type="character" w:customStyle="1" w:styleId="ad">
    <w:name w:val="Нижний колонтитул Знак"/>
    <w:basedOn w:val="a0"/>
    <w:link w:val="ac"/>
    <w:uiPriority w:val="99"/>
    <w:rsid w:val="007521D7"/>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654012">
      <w:bodyDiv w:val="1"/>
      <w:marLeft w:val="0"/>
      <w:marRight w:val="0"/>
      <w:marTop w:val="0"/>
      <w:marBottom w:val="0"/>
      <w:divBdr>
        <w:top w:val="none" w:sz="0" w:space="0" w:color="auto"/>
        <w:left w:val="none" w:sz="0" w:space="0" w:color="auto"/>
        <w:bottom w:val="none" w:sz="0" w:space="0" w:color="auto"/>
        <w:right w:val="none" w:sz="0" w:space="0" w:color="auto"/>
      </w:divBdr>
      <w:divsChild>
        <w:div w:id="1851408375">
          <w:marLeft w:val="0"/>
          <w:marRight w:val="0"/>
          <w:marTop w:val="0"/>
          <w:marBottom w:val="0"/>
          <w:divBdr>
            <w:top w:val="none" w:sz="0" w:space="0" w:color="auto"/>
            <w:left w:val="none" w:sz="0" w:space="0" w:color="auto"/>
            <w:bottom w:val="none" w:sz="0" w:space="0" w:color="auto"/>
            <w:right w:val="none" w:sz="0" w:space="0" w:color="auto"/>
          </w:divBdr>
        </w:div>
        <w:div w:id="1982421987">
          <w:marLeft w:val="0"/>
          <w:marRight w:val="0"/>
          <w:marTop w:val="0"/>
          <w:marBottom w:val="0"/>
          <w:divBdr>
            <w:top w:val="none" w:sz="0" w:space="0" w:color="auto"/>
            <w:left w:val="none" w:sz="0" w:space="0" w:color="auto"/>
            <w:bottom w:val="none" w:sz="0" w:space="0" w:color="auto"/>
            <w:right w:val="none" w:sz="0" w:space="0" w:color="auto"/>
          </w:divBdr>
        </w:div>
        <w:div w:id="1206482585">
          <w:marLeft w:val="0"/>
          <w:marRight w:val="0"/>
          <w:marTop w:val="0"/>
          <w:marBottom w:val="0"/>
          <w:divBdr>
            <w:top w:val="none" w:sz="0" w:space="0" w:color="auto"/>
            <w:left w:val="none" w:sz="0" w:space="0" w:color="auto"/>
            <w:bottom w:val="none" w:sz="0" w:space="0" w:color="auto"/>
            <w:right w:val="none" w:sz="0" w:space="0" w:color="auto"/>
          </w:divBdr>
        </w:div>
      </w:divsChild>
    </w:div>
    <w:div w:id="97356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92-2020-%D0%B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zakon.rada.gov.ua/laws/show/641-2020-%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6E0C2F-8BF1-49C8-854B-F5E198D9AE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2541</Words>
  <Characters>14484</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16992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ZVER3</dc:creator>
  <cp:keywords/>
  <dc:description/>
  <cp:lastModifiedBy>ZVER1</cp:lastModifiedBy>
  <cp:revision>2</cp:revision>
  <cp:lastPrinted>2022-01-20T11:51:00Z</cp:lastPrinted>
  <dcterms:created xsi:type="dcterms:W3CDTF">2022-02-02T11:07:00Z</dcterms:created>
  <dcterms:modified xsi:type="dcterms:W3CDTF">2022-02-02T11:07:00Z</dcterms:modified>
</cp:coreProperties>
</file>