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8B68" w14:textId="0402BCA4" w:rsidR="00AA3B30" w:rsidRPr="00ED6656" w:rsidRDefault="006F56A5" w:rsidP="006F56A5">
      <w:pPr>
        <w:ind w:left="4962"/>
        <w:jc w:val="center"/>
        <w:rPr>
          <w:rFonts w:ascii="Times New Roman" w:hAnsi="Times New Roman"/>
          <w:b/>
          <w:szCs w:val="28"/>
          <w:lang w:val="uk-UA"/>
        </w:rPr>
      </w:pPr>
      <w:r>
        <w:rPr>
          <w:rFonts w:ascii="Times New Roman" w:hAnsi="Times New Roman"/>
          <w:b/>
          <w:szCs w:val="28"/>
          <w:lang w:val="uk-UA"/>
        </w:rPr>
        <w:t>ЗАТВЕРДЖЕНО</w:t>
      </w:r>
    </w:p>
    <w:p w14:paraId="43A7F045" w14:textId="77777777" w:rsidR="00AA3B30" w:rsidRPr="00ED6656" w:rsidRDefault="00AA3B30" w:rsidP="006F56A5">
      <w:pPr>
        <w:ind w:left="4962"/>
        <w:rPr>
          <w:rFonts w:ascii="Times New Roman" w:hAnsi="Times New Roman"/>
          <w:b/>
          <w:szCs w:val="28"/>
          <w:lang w:val="uk-UA"/>
        </w:rPr>
      </w:pPr>
    </w:p>
    <w:p w14:paraId="1CB95897" w14:textId="6AE922B9" w:rsidR="00AA3B30" w:rsidRPr="00ED6656" w:rsidRDefault="00705D04" w:rsidP="006F56A5">
      <w:pPr>
        <w:ind w:left="4820"/>
        <w:rPr>
          <w:rFonts w:ascii="Times New Roman" w:hAnsi="Times New Roman"/>
          <w:b/>
          <w:szCs w:val="28"/>
          <w:lang w:val="uk-UA"/>
        </w:rPr>
      </w:pPr>
      <w:r>
        <w:rPr>
          <w:rFonts w:ascii="Times New Roman" w:hAnsi="Times New Roman"/>
          <w:b/>
          <w:szCs w:val="28"/>
          <w:lang w:val="uk-UA"/>
        </w:rPr>
        <w:t>Р</w:t>
      </w:r>
      <w:bookmarkStart w:id="0" w:name="_GoBack"/>
      <w:bookmarkEnd w:id="0"/>
      <w:r w:rsidR="006F56A5">
        <w:rPr>
          <w:rFonts w:ascii="Times New Roman" w:hAnsi="Times New Roman"/>
          <w:b/>
          <w:szCs w:val="28"/>
          <w:lang w:val="uk-UA"/>
        </w:rPr>
        <w:t>ішенням Київської обласної ради</w:t>
      </w:r>
    </w:p>
    <w:p w14:paraId="71BF7620" w14:textId="11DDB621" w:rsidR="00AA3B30" w:rsidRPr="00ED6656" w:rsidRDefault="00AA3B30" w:rsidP="006F56A5">
      <w:pPr>
        <w:ind w:left="4820"/>
        <w:rPr>
          <w:rFonts w:ascii="Times New Roman" w:hAnsi="Times New Roman"/>
          <w:b/>
          <w:szCs w:val="28"/>
          <w:lang w:val="uk-UA"/>
        </w:rPr>
      </w:pPr>
      <w:r w:rsidRPr="00ED6656">
        <w:rPr>
          <w:rFonts w:ascii="Times New Roman" w:hAnsi="Times New Roman"/>
          <w:b/>
          <w:szCs w:val="28"/>
          <w:lang w:val="uk-UA"/>
        </w:rPr>
        <w:t xml:space="preserve">від </w:t>
      </w:r>
      <w:r w:rsidR="006F56A5">
        <w:rPr>
          <w:rFonts w:ascii="Times New Roman" w:hAnsi="Times New Roman"/>
          <w:b/>
          <w:szCs w:val="28"/>
          <w:lang w:val="uk-UA"/>
        </w:rPr>
        <w:t>____________</w:t>
      </w:r>
      <w:r w:rsidRPr="00ED6656">
        <w:rPr>
          <w:rFonts w:ascii="Times New Roman" w:hAnsi="Times New Roman"/>
          <w:b/>
          <w:szCs w:val="28"/>
          <w:lang w:val="uk-UA"/>
        </w:rPr>
        <w:t xml:space="preserve"> № </w:t>
      </w:r>
      <w:r w:rsidR="006F56A5">
        <w:rPr>
          <w:rFonts w:ascii="Times New Roman" w:hAnsi="Times New Roman"/>
          <w:b/>
          <w:szCs w:val="28"/>
          <w:lang w:val="uk-UA"/>
        </w:rPr>
        <w:t>______</w:t>
      </w:r>
    </w:p>
    <w:p w14:paraId="604C7CBF" w14:textId="77777777" w:rsidR="00AA3B30" w:rsidRPr="00ED6656" w:rsidRDefault="00AA3B30" w:rsidP="000379B5">
      <w:pPr>
        <w:ind w:left="5245"/>
        <w:jc w:val="right"/>
        <w:rPr>
          <w:rFonts w:ascii="Times New Roman" w:hAnsi="Times New Roman"/>
          <w:b/>
          <w:szCs w:val="28"/>
          <w:lang w:val="uk-UA"/>
        </w:rPr>
      </w:pPr>
    </w:p>
    <w:p w14:paraId="21DF0F73" w14:textId="04C6421A" w:rsidR="002B5DCC" w:rsidRPr="00ED6656" w:rsidRDefault="002F154D" w:rsidP="002F154D">
      <w:pPr>
        <w:ind w:left="5245"/>
        <w:jc w:val="right"/>
        <w:rPr>
          <w:rFonts w:ascii="Times New Roman" w:hAnsi="Times New Roman"/>
          <w:b/>
          <w:szCs w:val="28"/>
          <w:lang w:val="uk-UA"/>
        </w:rPr>
      </w:pPr>
      <w:r>
        <w:rPr>
          <w:rFonts w:ascii="Times New Roman" w:hAnsi="Times New Roman"/>
          <w:b/>
          <w:szCs w:val="28"/>
          <w:lang w:val="uk-UA"/>
        </w:rPr>
        <w:t>Проєкт</w:t>
      </w:r>
    </w:p>
    <w:p w14:paraId="056062A2" w14:textId="77777777" w:rsidR="002B5DCC" w:rsidRPr="00ED6656" w:rsidRDefault="002B5DCC" w:rsidP="002B5DCC">
      <w:pPr>
        <w:ind w:left="5245"/>
        <w:rPr>
          <w:rFonts w:ascii="Times New Roman" w:hAnsi="Times New Roman"/>
          <w:b/>
          <w:szCs w:val="28"/>
          <w:u w:val="single"/>
          <w:lang w:val="uk-UA"/>
        </w:rPr>
      </w:pPr>
      <w:r w:rsidRPr="00ED6656">
        <w:rPr>
          <w:rFonts w:ascii="Times New Roman" w:hAnsi="Times New Roman"/>
          <w:b/>
          <w:szCs w:val="28"/>
          <w:lang w:val="uk-UA"/>
        </w:rPr>
        <w:tab/>
      </w:r>
      <w:r w:rsidRPr="00ED6656">
        <w:rPr>
          <w:rFonts w:ascii="Times New Roman" w:hAnsi="Times New Roman"/>
          <w:b/>
          <w:szCs w:val="28"/>
          <w:lang w:val="uk-UA"/>
        </w:rPr>
        <w:tab/>
      </w:r>
      <w:r w:rsidRPr="00ED6656">
        <w:rPr>
          <w:rFonts w:ascii="Times New Roman" w:hAnsi="Times New Roman"/>
          <w:b/>
          <w:szCs w:val="28"/>
          <w:lang w:val="uk-UA"/>
        </w:rPr>
        <w:tab/>
      </w:r>
      <w:r w:rsidRPr="00ED6656">
        <w:rPr>
          <w:rFonts w:ascii="Times New Roman" w:hAnsi="Times New Roman"/>
          <w:b/>
          <w:szCs w:val="28"/>
          <w:lang w:val="uk-UA"/>
        </w:rPr>
        <w:tab/>
      </w:r>
      <w:r w:rsidRPr="00ED6656">
        <w:rPr>
          <w:rFonts w:ascii="Times New Roman" w:hAnsi="Times New Roman"/>
          <w:b/>
          <w:szCs w:val="28"/>
          <w:lang w:val="uk-UA"/>
        </w:rPr>
        <w:tab/>
      </w:r>
    </w:p>
    <w:p w14:paraId="5DB488A3" w14:textId="77777777" w:rsidR="002B5DCC" w:rsidRPr="00ED6656" w:rsidRDefault="002B5DCC" w:rsidP="002B5DCC">
      <w:pPr>
        <w:jc w:val="center"/>
        <w:rPr>
          <w:rFonts w:ascii="Times New Roman" w:hAnsi="Times New Roman"/>
          <w:b/>
          <w:szCs w:val="28"/>
          <w:lang w:val="uk-UA"/>
        </w:rPr>
      </w:pPr>
    </w:p>
    <w:p w14:paraId="71EAC05C" w14:textId="77777777" w:rsidR="002B5DCC" w:rsidRPr="00ED6656" w:rsidRDefault="002B5DCC" w:rsidP="002B5DCC">
      <w:pPr>
        <w:jc w:val="center"/>
        <w:rPr>
          <w:rFonts w:ascii="Times New Roman" w:hAnsi="Times New Roman"/>
          <w:b/>
          <w:szCs w:val="28"/>
          <w:lang w:val="uk-UA"/>
        </w:rPr>
      </w:pPr>
    </w:p>
    <w:p w14:paraId="2F849B42" w14:textId="77777777" w:rsidR="002B5DCC" w:rsidRPr="00ED6656" w:rsidRDefault="002B5DCC" w:rsidP="002B5DCC">
      <w:pPr>
        <w:jc w:val="center"/>
        <w:rPr>
          <w:rFonts w:ascii="Times New Roman" w:hAnsi="Times New Roman"/>
          <w:b/>
          <w:szCs w:val="28"/>
          <w:lang w:val="uk-UA"/>
        </w:rPr>
      </w:pPr>
    </w:p>
    <w:p w14:paraId="2A99BBAA" w14:textId="77777777" w:rsidR="002B5DCC" w:rsidRPr="00ED6656" w:rsidRDefault="002B5DCC" w:rsidP="002B5DCC">
      <w:pPr>
        <w:jc w:val="center"/>
        <w:rPr>
          <w:rFonts w:ascii="Times New Roman" w:hAnsi="Times New Roman"/>
          <w:b/>
          <w:szCs w:val="28"/>
          <w:lang w:val="uk-UA"/>
        </w:rPr>
      </w:pPr>
    </w:p>
    <w:p w14:paraId="66C127B2" w14:textId="77777777" w:rsidR="002B5DCC" w:rsidRPr="00ED6656" w:rsidRDefault="002B5DCC" w:rsidP="002B5DCC">
      <w:pPr>
        <w:jc w:val="center"/>
        <w:rPr>
          <w:rFonts w:ascii="Times New Roman" w:hAnsi="Times New Roman"/>
          <w:b/>
          <w:szCs w:val="28"/>
          <w:lang w:val="uk-UA"/>
        </w:rPr>
      </w:pPr>
    </w:p>
    <w:p w14:paraId="1B1CC7AF" w14:textId="77777777" w:rsidR="002B5DCC" w:rsidRPr="00ED6656" w:rsidRDefault="002B5DCC" w:rsidP="002B5DCC">
      <w:pPr>
        <w:jc w:val="center"/>
        <w:rPr>
          <w:rFonts w:ascii="Times New Roman" w:hAnsi="Times New Roman"/>
          <w:b/>
          <w:szCs w:val="28"/>
          <w:lang w:val="uk-UA"/>
        </w:rPr>
      </w:pPr>
    </w:p>
    <w:p w14:paraId="3A254D41" w14:textId="77777777" w:rsidR="002B5DCC" w:rsidRPr="00ED6656" w:rsidRDefault="002B5DCC" w:rsidP="002B5DCC">
      <w:pPr>
        <w:jc w:val="center"/>
        <w:rPr>
          <w:rFonts w:ascii="Times New Roman" w:hAnsi="Times New Roman"/>
          <w:b/>
          <w:szCs w:val="28"/>
          <w:lang w:val="uk-UA"/>
        </w:rPr>
      </w:pPr>
    </w:p>
    <w:p w14:paraId="441197CC" w14:textId="77777777" w:rsidR="002B5DCC" w:rsidRPr="00ED6656" w:rsidRDefault="002B5DCC" w:rsidP="002B5DCC">
      <w:pPr>
        <w:jc w:val="center"/>
        <w:rPr>
          <w:rFonts w:ascii="Times New Roman" w:hAnsi="Times New Roman"/>
          <w:b/>
          <w:szCs w:val="28"/>
          <w:lang w:val="uk-UA"/>
        </w:rPr>
      </w:pPr>
    </w:p>
    <w:p w14:paraId="71F93723" w14:textId="77777777" w:rsidR="002B5DCC" w:rsidRPr="00ED6656" w:rsidRDefault="002B5DCC" w:rsidP="002B5DCC">
      <w:pPr>
        <w:jc w:val="center"/>
        <w:rPr>
          <w:rFonts w:ascii="Times New Roman" w:hAnsi="Times New Roman"/>
          <w:b/>
          <w:szCs w:val="28"/>
          <w:lang w:val="uk-UA"/>
        </w:rPr>
      </w:pPr>
    </w:p>
    <w:p w14:paraId="112BC7C1" w14:textId="77777777" w:rsidR="000379B5" w:rsidRPr="00ED6656" w:rsidRDefault="000379B5" w:rsidP="000379B5">
      <w:pPr>
        <w:jc w:val="center"/>
        <w:rPr>
          <w:rFonts w:ascii="Times New Roman" w:hAnsi="Times New Roman"/>
          <w:b/>
          <w:spacing w:val="-4"/>
          <w:sz w:val="32"/>
          <w:szCs w:val="32"/>
          <w:lang w:eastAsia="zh-CN"/>
        </w:rPr>
      </w:pPr>
      <w:r w:rsidRPr="00ED6656">
        <w:rPr>
          <w:rFonts w:ascii="Times New Roman" w:hAnsi="Times New Roman"/>
          <w:b/>
          <w:spacing w:val="-4"/>
          <w:sz w:val="32"/>
          <w:szCs w:val="32"/>
          <w:lang w:eastAsia="zh-CN"/>
        </w:rPr>
        <w:t>Комплексн</w:t>
      </w:r>
      <w:r w:rsidRPr="00ED6656">
        <w:rPr>
          <w:rFonts w:ascii="Times New Roman" w:hAnsi="Times New Roman"/>
          <w:b/>
          <w:spacing w:val="-4"/>
          <w:sz w:val="32"/>
          <w:szCs w:val="32"/>
          <w:lang w:val="uk-UA" w:eastAsia="zh-CN"/>
        </w:rPr>
        <w:t>а</w:t>
      </w:r>
      <w:r w:rsidRPr="00ED6656">
        <w:rPr>
          <w:rFonts w:ascii="Times New Roman" w:hAnsi="Times New Roman"/>
          <w:b/>
          <w:spacing w:val="-4"/>
          <w:sz w:val="32"/>
          <w:szCs w:val="32"/>
          <w:lang w:eastAsia="zh-CN"/>
        </w:rPr>
        <w:t xml:space="preserve"> програм</w:t>
      </w:r>
      <w:r w:rsidRPr="00ED6656">
        <w:rPr>
          <w:rFonts w:ascii="Times New Roman" w:hAnsi="Times New Roman"/>
          <w:b/>
          <w:spacing w:val="-4"/>
          <w:sz w:val="32"/>
          <w:szCs w:val="32"/>
          <w:lang w:val="uk-UA" w:eastAsia="zh-CN"/>
        </w:rPr>
        <w:t>а</w:t>
      </w:r>
      <w:r w:rsidRPr="00ED6656">
        <w:rPr>
          <w:rFonts w:ascii="Times New Roman" w:hAnsi="Times New Roman"/>
          <w:b/>
          <w:spacing w:val="-4"/>
          <w:sz w:val="32"/>
          <w:szCs w:val="32"/>
          <w:lang w:eastAsia="zh-CN"/>
        </w:rPr>
        <w:t xml:space="preserve"> «Конкурентоспроможна Київщина» </w:t>
      </w:r>
    </w:p>
    <w:p w14:paraId="579AFE12" w14:textId="77777777" w:rsidR="000379B5" w:rsidRPr="00ED6656" w:rsidRDefault="000379B5" w:rsidP="000379B5">
      <w:pPr>
        <w:jc w:val="center"/>
        <w:rPr>
          <w:rFonts w:ascii="Times New Roman" w:hAnsi="Times New Roman"/>
          <w:sz w:val="32"/>
          <w:szCs w:val="32"/>
          <w:lang w:val="uk-UA"/>
        </w:rPr>
      </w:pPr>
      <w:r w:rsidRPr="00ED6656">
        <w:rPr>
          <w:rFonts w:ascii="Times New Roman" w:hAnsi="Times New Roman"/>
          <w:b/>
          <w:spacing w:val="-4"/>
          <w:sz w:val="32"/>
          <w:szCs w:val="32"/>
          <w:lang w:eastAsia="zh-CN"/>
        </w:rPr>
        <w:t>на 2022-2024 роки</w:t>
      </w:r>
    </w:p>
    <w:p w14:paraId="7011D2E6" w14:textId="77777777" w:rsidR="000379B5" w:rsidRPr="00ED6656" w:rsidRDefault="000379B5" w:rsidP="000379B5">
      <w:pPr>
        <w:jc w:val="center"/>
        <w:rPr>
          <w:rFonts w:ascii="Times New Roman" w:hAnsi="Times New Roman"/>
          <w:b/>
          <w:bCs/>
          <w:sz w:val="32"/>
          <w:szCs w:val="32"/>
          <w:lang w:val="ru-RU"/>
        </w:rPr>
      </w:pPr>
    </w:p>
    <w:p w14:paraId="0FF7F29F" w14:textId="77777777" w:rsidR="002B5DCC" w:rsidRPr="00ED6656" w:rsidRDefault="002B5DCC" w:rsidP="002B5DCC">
      <w:pPr>
        <w:jc w:val="center"/>
        <w:rPr>
          <w:rFonts w:ascii="Times New Roman" w:hAnsi="Times New Roman"/>
          <w:sz w:val="32"/>
          <w:szCs w:val="32"/>
          <w:lang w:val="uk-UA"/>
        </w:rPr>
      </w:pPr>
    </w:p>
    <w:p w14:paraId="0AD2AAC8" w14:textId="7BEE30DB" w:rsidR="002B5DCC" w:rsidRPr="00ED6656" w:rsidRDefault="002B5DCC" w:rsidP="002B5DCC">
      <w:pPr>
        <w:jc w:val="center"/>
        <w:rPr>
          <w:rFonts w:ascii="Times New Roman" w:hAnsi="Times New Roman"/>
          <w:b/>
          <w:bCs/>
          <w:szCs w:val="28"/>
          <w:lang w:val="uk-UA"/>
        </w:rPr>
      </w:pPr>
    </w:p>
    <w:p w14:paraId="7BD5443B" w14:textId="3FA7833F" w:rsidR="000379B5" w:rsidRPr="00ED6656" w:rsidRDefault="000379B5" w:rsidP="002B5DCC">
      <w:pPr>
        <w:jc w:val="center"/>
        <w:rPr>
          <w:rFonts w:ascii="Times New Roman" w:hAnsi="Times New Roman"/>
          <w:b/>
          <w:bCs/>
          <w:szCs w:val="28"/>
          <w:lang w:val="uk-UA"/>
        </w:rPr>
      </w:pPr>
    </w:p>
    <w:p w14:paraId="1862CC73" w14:textId="77777777" w:rsidR="000379B5" w:rsidRPr="00ED6656" w:rsidRDefault="000379B5" w:rsidP="002B5DCC">
      <w:pPr>
        <w:jc w:val="center"/>
        <w:rPr>
          <w:rFonts w:ascii="Times New Roman" w:hAnsi="Times New Roman"/>
          <w:b/>
          <w:bCs/>
          <w:szCs w:val="28"/>
          <w:lang w:val="uk-UA"/>
        </w:rPr>
      </w:pPr>
    </w:p>
    <w:p w14:paraId="4EEE6E6E" w14:textId="77777777" w:rsidR="002B5DCC" w:rsidRPr="00ED6656" w:rsidRDefault="002B5DCC" w:rsidP="002B5DCC">
      <w:pPr>
        <w:jc w:val="center"/>
        <w:rPr>
          <w:rFonts w:ascii="Times New Roman" w:hAnsi="Times New Roman"/>
          <w:b/>
          <w:bCs/>
          <w:szCs w:val="28"/>
          <w:lang w:val="ru-RU"/>
        </w:rPr>
      </w:pPr>
    </w:p>
    <w:p w14:paraId="2C0F5F82" w14:textId="77777777" w:rsidR="002B5DCC" w:rsidRPr="00ED6656" w:rsidRDefault="002B5DCC" w:rsidP="002B5DCC">
      <w:pPr>
        <w:jc w:val="center"/>
        <w:rPr>
          <w:rFonts w:ascii="Times New Roman" w:hAnsi="Times New Roman"/>
          <w:b/>
          <w:bCs/>
          <w:szCs w:val="28"/>
          <w:lang w:val="ru-RU"/>
        </w:rPr>
      </w:pPr>
    </w:p>
    <w:p w14:paraId="64CFC721" w14:textId="77777777" w:rsidR="002B5DCC" w:rsidRPr="00ED6656" w:rsidRDefault="002B5DCC" w:rsidP="002B5DCC">
      <w:pPr>
        <w:jc w:val="center"/>
        <w:rPr>
          <w:rFonts w:ascii="Times New Roman" w:hAnsi="Times New Roman"/>
          <w:b/>
          <w:bCs/>
          <w:szCs w:val="28"/>
          <w:lang w:val="ru-RU"/>
        </w:rPr>
      </w:pPr>
    </w:p>
    <w:p w14:paraId="12173314" w14:textId="77777777" w:rsidR="002B5DCC" w:rsidRPr="00ED6656" w:rsidRDefault="002B5DCC" w:rsidP="002B5DCC">
      <w:pPr>
        <w:jc w:val="center"/>
        <w:rPr>
          <w:rFonts w:ascii="Times New Roman" w:hAnsi="Times New Roman"/>
          <w:b/>
          <w:bCs/>
          <w:szCs w:val="28"/>
          <w:lang w:val="ru-RU"/>
        </w:rPr>
      </w:pPr>
    </w:p>
    <w:p w14:paraId="1F0F43EF" w14:textId="77777777" w:rsidR="002B5DCC" w:rsidRPr="00ED6656" w:rsidRDefault="002B5DCC" w:rsidP="002B5DCC">
      <w:pPr>
        <w:jc w:val="center"/>
        <w:rPr>
          <w:rFonts w:ascii="Times New Roman" w:hAnsi="Times New Roman"/>
          <w:b/>
          <w:bCs/>
          <w:szCs w:val="28"/>
          <w:lang w:val="ru-RU"/>
        </w:rPr>
      </w:pPr>
    </w:p>
    <w:p w14:paraId="27ADEE1C" w14:textId="77777777" w:rsidR="002B5DCC" w:rsidRPr="00ED6656" w:rsidRDefault="002B5DCC" w:rsidP="002B5DCC">
      <w:pPr>
        <w:jc w:val="center"/>
        <w:rPr>
          <w:rFonts w:ascii="Times New Roman" w:hAnsi="Times New Roman"/>
          <w:b/>
          <w:bCs/>
          <w:szCs w:val="28"/>
          <w:lang w:val="ru-RU"/>
        </w:rPr>
      </w:pPr>
    </w:p>
    <w:p w14:paraId="56946A2F" w14:textId="77777777" w:rsidR="002B5DCC" w:rsidRPr="00ED6656" w:rsidRDefault="002B5DCC" w:rsidP="002B5DCC">
      <w:pPr>
        <w:jc w:val="center"/>
        <w:rPr>
          <w:rFonts w:ascii="Times New Roman" w:hAnsi="Times New Roman"/>
          <w:b/>
          <w:bCs/>
          <w:szCs w:val="28"/>
          <w:lang w:val="ru-RU"/>
        </w:rPr>
      </w:pPr>
    </w:p>
    <w:p w14:paraId="16BA67E4" w14:textId="77777777" w:rsidR="002B5DCC" w:rsidRPr="00ED6656" w:rsidRDefault="002B5DCC" w:rsidP="002B5DCC">
      <w:pPr>
        <w:jc w:val="center"/>
        <w:rPr>
          <w:rFonts w:ascii="Times New Roman" w:hAnsi="Times New Roman"/>
          <w:b/>
          <w:bCs/>
          <w:szCs w:val="28"/>
          <w:lang w:val="ru-RU"/>
        </w:rPr>
      </w:pPr>
    </w:p>
    <w:p w14:paraId="55BE796C" w14:textId="77777777" w:rsidR="002B5DCC" w:rsidRPr="00ED6656" w:rsidRDefault="002B5DCC" w:rsidP="002B5DCC">
      <w:pPr>
        <w:jc w:val="center"/>
        <w:rPr>
          <w:rFonts w:ascii="Times New Roman" w:hAnsi="Times New Roman"/>
          <w:b/>
          <w:bCs/>
          <w:szCs w:val="28"/>
          <w:lang w:val="ru-RU"/>
        </w:rPr>
      </w:pPr>
    </w:p>
    <w:p w14:paraId="0744F71C" w14:textId="2C19FAA6" w:rsidR="002B5DCC" w:rsidRPr="00ED6656" w:rsidRDefault="002B5DCC" w:rsidP="002B5DCC">
      <w:pPr>
        <w:jc w:val="center"/>
        <w:rPr>
          <w:rFonts w:ascii="Times New Roman" w:hAnsi="Times New Roman"/>
          <w:b/>
          <w:bCs/>
          <w:szCs w:val="28"/>
          <w:lang w:val="ru-RU"/>
        </w:rPr>
      </w:pPr>
    </w:p>
    <w:p w14:paraId="7BB180C0" w14:textId="63A54CC5" w:rsidR="000379B5" w:rsidRPr="00ED6656" w:rsidRDefault="000379B5" w:rsidP="002B5DCC">
      <w:pPr>
        <w:jc w:val="center"/>
        <w:rPr>
          <w:rFonts w:ascii="Times New Roman" w:hAnsi="Times New Roman"/>
          <w:b/>
          <w:bCs/>
          <w:szCs w:val="28"/>
          <w:lang w:val="ru-RU"/>
        </w:rPr>
      </w:pPr>
    </w:p>
    <w:p w14:paraId="577F07B1" w14:textId="640A097B" w:rsidR="000379B5" w:rsidRPr="00ED6656" w:rsidRDefault="000379B5" w:rsidP="002B5DCC">
      <w:pPr>
        <w:jc w:val="center"/>
        <w:rPr>
          <w:rFonts w:ascii="Times New Roman" w:hAnsi="Times New Roman"/>
          <w:b/>
          <w:bCs/>
          <w:szCs w:val="28"/>
          <w:lang w:val="ru-RU"/>
        </w:rPr>
      </w:pPr>
    </w:p>
    <w:p w14:paraId="701AA9B1" w14:textId="77777777" w:rsidR="00AA3B30" w:rsidRPr="00ED6656" w:rsidRDefault="00AA3B30" w:rsidP="002B5DCC">
      <w:pPr>
        <w:jc w:val="center"/>
        <w:rPr>
          <w:rFonts w:ascii="Times New Roman" w:hAnsi="Times New Roman"/>
          <w:b/>
          <w:bCs/>
          <w:szCs w:val="28"/>
          <w:lang w:val="ru-RU"/>
        </w:rPr>
      </w:pPr>
    </w:p>
    <w:p w14:paraId="07D78F9A" w14:textId="73ACC5E2" w:rsidR="000379B5" w:rsidRPr="00ED6656" w:rsidRDefault="000379B5" w:rsidP="002B5DCC">
      <w:pPr>
        <w:jc w:val="center"/>
        <w:rPr>
          <w:rFonts w:ascii="Times New Roman" w:hAnsi="Times New Roman"/>
          <w:b/>
          <w:bCs/>
          <w:szCs w:val="28"/>
          <w:lang w:val="ru-RU"/>
        </w:rPr>
      </w:pPr>
    </w:p>
    <w:p w14:paraId="46305F1F" w14:textId="77777777" w:rsidR="000379B5" w:rsidRPr="00ED6656" w:rsidRDefault="000379B5" w:rsidP="002B5DCC">
      <w:pPr>
        <w:jc w:val="center"/>
        <w:rPr>
          <w:rFonts w:ascii="Times New Roman" w:hAnsi="Times New Roman"/>
          <w:b/>
          <w:bCs/>
          <w:szCs w:val="28"/>
          <w:lang w:val="ru-RU"/>
        </w:rPr>
      </w:pPr>
    </w:p>
    <w:p w14:paraId="7BC89C99" w14:textId="77777777" w:rsidR="002B5DCC" w:rsidRPr="00ED6656" w:rsidRDefault="002B5DCC" w:rsidP="002B5DCC">
      <w:pPr>
        <w:jc w:val="center"/>
        <w:rPr>
          <w:rFonts w:ascii="Times New Roman" w:hAnsi="Times New Roman"/>
          <w:b/>
          <w:bCs/>
          <w:szCs w:val="28"/>
          <w:lang w:val="uk-UA"/>
        </w:rPr>
      </w:pPr>
    </w:p>
    <w:p w14:paraId="5A2C98F5" w14:textId="77777777" w:rsidR="002B5DCC" w:rsidRPr="00ED6656" w:rsidRDefault="002B5DCC" w:rsidP="002B5DCC">
      <w:pPr>
        <w:rPr>
          <w:rFonts w:ascii="Times New Roman" w:hAnsi="Times New Roman"/>
          <w:b/>
          <w:bCs/>
          <w:szCs w:val="28"/>
        </w:rPr>
      </w:pPr>
    </w:p>
    <w:p w14:paraId="7BF4E71C" w14:textId="77777777" w:rsidR="002B5DCC" w:rsidRPr="00ED6656" w:rsidRDefault="002B5DCC" w:rsidP="002B5DCC">
      <w:pPr>
        <w:jc w:val="center"/>
        <w:rPr>
          <w:rFonts w:ascii="Times New Roman" w:hAnsi="Times New Roman"/>
          <w:b/>
          <w:bCs/>
          <w:szCs w:val="28"/>
          <w:lang w:val="uk-UA"/>
        </w:rPr>
      </w:pPr>
      <w:r w:rsidRPr="00ED6656">
        <w:rPr>
          <w:rFonts w:ascii="Times New Roman" w:hAnsi="Times New Roman"/>
          <w:b/>
          <w:bCs/>
          <w:szCs w:val="28"/>
          <w:lang w:val="uk-UA"/>
        </w:rPr>
        <w:t>м. Київ</w:t>
      </w:r>
    </w:p>
    <w:p w14:paraId="7D5323E4" w14:textId="05B2A0A4" w:rsidR="002B5DCC" w:rsidRPr="00ED6656" w:rsidRDefault="002B5DCC" w:rsidP="002B5DCC">
      <w:pPr>
        <w:jc w:val="center"/>
        <w:rPr>
          <w:rFonts w:ascii="Times New Roman" w:hAnsi="Times New Roman"/>
          <w:b/>
          <w:szCs w:val="28"/>
          <w:lang w:val="uk-UA"/>
        </w:rPr>
      </w:pPr>
      <w:r w:rsidRPr="00ED6656">
        <w:rPr>
          <w:rFonts w:ascii="Times New Roman" w:hAnsi="Times New Roman"/>
          <w:b/>
          <w:bCs/>
          <w:szCs w:val="28"/>
          <w:lang w:val="uk-UA"/>
        </w:rPr>
        <w:t>202</w:t>
      </w:r>
      <w:r w:rsidR="000379B5" w:rsidRPr="00ED6656">
        <w:rPr>
          <w:rFonts w:ascii="Times New Roman" w:hAnsi="Times New Roman"/>
          <w:b/>
          <w:bCs/>
          <w:szCs w:val="28"/>
          <w:lang w:val="uk-UA"/>
        </w:rPr>
        <w:t>1</w:t>
      </w:r>
      <w:r w:rsidRPr="00ED6656">
        <w:rPr>
          <w:rFonts w:ascii="Times New Roman" w:hAnsi="Times New Roman"/>
          <w:b/>
          <w:bCs/>
          <w:szCs w:val="28"/>
          <w:lang w:val="uk-UA"/>
        </w:rPr>
        <w:t xml:space="preserve"> рік </w:t>
      </w:r>
      <w:r w:rsidRPr="00ED6656">
        <w:rPr>
          <w:rFonts w:ascii="Times New Roman" w:hAnsi="Times New Roman"/>
          <w:b/>
          <w:szCs w:val="28"/>
          <w:lang w:val="uk-UA"/>
        </w:rPr>
        <w:br w:type="page"/>
      </w:r>
      <w:r w:rsidRPr="00ED6656">
        <w:rPr>
          <w:rFonts w:ascii="Times New Roman" w:hAnsi="Times New Roman"/>
          <w:b/>
          <w:szCs w:val="28"/>
          <w:lang w:val="uk-UA"/>
        </w:rPr>
        <w:lastRenderedPageBreak/>
        <w:t>ЗМІСТ</w:t>
      </w:r>
    </w:p>
    <w:tbl>
      <w:tblPr>
        <w:tblW w:w="9464" w:type="dxa"/>
        <w:tblLayout w:type="fixed"/>
        <w:tblLook w:val="0000" w:firstRow="0" w:lastRow="0" w:firstColumn="0" w:lastColumn="0" w:noHBand="0" w:noVBand="0"/>
      </w:tblPr>
      <w:tblGrid>
        <w:gridCol w:w="675"/>
        <w:gridCol w:w="7230"/>
        <w:gridCol w:w="1559"/>
      </w:tblGrid>
      <w:tr w:rsidR="002B5DCC" w:rsidRPr="00ED6656" w14:paraId="5DB5CC92" w14:textId="77777777" w:rsidTr="00675586">
        <w:tc>
          <w:tcPr>
            <w:tcW w:w="675" w:type="dxa"/>
            <w:shd w:val="clear" w:color="auto" w:fill="auto"/>
          </w:tcPr>
          <w:p w14:paraId="7994D271" w14:textId="77777777" w:rsidR="002B5DCC" w:rsidRPr="00ED6656" w:rsidRDefault="002B5DCC" w:rsidP="00675586">
            <w:pPr>
              <w:snapToGrid w:val="0"/>
              <w:jc w:val="center"/>
              <w:rPr>
                <w:rFonts w:ascii="Times New Roman" w:hAnsi="Times New Roman"/>
                <w:szCs w:val="28"/>
                <w:lang w:val="uk-UA"/>
              </w:rPr>
            </w:pPr>
          </w:p>
        </w:tc>
        <w:tc>
          <w:tcPr>
            <w:tcW w:w="7230" w:type="dxa"/>
            <w:shd w:val="clear" w:color="auto" w:fill="auto"/>
          </w:tcPr>
          <w:p w14:paraId="5D5A398D" w14:textId="77777777" w:rsidR="002B5DCC" w:rsidRPr="00ED6656" w:rsidRDefault="002B5DCC" w:rsidP="00675586">
            <w:pPr>
              <w:snapToGrid w:val="0"/>
              <w:jc w:val="both"/>
              <w:rPr>
                <w:rFonts w:ascii="Times New Roman" w:hAnsi="Times New Roman"/>
                <w:szCs w:val="28"/>
                <w:lang w:val="uk-UA"/>
              </w:rPr>
            </w:pPr>
          </w:p>
        </w:tc>
        <w:tc>
          <w:tcPr>
            <w:tcW w:w="1559" w:type="dxa"/>
            <w:shd w:val="clear" w:color="auto" w:fill="auto"/>
          </w:tcPr>
          <w:p w14:paraId="695EC3D7" w14:textId="218F2020" w:rsidR="002B5DCC" w:rsidRPr="00ED6656" w:rsidRDefault="00AA3B30" w:rsidP="00675586">
            <w:pPr>
              <w:jc w:val="center"/>
              <w:rPr>
                <w:rFonts w:ascii="Times New Roman" w:hAnsi="Times New Roman"/>
                <w:szCs w:val="28"/>
                <w:lang w:val="uk-UA"/>
              </w:rPr>
            </w:pPr>
            <w:r w:rsidRPr="00ED6656">
              <w:rPr>
                <w:rFonts w:ascii="Times New Roman" w:hAnsi="Times New Roman"/>
                <w:szCs w:val="28"/>
                <w:lang w:val="uk-UA"/>
              </w:rPr>
              <w:t>с</w:t>
            </w:r>
            <w:r w:rsidR="002B5DCC" w:rsidRPr="00ED6656">
              <w:rPr>
                <w:rFonts w:ascii="Times New Roman" w:hAnsi="Times New Roman"/>
                <w:szCs w:val="28"/>
                <w:lang w:val="uk-UA"/>
              </w:rPr>
              <w:t>тор.</w:t>
            </w:r>
          </w:p>
          <w:p w14:paraId="738C0557" w14:textId="77777777" w:rsidR="002B5DCC" w:rsidRPr="00ED6656" w:rsidRDefault="002B5DCC" w:rsidP="00675586">
            <w:pPr>
              <w:jc w:val="center"/>
              <w:rPr>
                <w:rFonts w:ascii="Times New Roman" w:hAnsi="Times New Roman"/>
                <w:szCs w:val="28"/>
                <w:lang w:val="uk-UA"/>
              </w:rPr>
            </w:pPr>
          </w:p>
        </w:tc>
      </w:tr>
      <w:tr w:rsidR="002B5DCC" w:rsidRPr="00ED6656" w14:paraId="0E21B2CA" w14:textId="77777777" w:rsidTr="00130097">
        <w:trPr>
          <w:trHeight w:val="512"/>
        </w:trPr>
        <w:tc>
          <w:tcPr>
            <w:tcW w:w="675" w:type="dxa"/>
            <w:shd w:val="clear" w:color="auto" w:fill="auto"/>
          </w:tcPr>
          <w:p w14:paraId="2275E185" w14:textId="77777777" w:rsidR="002B5DCC" w:rsidRPr="00ED6656" w:rsidRDefault="002B5DCC" w:rsidP="00C80D32">
            <w:pPr>
              <w:numPr>
                <w:ilvl w:val="0"/>
                <w:numId w:val="3"/>
              </w:numPr>
              <w:overflowPunct/>
              <w:autoSpaceDE/>
              <w:autoSpaceDN/>
              <w:adjustRightInd/>
              <w:snapToGrid w:val="0"/>
              <w:ind w:left="0" w:firstLine="0"/>
              <w:jc w:val="center"/>
              <w:rPr>
                <w:rFonts w:ascii="Times New Roman" w:hAnsi="Times New Roman"/>
                <w:szCs w:val="28"/>
                <w:lang w:val="uk-UA"/>
              </w:rPr>
            </w:pPr>
            <w:r w:rsidRPr="00ED6656">
              <w:rPr>
                <w:rFonts w:ascii="Times New Roman" w:hAnsi="Times New Roman"/>
                <w:szCs w:val="28"/>
                <w:lang w:val="uk-UA"/>
              </w:rPr>
              <w:t xml:space="preserve">      </w:t>
            </w:r>
          </w:p>
        </w:tc>
        <w:tc>
          <w:tcPr>
            <w:tcW w:w="7230" w:type="dxa"/>
            <w:shd w:val="clear" w:color="auto" w:fill="auto"/>
          </w:tcPr>
          <w:p w14:paraId="1F59750C" w14:textId="77777777" w:rsidR="002B5DCC" w:rsidRPr="00ED6656" w:rsidRDefault="002B5DCC" w:rsidP="00675586">
            <w:pPr>
              <w:pStyle w:val="3"/>
              <w:suppressAutoHyphens/>
              <w:spacing w:line="240" w:lineRule="auto"/>
              <w:ind w:firstLine="0"/>
              <w:jc w:val="left"/>
              <w:rPr>
                <w:b w:val="0"/>
                <w:bCs/>
                <w:sz w:val="28"/>
                <w:szCs w:val="28"/>
                <w:lang w:val="uk-UA"/>
              </w:rPr>
            </w:pPr>
            <w:r w:rsidRPr="00ED6656">
              <w:rPr>
                <w:b w:val="0"/>
                <w:sz w:val="28"/>
                <w:szCs w:val="28"/>
                <w:lang w:val="uk-UA"/>
              </w:rPr>
              <w:t>Паспорт Програми</w:t>
            </w:r>
          </w:p>
        </w:tc>
        <w:tc>
          <w:tcPr>
            <w:tcW w:w="1559" w:type="dxa"/>
            <w:shd w:val="clear" w:color="auto" w:fill="auto"/>
          </w:tcPr>
          <w:p w14:paraId="45EC1D02" w14:textId="776DEE1C"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3</w:t>
            </w:r>
          </w:p>
        </w:tc>
      </w:tr>
      <w:tr w:rsidR="002B5DCC" w:rsidRPr="00ED6656" w14:paraId="7E35375E" w14:textId="77777777" w:rsidTr="00675586">
        <w:tc>
          <w:tcPr>
            <w:tcW w:w="675" w:type="dxa"/>
            <w:shd w:val="clear" w:color="auto" w:fill="auto"/>
          </w:tcPr>
          <w:p w14:paraId="3DD4B9C9"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24E83C06" w14:textId="77777777" w:rsidR="002B5DCC" w:rsidRPr="00ED6656" w:rsidRDefault="002B5DCC" w:rsidP="00675586">
            <w:pPr>
              <w:rPr>
                <w:rFonts w:ascii="Times New Roman" w:hAnsi="Times New Roman"/>
                <w:szCs w:val="28"/>
                <w:lang w:val="uk-UA"/>
              </w:rPr>
            </w:pPr>
            <w:r w:rsidRPr="00ED6656">
              <w:rPr>
                <w:rFonts w:ascii="Times New Roman" w:hAnsi="Times New Roman"/>
                <w:szCs w:val="28"/>
                <w:lang w:val="uk-UA"/>
              </w:rPr>
              <w:t>Визначення проблеми, на розв’язання якої спрямована Програма</w:t>
            </w:r>
          </w:p>
          <w:p w14:paraId="7C536A26" w14:textId="77777777" w:rsidR="002B5DCC" w:rsidRPr="00ED6656" w:rsidRDefault="002B5DCC" w:rsidP="00675586">
            <w:pPr>
              <w:rPr>
                <w:rFonts w:ascii="Times New Roman" w:hAnsi="Times New Roman"/>
                <w:szCs w:val="28"/>
                <w:lang w:val="uk-UA"/>
              </w:rPr>
            </w:pPr>
          </w:p>
        </w:tc>
        <w:tc>
          <w:tcPr>
            <w:tcW w:w="1559" w:type="dxa"/>
            <w:shd w:val="clear" w:color="auto" w:fill="auto"/>
          </w:tcPr>
          <w:p w14:paraId="271C27F2" w14:textId="4F54A7ED"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4</w:t>
            </w:r>
          </w:p>
        </w:tc>
      </w:tr>
      <w:tr w:rsidR="002B5DCC" w:rsidRPr="00ED6656" w14:paraId="343809DE" w14:textId="77777777" w:rsidTr="00675586">
        <w:tc>
          <w:tcPr>
            <w:tcW w:w="675" w:type="dxa"/>
            <w:shd w:val="clear" w:color="auto" w:fill="auto"/>
          </w:tcPr>
          <w:p w14:paraId="5A9A03CA"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619032EC" w14:textId="77777777" w:rsidR="002B5DCC" w:rsidRPr="00ED6656" w:rsidRDefault="002B5DCC" w:rsidP="00675586">
            <w:pPr>
              <w:rPr>
                <w:rFonts w:ascii="Times New Roman" w:hAnsi="Times New Roman"/>
                <w:szCs w:val="28"/>
                <w:lang w:val="uk-UA"/>
              </w:rPr>
            </w:pPr>
            <w:r w:rsidRPr="00ED6656">
              <w:rPr>
                <w:rFonts w:ascii="Times New Roman" w:hAnsi="Times New Roman"/>
                <w:szCs w:val="28"/>
                <w:lang w:val="uk-UA"/>
              </w:rPr>
              <w:t>Визначення мети Програми</w:t>
            </w:r>
          </w:p>
          <w:p w14:paraId="73FE8011" w14:textId="77777777" w:rsidR="002B5DCC" w:rsidRPr="00ED6656" w:rsidRDefault="002B5DCC" w:rsidP="00675586">
            <w:pPr>
              <w:rPr>
                <w:rFonts w:ascii="Times New Roman" w:hAnsi="Times New Roman"/>
                <w:szCs w:val="28"/>
                <w:lang w:val="uk-UA"/>
              </w:rPr>
            </w:pPr>
          </w:p>
        </w:tc>
        <w:tc>
          <w:tcPr>
            <w:tcW w:w="1559" w:type="dxa"/>
            <w:shd w:val="clear" w:color="auto" w:fill="auto"/>
          </w:tcPr>
          <w:p w14:paraId="05840171" w14:textId="099804C7"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24</w:t>
            </w:r>
          </w:p>
        </w:tc>
      </w:tr>
      <w:tr w:rsidR="002B5DCC" w:rsidRPr="00ED6656" w14:paraId="50BCBA13" w14:textId="77777777" w:rsidTr="00675586">
        <w:tc>
          <w:tcPr>
            <w:tcW w:w="675" w:type="dxa"/>
            <w:shd w:val="clear" w:color="auto" w:fill="auto"/>
          </w:tcPr>
          <w:p w14:paraId="64DF5DDE"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6820EDC8" w14:textId="77777777" w:rsidR="002B5DCC" w:rsidRPr="00ED6656" w:rsidRDefault="002B5DCC" w:rsidP="00675586">
            <w:pPr>
              <w:shd w:val="clear" w:color="auto" w:fill="FFFFFF"/>
              <w:rPr>
                <w:rFonts w:ascii="Times New Roman" w:hAnsi="Times New Roman"/>
                <w:szCs w:val="28"/>
                <w:lang w:val="uk-UA"/>
              </w:rPr>
            </w:pPr>
            <w:r w:rsidRPr="00ED6656">
              <w:rPr>
                <w:rFonts w:ascii="Times New Roman" w:hAnsi="Times New Roman"/>
                <w:szCs w:val="28"/>
                <w:lang w:val="uk-UA"/>
              </w:rPr>
              <w:t>Обґрунтування шляхів і засобів розв’язання проблеми, обсягів та джерел фінансування; строки та етапи виконання Програми</w:t>
            </w:r>
          </w:p>
          <w:p w14:paraId="524EED38" w14:textId="77777777" w:rsidR="002B5DCC" w:rsidRPr="00ED6656" w:rsidRDefault="002B5DCC" w:rsidP="00675586">
            <w:pPr>
              <w:shd w:val="clear" w:color="auto" w:fill="FFFFFF"/>
              <w:rPr>
                <w:rFonts w:ascii="Times New Roman" w:hAnsi="Times New Roman"/>
                <w:szCs w:val="28"/>
                <w:lang w:val="uk-UA"/>
              </w:rPr>
            </w:pPr>
          </w:p>
        </w:tc>
        <w:tc>
          <w:tcPr>
            <w:tcW w:w="1559" w:type="dxa"/>
            <w:shd w:val="clear" w:color="auto" w:fill="auto"/>
          </w:tcPr>
          <w:p w14:paraId="38EF55D6" w14:textId="0BB7A911"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25</w:t>
            </w:r>
          </w:p>
        </w:tc>
      </w:tr>
      <w:tr w:rsidR="002B5DCC" w:rsidRPr="00ED6656" w14:paraId="268B0CD7" w14:textId="77777777" w:rsidTr="00675586">
        <w:tc>
          <w:tcPr>
            <w:tcW w:w="675" w:type="dxa"/>
            <w:shd w:val="clear" w:color="auto" w:fill="auto"/>
          </w:tcPr>
          <w:p w14:paraId="733B41BE"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435603DE" w14:textId="77777777" w:rsidR="002B5DCC" w:rsidRPr="00ED6656" w:rsidRDefault="002B5DCC" w:rsidP="00675586">
            <w:pPr>
              <w:rPr>
                <w:rFonts w:ascii="Times New Roman" w:hAnsi="Times New Roman"/>
                <w:szCs w:val="28"/>
                <w:lang w:val="uk-UA"/>
              </w:rPr>
            </w:pPr>
            <w:r w:rsidRPr="00ED6656">
              <w:rPr>
                <w:rFonts w:ascii="Times New Roman" w:hAnsi="Times New Roman"/>
                <w:szCs w:val="28"/>
                <w:lang w:val="uk-UA"/>
              </w:rPr>
              <w:t>Перелік завдань (напрямів) і заходів Програми та результативні показники</w:t>
            </w:r>
          </w:p>
          <w:p w14:paraId="55DF4093" w14:textId="77777777" w:rsidR="002B5DCC" w:rsidRPr="00ED6656" w:rsidRDefault="002B5DCC" w:rsidP="00675586">
            <w:pPr>
              <w:rPr>
                <w:rFonts w:ascii="Times New Roman" w:hAnsi="Times New Roman"/>
                <w:szCs w:val="28"/>
                <w:lang w:val="uk-UA"/>
              </w:rPr>
            </w:pPr>
          </w:p>
        </w:tc>
        <w:tc>
          <w:tcPr>
            <w:tcW w:w="1559" w:type="dxa"/>
            <w:shd w:val="clear" w:color="auto" w:fill="auto"/>
          </w:tcPr>
          <w:p w14:paraId="70BD3AF0" w14:textId="13AF3B9A"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26</w:t>
            </w:r>
          </w:p>
        </w:tc>
      </w:tr>
      <w:tr w:rsidR="002B5DCC" w:rsidRPr="00ED6656" w14:paraId="75F1F3A5" w14:textId="77777777" w:rsidTr="00675586">
        <w:tc>
          <w:tcPr>
            <w:tcW w:w="675" w:type="dxa"/>
            <w:shd w:val="clear" w:color="auto" w:fill="auto"/>
          </w:tcPr>
          <w:p w14:paraId="3F784D20" w14:textId="77777777" w:rsidR="002B5DCC" w:rsidRPr="00ED6656" w:rsidRDefault="002B5DCC" w:rsidP="00675586">
            <w:pPr>
              <w:suppressAutoHyphens/>
              <w:snapToGrid w:val="0"/>
              <w:rPr>
                <w:rFonts w:ascii="Times New Roman" w:hAnsi="Times New Roman"/>
                <w:szCs w:val="28"/>
                <w:lang w:val="uk-UA"/>
              </w:rPr>
            </w:pPr>
          </w:p>
        </w:tc>
        <w:tc>
          <w:tcPr>
            <w:tcW w:w="7230" w:type="dxa"/>
            <w:shd w:val="clear" w:color="auto" w:fill="auto"/>
          </w:tcPr>
          <w:p w14:paraId="0533A73C" w14:textId="56D3DB38" w:rsidR="002B5DCC" w:rsidRPr="00ED6656" w:rsidRDefault="002B5DCC" w:rsidP="00675586">
            <w:pPr>
              <w:rPr>
                <w:rFonts w:ascii="Times New Roman" w:hAnsi="Times New Roman"/>
                <w:szCs w:val="28"/>
                <w:lang w:val="uk-UA"/>
              </w:rPr>
            </w:pPr>
            <w:r w:rsidRPr="00ED6656">
              <w:rPr>
                <w:rFonts w:ascii="Times New Roman" w:hAnsi="Times New Roman"/>
                <w:szCs w:val="28"/>
                <w:lang w:val="uk-UA"/>
              </w:rPr>
              <w:t xml:space="preserve">Додаток  1 до Програми </w:t>
            </w:r>
            <w:r w:rsidR="00F93A52" w:rsidRPr="00ED6656">
              <w:rPr>
                <w:rFonts w:ascii="Times New Roman" w:hAnsi="Times New Roman"/>
                <w:szCs w:val="28"/>
                <w:lang w:val="uk-UA"/>
              </w:rPr>
              <w:t>«</w:t>
            </w:r>
            <w:r w:rsidRPr="00ED6656">
              <w:rPr>
                <w:rFonts w:ascii="Times New Roman" w:hAnsi="Times New Roman"/>
                <w:szCs w:val="28"/>
                <w:lang w:val="uk-UA"/>
              </w:rPr>
              <w:t xml:space="preserve">Ресурсне забезпечення </w:t>
            </w:r>
            <w:r w:rsidR="00F93A52" w:rsidRPr="00ED6656">
              <w:rPr>
                <w:rFonts w:ascii="Times New Roman" w:hAnsi="Times New Roman"/>
                <w:szCs w:val="28"/>
                <w:lang w:val="uk-UA"/>
              </w:rPr>
              <w:t>Комплексної програми «Конкурентоспроможна Київщина» на 2022-2024 роки»</w:t>
            </w:r>
          </w:p>
          <w:p w14:paraId="29A35DC6" w14:textId="77777777" w:rsidR="002B5DCC" w:rsidRPr="00ED6656" w:rsidRDefault="002B5DCC" w:rsidP="00675586">
            <w:pPr>
              <w:rPr>
                <w:rFonts w:ascii="Times New Roman" w:hAnsi="Times New Roman"/>
                <w:szCs w:val="28"/>
                <w:lang w:val="uk-UA"/>
              </w:rPr>
            </w:pPr>
          </w:p>
        </w:tc>
        <w:tc>
          <w:tcPr>
            <w:tcW w:w="1559" w:type="dxa"/>
            <w:shd w:val="clear" w:color="auto" w:fill="auto"/>
          </w:tcPr>
          <w:p w14:paraId="7B513883" w14:textId="229BF2F0"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28</w:t>
            </w:r>
          </w:p>
        </w:tc>
      </w:tr>
      <w:tr w:rsidR="002B5DCC" w:rsidRPr="00ED6656" w14:paraId="3844CA8D" w14:textId="77777777" w:rsidTr="00675586">
        <w:tc>
          <w:tcPr>
            <w:tcW w:w="675" w:type="dxa"/>
            <w:shd w:val="clear" w:color="auto" w:fill="auto"/>
          </w:tcPr>
          <w:p w14:paraId="5E1CFD19" w14:textId="77777777" w:rsidR="002B5DCC" w:rsidRPr="00ED6656" w:rsidRDefault="002B5DCC" w:rsidP="00675586">
            <w:pPr>
              <w:suppressAutoHyphens/>
              <w:snapToGrid w:val="0"/>
              <w:rPr>
                <w:rFonts w:ascii="Times New Roman" w:hAnsi="Times New Roman"/>
                <w:szCs w:val="28"/>
                <w:lang w:val="uk-UA"/>
              </w:rPr>
            </w:pPr>
          </w:p>
        </w:tc>
        <w:tc>
          <w:tcPr>
            <w:tcW w:w="7230" w:type="dxa"/>
            <w:shd w:val="clear" w:color="auto" w:fill="auto"/>
          </w:tcPr>
          <w:p w14:paraId="75364DB2" w14:textId="33A93502" w:rsidR="002B5DCC" w:rsidRPr="00ED6656" w:rsidRDefault="002B5DCC" w:rsidP="00F93A52">
            <w:pPr>
              <w:rPr>
                <w:rFonts w:ascii="Times New Roman" w:hAnsi="Times New Roman"/>
                <w:szCs w:val="28"/>
                <w:lang w:val="uk-UA"/>
              </w:rPr>
            </w:pPr>
            <w:r w:rsidRPr="00ED6656">
              <w:rPr>
                <w:rFonts w:ascii="Times New Roman" w:hAnsi="Times New Roman"/>
                <w:szCs w:val="28"/>
                <w:lang w:val="uk-UA"/>
              </w:rPr>
              <w:t xml:space="preserve">Додаток 1.1. до Програми </w:t>
            </w:r>
            <w:r w:rsidR="00F93A52" w:rsidRPr="00ED6656">
              <w:rPr>
                <w:rFonts w:ascii="Times New Roman" w:hAnsi="Times New Roman"/>
                <w:szCs w:val="28"/>
                <w:lang w:val="uk-UA"/>
              </w:rPr>
              <w:t>«</w:t>
            </w:r>
            <w:r w:rsidRPr="00ED6656">
              <w:rPr>
                <w:rFonts w:ascii="Times New Roman" w:hAnsi="Times New Roman"/>
                <w:szCs w:val="28"/>
                <w:lang w:val="uk-UA"/>
              </w:rPr>
              <w:t xml:space="preserve">Показники продукту </w:t>
            </w:r>
            <w:r w:rsidR="00F93A52" w:rsidRPr="00ED6656">
              <w:rPr>
                <w:rFonts w:ascii="Times New Roman" w:hAnsi="Times New Roman"/>
                <w:szCs w:val="28"/>
                <w:lang w:val="uk-UA"/>
              </w:rPr>
              <w:t>Комплексної програми «Конкурентоспроможна Київщина» на 2022-2024 роки»</w:t>
            </w:r>
          </w:p>
          <w:p w14:paraId="3F4FA844" w14:textId="77777777" w:rsidR="002B5DCC" w:rsidRPr="00ED6656" w:rsidRDefault="002B5DCC" w:rsidP="00675586">
            <w:pPr>
              <w:jc w:val="both"/>
              <w:rPr>
                <w:rFonts w:ascii="Times New Roman" w:hAnsi="Times New Roman"/>
                <w:szCs w:val="28"/>
                <w:lang w:val="uk-UA"/>
              </w:rPr>
            </w:pPr>
          </w:p>
        </w:tc>
        <w:tc>
          <w:tcPr>
            <w:tcW w:w="1559" w:type="dxa"/>
            <w:shd w:val="clear" w:color="auto" w:fill="auto"/>
          </w:tcPr>
          <w:p w14:paraId="6DF70341" w14:textId="13D730A7"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29</w:t>
            </w:r>
          </w:p>
        </w:tc>
      </w:tr>
      <w:tr w:rsidR="002B5DCC" w:rsidRPr="00ED6656" w14:paraId="66BC684F" w14:textId="77777777" w:rsidTr="00675586">
        <w:tc>
          <w:tcPr>
            <w:tcW w:w="675" w:type="dxa"/>
            <w:shd w:val="clear" w:color="auto" w:fill="auto"/>
          </w:tcPr>
          <w:p w14:paraId="421B5977" w14:textId="77777777" w:rsidR="002B5DCC" w:rsidRPr="00ED6656" w:rsidRDefault="002B5DCC" w:rsidP="00675586">
            <w:pPr>
              <w:suppressAutoHyphens/>
              <w:snapToGrid w:val="0"/>
              <w:rPr>
                <w:rFonts w:ascii="Times New Roman" w:hAnsi="Times New Roman"/>
                <w:szCs w:val="28"/>
                <w:lang w:val="uk-UA"/>
              </w:rPr>
            </w:pPr>
          </w:p>
        </w:tc>
        <w:tc>
          <w:tcPr>
            <w:tcW w:w="7230" w:type="dxa"/>
            <w:shd w:val="clear" w:color="auto" w:fill="auto"/>
          </w:tcPr>
          <w:p w14:paraId="02C193B0" w14:textId="6949BA31" w:rsidR="002B5DCC" w:rsidRPr="00ED6656" w:rsidRDefault="002B5DCC" w:rsidP="00F93A52">
            <w:pPr>
              <w:rPr>
                <w:rFonts w:ascii="Times New Roman" w:hAnsi="Times New Roman"/>
                <w:szCs w:val="28"/>
                <w:lang w:val="uk-UA"/>
              </w:rPr>
            </w:pPr>
            <w:r w:rsidRPr="00ED6656">
              <w:rPr>
                <w:rFonts w:ascii="Times New Roman" w:hAnsi="Times New Roman"/>
                <w:szCs w:val="28"/>
                <w:lang w:val="uk-UA"/>
              </w:rPr>
              <w:t xml:space="preserve">Додаток 2 до Програми </w:t>
            </w:r>
            <w:r w:rsidR="00F93A52" w:rsidRPr="00ED6656">
              <w:rPr>
                <w:rFonts w:ascii="Times New Roman" w:hAnsi="Times New Roman"/>
                <w:szCs w:val="28"/>
                <w:lang w:val="uk-UA"/>
              </w:rPr>
              <w:t>«</w:t>
            </w:r>
            <w:r w:rsidRPr="00ED6656">
              <w:rPr>
                <w:rFonts w:ascii="Times New Roman" w:hAnsi="Times New Roman"/>
                <w:szCs w:val="28"/>
                <w:lang w:val="uk-UA"/>
              </w:rPr>
              <w:t xml:space="preserve">Напрями діяльності та заходи </w:t>
            </w:r>
            <w:r w:rsidR="00F93A52" w:rsidRPr="00ED6656">
              <w:rPr>
                <w:rFonts w:ascii="Times New Roman" w:hAnsi="Times New Roman"/>
                <w:szCs w:val="28"/>
                <w:lang w:val="uk-UA"/>
              </w:rPr>
              <w:t>Комплексної програми «Конкурентоспроможна Київщина» на 2022-2024 роки»</w:t>
            </w:r>
          </w:p>
          <w:p w14:paraId="574B832E" w14:textId="77777777" w:rsidR="002B5DCC" w:rsidRPr="00ED6656" w:rsidRDefault="002B5DCC" w:rsidP="00675586">
            <w:pPr>
              <w:jc w:val="both"/>
              <w:rPr>
                <w:rFonts w:ascii="Times New Roman" w:hAnsi="Times New Roman"/>
                <w:szCs w:val="28"/>
                <w:lang w:val="uk-UA"/>
              </w:rPr>
            </w:pPr>
          </w:p>
        </w:tc>
        <w:tc>
          <w:tcPr>
            <w:tcW w:w="1559" w:type="dxa"/>
            <w:shd w:val="clear" w:color="auto" w:fill="auto"/>
          </w:tcPr>
          <w:p w14:paraId="06F4570E" w14:textId="40E7B06E" w:rsidR="002B5DCC" w:rsidRPr="00ED6656" w:rsidRDefault="004560CE" w:rsidP="00675586">
            <w:pPr>
              <w:jc w:val="center"/>
              <w:rPr>
                <w:rFonts w:ascii="Times New Roman" w:hAnsi="Times New Roman"/>
                <w:szCs w:val="28"/>
                <w:lang w:val="uk-UA"/>
              </w:rPr>
            </w:pPr>
            <w:r>
              <w:rPr>
                <w:rFonts w:ascii="Times New Roman" w:hAnsi="Times New Roman"/>
                <w:szCs w:val="28"/>
                <w:lang w:val="uk-UA"/>
              </w:rPr>
              <w:t>3</w:t>
            </w:r>
            <w:r w:rsidR="00250AB4">
              <w:rPr>
                <w:rFonts w:ascii="Times New Roman" w:hAnsi="Times New Roman"/>
                <w:szCs w:val="28"/>
                <w:lang w:val="uk-UA"/>
              </w:rPr>
              <w:t>5</w:t>
            </w:r>
          </w:p>
        </w:tc>
      </w:tr>
      <w:tr w:rsidR="002B5DCC" w:rsidRPr="00ED6656" w14:paraId="1DB9F220" w14:textId="77777777" w:rsidTr="00675586">
        <w:tc>
          <w:tcPr>
            <w:tcW w:w="675" w:type="dxa"/>
            <w:shd w:val="clear" w:color="auto" w:fill="auto"/>
          </w:tcPr>
          <w:p w14:paraId="64FA8FB0"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7B674FD7" w14:textId="77777777" w:rsidR="002B5DCC" w:rsidRPr="00ED6656" w:rsidRDefault="002B5DCC" w:rsidP="00675586">
            <w:pPr>
              <w:pStyle w:val="af6"/>
              <w:spacing w:before="0" w:beforeAutospacing="0" w:after="0" w:afterAutospacing="0"/>
              <w:rPr>
                <w:sz w:val="28"/>
                <w:szCs w:val="28"/>
                <w:lang w:val="uk-UA"/>
              </w:rPr>
            </w:pPr>
            <w:r w:rsidRPr="00ED6656">
              <w:rPr>
                <w:sz w:val="28"/>
                <w:szCs w:val="28"/>
                <w:lang w:val="uk-UA"/>
              </w:rPr>
              <w:t>Очікуванні результати виконання Програми, визначення її ефективності</w:t>
            </w:r>
          </w:p>
          <w:p w14:paraId="456EE371" w14:textId="77777777" w:rsidR="002B5DCC" w:rsidRPr="00ED6656" w:rsidRDefault="002B5DCC" w:rsidP="00675586">
            <w:pPr>
              <w:pStyle w:val="af6"/>
              <w:spacing w:before="0" w:beforeAutospacing="0" w:after="0" w:afterAutospacing="0"/>
              <w:rPr>
                <w:bCs/>
                <w:sz w:val="28"/>
                <w:szCs w:val="28"/>
                <w:lang w:val="uk-UA"/>
              </w:rPr>
            </w:pPr>
          </w:p>
        </w:tc>
        <w:tc>
          <w:tcPr>
            <w:tcW w:w="1559" w:type="dxa"/>
            <w:shd w:val="clear" w:color="auto" w:fill="auto"/>
          </w:tcPr>
          <w:p w14:paraId="4A18351A" w14:textId="7817FCB4" w:rsidR="002B5DCC" w:rsidRPr="00ED6656" w:rsidRDefault="006A0B01" w:rsidP="00675586">
            <w:pPr>
              <w:jc w:val="center"/>
              <w:rPr>
                <w:rFonts w:ascii="Times New Roman" w:hAnsi="Times New Roman"/>
                <w:szCs w:val="28"/>
                <w:lang w:val="uk-UA"/>
              </w:rPr>
            </w:pPr>
            <w:r>
              <w:rPr>
                <w:rFonts w:ascii="Times New Roman" w:hAnsi="Times New Roman"/>
                <w:szCs w:val="28"/>
                <w:lang w:val="uk-UA"/>
              </w:rPr>
              <w:t>55</w:t>
            </w:r>
          </w:p>
        </w:tc>
      </w:tr>
      <w:tr w:rsidR="002B5DCC" w:rsidRPr="00ED6656" w14:paraId="439A3B8F" w14:textId="77777777" w:rsidTr="00675586">
        <w:tc>
          <w:tcPr>
            <w:tcW w:w="675" w:type="dxa"/>
            <w:shd w:val="clear" w:color="auto" w:fill="auto"/>
          </w:tcPr>
          <w:p w14:paraId="018A7AA3" w14:textId="77777777" w:rsidR="002B5DCC" w:rsidRPr="00ED6656" w:rsidRDefault="002B5DCC" w:rsidP="00C80D32">
            <w:pPr>
              <w:numPr>
                <w:ilvl w:val="0"/>
                <w:numId w:val="3"/>
              </w:numPr>
              <w:suppressAutoHyphens/>
              <w:overflowPunct/>
              <w:autoSpaceDE/>
              <w:autoSpaceDN/>
              <w:adjustRightInd/>
              <w:snapToGrid w:val="0"/>
              <w:ind w:left="0" w:firstLine="0"/>
              <w:jc w:val="center"/>
              <w:rPr>
                <w:rFonts w:ascii="Times New Roman" w:hAnsi="Times New Roman"/>
                <w:szCs w:val="28"/>
                <w:lang w:val="uk-UA"/>
              </w:rPr>
            </w:pPr>
          </w:p>
        </w:tc>
        <w:tc>
          <w:tcPr>
            <w:tcW w:w="7230" w:type="dxa"/>
            <w:shd w:val="clear" w:color="auto" w:fill="auto"/>
          </w:tcPr>
          <w:p w14:paraId="388F7DDB" w14:textId="77777777" w:rsidR="002B5DCC" w:rsidRPr="00ED6656" w:rsidRDefault="002B5DCC" w:rsidP="00675586">
            <w:pPr>
              <w:rPr>
                <w:rFonts w:ascii="Times New Roman" w:hAnsi="Times New Roman"/>
                <w:szCs w:val="28"/>
                <w:lang w:val="uk-UA"/>
              </w:rPr>
            </w:pPr>
            <w:r w:rsidRPr="00ED6656">
              <w:rPr>
                <w:rFonts w:ascii="Times New Roman" w:hAnsi="Times New Roman"/>
                <w:szCs w:val="28"/>
                <w:lang w:val="uk-UA"/>
              </w:rPr>
              <w:t>Координація та контроль за ходом виконання Програми</w:t>
            </w:r>
          </w:p>
          <w:p w14:paraId="73DC0EB4" w14:textId="77777777" w:rsidR="002B5DCC" w:rsidRPr="00ED6656" w:rsidRDefault="002B5DCC" w:rsidP="00675586">
            <w:pPr>
              <w:rPr>
                <w:rFonts w:ascii="Times New Roman" w:hAnsi="Times New Roman"/>
                <w:szCs w:val="28"/>
                <w:lang w:val="uk-UA"/>
              </w:rPr>
            </w:pPr>
          </w:p>
        </w:tc>
        <w:tc>
          <w:tcPr>
            <w:tcW w:w="1559" w:type="dxa"/>
            <w:shd w:val="clear" w:color="auto" w:fill="auto"/>
          </w:tcPr>
          <w:p w14:paraId="5C2CF405" w14:textId="1772D837" w:rsidR="002B5DCC" w:rsidRPr="00ED6656" w:rsidRDefault="006A0B01" w:rsidP="00675586">
            <w:pPr>
              <w:jc w:val="center"/>
              <w:rPr>
                <w:rFonts w:ascii="Times New Roman" w:hAnsi="Times New Roman"/>
                <w:szCs w:val="28"/>
                <w:lang w:val="uk-UA"/>
              </w:rPr>
            </w:pPr>
            <w:r>
              <w:rPr>
                <w:rFonts w:ascii="Times New Roman" w:hAnsi="Times New Roman"/>
                <w:szCs w:val="28"/>
                <w:lang w:val="uk-UA"/>
              </w:rPr>
              <w:t>56</w:t>
            </w:r>
          </w:p>
        </w:tc>
      </w:tr>
    </w:tbl>
    <w:p w14:paraId="77947E84" w14:textId="77777777" w:rsidR="00B80F46" w:rsidRDefault="00B80F46" w:rsidP="00C37ED1">
      <w:pPr>
        <w:tabs>
          <w:tab w:val="left" w:pos="3930"/>
        </w:tabs>
        <w:ind w:right="42"/>
        <w:jc w:val="center"/>
        <w:rPr>
          <w:rFonts w:ascii="Times New Roman" w:hAnsi="Times New Roman"/>
          <w:b/>
          <w:caps/>
          <w:szCs w:val="28"/>
        </w:rPr>
      </w:pPr>
    </w:p>
    <w:p w14:paraId="5BACD63E" w14:textId="77777777" w:rsidR="00B80F46" w:rsidRDefault="00B80F46" w:rsidP="00C37ED1">
      <w:pPr>
        <w:tabs>
          <w:tab w:val="left" w:pos="3930"/>
        </w:tabs>
        <w:ind w:right="42"/>
        <w:jc w:val="center"/>
        <w:rPr>
          <w:rFonts w:ascii="Times New Roman" w:hAnsi="Times New Roman"/>
          <w:b/>
          <w:caps/>
          <w:szCs w:val="28"/>
        </w:rPr>
      </w:pPr>
    </w:p>
    <w:p w14:paraId="79528569" w14:textId="77777777" w:rsidR="00B80F46" w:rsidRDefault="00B80F46" w:rsidP="00C37ED1">
      <w:pPr>
        <w:tabs>
          <w:tab w:val="left" w:pos="3930"/>
        </w:tabs>
        <w:ind w:right="42"/>
        <w:jc w:val="center"/>
        <w:rPr>
          <w:rFonts w:ascii="Times New Roman" w:hAnsi="Times New Roman"/>
          <w:b/>
          <w:caps/>
          <w:szCs w:val="28"/>
        </w:rPr>
      </w:pPr>
    </w:p>
    <w:p w14:paraId="22EC2FCE" w14:textId="77777777" w:rsidR="00B80F46" w:rsidRDefault="00B80F46" w:rsidP="00C37ED1">
      <w:pPr>
        <w:tabs>
          <w:tab w:val="left" w:pos="3930"/>
        </w:tabs>
        <w:ind w:right="42"/>
        <w:jc w:val="center"/>
        <w:rPr>
          <w:rFonts w:ascii="Times New Roman" w:hAnsi="Times New Roman"/>
          <w:b/>
          <w:caps/>
          <w:szCs w:val="28"/>
        </w:rPr>
      </w:pPr>
    </w:p>
    <w:p w14:paraId="50C7912D" w14:textId="77777777" w:rsidR="00B80F46" w:rsidRDefault="00B80F46" w:rsidP="00C37ED1">
      <w:pPr>
        <w:tabs>
          <w:tab w:val="left" w:pos="3930"/>
        </w:tabs>
        <w:ind w:right="42"/>
        <w:jc w:val="center"/>
        <w:rPr>
          <w:rFonts w:ascii="Times New Roman" w:hAnsi="Times New Roman"/>
          <w:b/>
          <w:caps/>
          <w:szCs w:val="28"/>
        </w:rPr>
      </w:pPr>
    </w:p>
    <w:p w14:paraId="4D51BF28" w14:textId="77777777" w:rsidR="00B80F46" w:rsidRDefault="00B80F46" w:rsidP="00C37ED1">
      <w:pPr>
        <w:tabs>
          <w:tab w:val="left" w:pos="3930"/>
        </w:tabs>
        <w:ind w:right="42"/>
        <w:jc w:val="center"/>
        <w:rPr>
          <w:rFonts w:ascii="Times New Roman" w:hAnsi="Times New Roman"/>
          <w:b/>
          <w:caps/>
          <w:szCs w:val="28"/>
        </w:rPr>
      </w:pPr>
    </w:p>
    <w:p w14:paraId="5093D663" w14:textId="77777777" w:rsidR="00B80F46" w:rsidRDefault="00B80F46" w:rsidP="00C37ED1">
      <w:pPr>
        <w:tabs>
          <w:tab w:val="left" w:pos="3930"/>
        </w:tabs>
        <w:ind w:right="42"/>
        <w:jc w:val="center"/>
        <w:rPr>
          <w:rFonts w:ascii="Times New Roman" w:hAnsi="Times New Roman"/>
          <w:b/>
          <w:caps/>
          <w:szCs w:val="28"/>
        </w:rPr>
      </w:pPr>
    </w:p>
    <w:p w14:paraId="21E6994A" w14:textId="77777777" w:rsidR="00B80F46" w:rsidRDefault="00B80F46" w:rsidP="00C37ED1">
      <w:pPr>
        <w:tabs>
          <w:tab w:val="left" w:pos="3930"/>
        </w:tabs>
        <w:ind w:right="42"/>
        <w:jc w:val="center"/>
        <w:rPr>
          <w:rFonts w:ascii="Times New Roman" w:hAnsi="Times New Roman"/>
          <w:b/>
          <w:caps/>
          <w:szCs w:val="28"/>
        </w:rPr>
      </w:pPr>
    </w:p>
    <w:p w14:paraId="7F4817E2" w14:textId="77777777" w:rsidR="00B80F46" w:rsidRDefault="00B80F46" w:rsidP="00C37ED1">
      <w:pPr>
        <w:tabs>
          <w:tab w:val="left" w:pos="3930"/>
        </w:tabs>
        <w:ind w:right="42"/>
        <w:jc w:val="center"/>
        <w:rPr>
          <w:rFonts w:ascii="Times New Roman" w:hAnsi="Times New Roman"/>
          <w:b/>
          <w:caps/>
          <w:szCs w:val="28"/>
        </w:rPr>
      </w:pPr>
    </w:p>
    <w:p w14:paraId="40B10234" w14:textId="77777777" w:rsidR="00B80F46" w:rsidRDefault="00B80F46" w:rsidP="00C37ED1">
      <w:pPr>
        <w:tabs>
          <w:tab w:val="left" w:pos="3930"/>
        </w:tabs>
        <w:ind w:right="42"/>
        <w:jc w:val="center"/>
        <w:rPr>
          <w:rFonts w:ascii="Times New Roman" w:hAnsi="Times New Roman"/>
          <w:b/>
          <w:caps/>
          <w:szCs w:val="28"/>
        </w:rPr>
      </w:pPr>
    </w:p>
    <w:p w14:paraId="7BCDC293" w14:textId="77777777" w:rsidR="00B80F46" w:rsidRDefault="00B80F46" w:rsidP="00C37ED1">
      <w:pPr>
        <w:tabs>
          <w:tab w:val="left" w:pos="3930"/>
        </w:tabs>
        <w:ind w:right="42"/>
        <w:jc w:val="center"/>
        <w:rPr>
          <w:rFonts w:ascii="Times New Roman" w:hAnsi="Times New Roman"/>
          <w:b/>
          <w:caps/>
          <w:szCs w:val="28"/>
        </w:rPr>
      </w:pPr>
    </w:p>
    <w:p w14:paraId="178F99C5" w14:textId="61AE6E63" w:rsidR="00C37ED1" w:rsidRPr="00ED6656" w:rsidRDefault="00C37ED1" w:rsidP="00C37ED1">
      <w:pPr>
        <w:tabs>
          <w:tab w:val="left" w:pos="3930"/>
        </w:tabs>
        <w:ind w:right="42"/>
        <w:jc w:val="center"/>
        <w:rPr>
          <w:rFonts w:ascii="Times New Roman" w:hAnsi="Times New Roman"/>
          <w:b/>
          <w:caps/>
          <w:szCs w:val="28"/>
        </w:rPr>
      </w:pPr>
      <w:r w:rsidRPr="00ED6656">
        <w:rPr>
          <w:rFonts w:ascii="Times New Roman" w:hAnsi="Times New Roman"/>
          <w:b/>
          <w:caps/>
          <w:szCs w:val="28"/>
        </w:rPr>
        <w:lastRenderedPageBreak/>
        <w:t>1. Паспорт</w:t>
      </w:r>
      <w:r w:rsidRPr="00ED6656">
        <w:rPr>
          <w:rFonts w:ascii="Times New Roman" w:hAnsi="Times New Roman"/>
          <w:b/>
          <w:caps/>
          <w:spacing w:val="-4"/>
          <w:szCs w:val="28"/>
        </w:rPr>
        <w:t xml:space="preserve"> </w:t>
      </w:r>
      <w:r w:rsidRPr="00ED6656">
        <w:rPr>
          <w:rFonts w:ascii="Times New Roman" w:hAnsi="Times New Roman"/>
          <w:b/>
          <w:caps/>
          <w:szCs w:val="28"/>
        </w:rPr>
        <w:t>Програми</w:t>
      </w:r>
    </w:p>
    <w:p w14:paraId="7B0AC965" w14:textId="77777777" w:rsidR="00C37ED1" w:rsidRPr="00ED6656" w:rsidRDefault="00C37ED1" w:rsidP="00C37ED1">
      <w:pPr>
        <w:pStyle w:val="a8"/>
        <w:spacing w:after="0"/>
        <w:rPr>
          <w:rFonts w:ascii="Times New Roman" w:hAnsi="Times New Roman"/>
          <w:b/>
          <w:sz w:val="28"/>
          <w:szCs w:val="28"/>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25"/>
        <w:gridCol w:w="6105"/>
      </w:tblGrid>
      <w:tr w:rsidR="00C37ED1" w:rsidRPr="00ED6656" w14:paraId="77FA8DBE" w14:textId="77777777" w:rsidTr="008405E5">
        <w:trPr>
          <w:trHeight w:val="897"/>
        </w:trPr>
        <w:tc>
          <w:tcPr>
            <w:tcW w:w="567" w:type="dxa"/>
          </w:tcPr>
          <w:p w14:paraId="67DD15AF" w14:textId="77777777" w:rsidR="00C37ED1" w:rsidRPr="00ED6656" w:rsidRDefault="00C37ED1" w:rsidP="00C37ED1">
            <w:pPr>
              <w:pStyle w:val="TableParagraph"/>
              <w:ind w:left="107"/>
              <w:rPr>
                <w:sz w:val="28"/>
                <w:szCs w:val="28"/>
              </w:rPr>
            </w:pPr>
            <w:r w:rsidRPr="00ED6656">
              <w:rPr>
                <w:sz w:val="28"/>
                <w:szCs w:val="28"/>
              </w:rPr>
              <w:t>1.</w:t>
            </w:r>
          </w:p>
        </w:tc>
        <w:tc>
          <w:tcPr>
            <w:tcW w:w="2825" w:type="dxa"/>
          </w:tcPr>
          <w:p w14:paraId="2795CD4B" w14:textId="77777777" w:rsidR="00C37ED1" w:rsidRPr="00ED6656" w:rsidRDefault="00C37ED1" w:rsidP="00C37ED1">
            <w:pPr>
              <w:pStyle w:val="TableParagraph"/>
              <w:ind w:left="105"/>
              <w:rPr>
                <w:sz w:val="28"/>
                <w:szCs w:val="28"/>
              </w:rPr>
            </w:pPr>
            <w:r w:rsidRPr="00ED6656">
              <w:rPr>
                <w:sz w:val="28"/>
                <w:szCs w:val="28"/>
              </w:rPr>
              <w:t>Ініціатор</w:t>
            </w:r>
          </w:p>
          <w:p w14:paraId="38F16D3F" w14:textId="77777777" w:rsidR="00C37ED1" w:rsidRPr="00ED6656" w:rsidRDefault="00C37ED1" w:rsidP="00C37ED1">
            <w:pPr>
              <w:pStyle w:val="TableParagraph"/>
              <w:ind w:left="105" w:right="105"/>
              <w:rPr>
                <w:sz w:val="28"/>
                <w:szCs w:val="28"/>
              </w:rPr>
            </w:pPr>
            <w:r w:rsidRPr="00ED6656">
              <w:rPr>
                <w:spacing w:val="-1"/>
                <w:sz w:val="28"/>
                <w:szCs w:val="28"/>
              </w:rPr>
              <w:t>розроблення</w:t>
            </w:r>
            <w:r w:rsidRPr="00ED6656">
              <w:rPr>
                <w:spacing w:val="-62"/>
                <w:sz w:val="28"/>
                <w:szCs w:val="28"/>
              </w:rPr>
              <w:t xml:space="preserve">   </w:t>
            </w:r>
            <w:r w:rsidRPr="00ED6656">
              <w:rPr>
                <w:sz w:val="28"/>
                <w:szCs w:val="28"/>
              </w:rPr>
              <w:t>Програми</w:t>
            </w:r>
          </w:p>
        </w:tc>
        <w:tc>
          <w:tcPr>
            <w:tcW w:w="6105" w:type="dxa"/>
          </w:tcPr>
          <w:p w14:paraId="20F8C9CE" w14:textId="77777777" w:rsidR="00C37ED1" w:rsidRPr="00ED6656" w:rsidRDefault="00C37ED1" w:rsidP="00C37ED1">
            <w:pPr>
              <w:ind w:left="143"/>
              <w:rPr>
                <w:rFonts w:ascii="Times New Roman" w:hAnsi="Times New Roman"/>
                <w:szCs w:val="28"/>
                <w:lang w:val="uk-UA"/>
              </w:rPr>
            </w:pPr>
            <w:r w:rsidRPr="00ED6656">
              <w:rPr>
                <w:rFonts w:ascii="Times New Roman" w:hAnsi="Times New Roman"/>
                <w:szCs w:val="28"/>
                <w:lang w:val="uk-UA"/>
              </w:rPr>
              <w:t>Київська обласна державна адміністрація</w:t>
            </w:r>
          </w:p>
          <w:p w14:paraId="036294FE" w14:textId="77777777" w:rsidR="00C37ED1" w:rsidRPr="00ED6656" w:rsidRDefault="00C37ED1" w:rsidP="00C37ED1">
            <w:pPr>
              <w:pStyle w:val="TableParagraph"/>
              <w:ind w:left="143" w:right="101"/>
              <w:rPr>
                <w:sz w:val="28"/>
                <w:szCs w:val="28"/>
              </w:rPr>
            </w:pPr>
          </w:p>
        </w:tc>
      </w:tr>
      <w:tr w:rsidR="00C37ED1" w:rsidRPr="00ED6656" w14:paraId="2DACC039" w14:textId="77777777" w:rsidTr="008405E5">
        <w:trPr>
          <w:trHeight w:val="2689"/>
        </w:trPr>
        <w:tc>
          <w:tcPr>
            <w:tcW w:w="567" w:type="dxa"/>
          </w:tcPr>
          <w:p w14:paraId="621C9813" w14:textId="77777777" w:rsidR="00C37ED1" w:rsidRPr="00ED6656" w:rsidRDefault="00C37ED1" w:rsidP="00C37ED1">
            <w:pPr>
              <w:pStyle w:val="TableParagraph"/>
              <w:ind w:left="107"/>
              <w:rPr>
                <w:sz w:val="28"/>
                <w:szCs w:val="28"/>
              </w:rPr>
            </w:pPr>
            <w:r w:rsidRPr="00ED6656">
              <w:rPr>
                <w:sz w:val="28"/>
                <w:szCs w:val="28"/>
              </w:rPr>
              <w:t>2.</w:t>
            </w:r>
          </w:p>
        </w:tc>
        <w:tc>
          <w:tcPr>
            <w:tcW w:w="2825" w:type="dxa"/>
          </w:tcPr>
          <w:p w14:paraId="533EB250" w14:textId="36AB174F" w:rsidR="00C37ED1" w:rsidRPr="00ED6656" w:rsidRDefault="00C37ED1" w:rsidP="008405E5">
            <w:pPr>
              <w:ind w:left="105"/>
              <w:rPr>
                <w:szCs w:val="28"/>
              </w:rPr>
            </w:pPr>
            <w:r w:rsidRPr="00ED6656">
              <w:rPr>
                <w:rFonts w:ascii="Times New Roman" w:hAnsi="Times New Roman"/>
                <w:szCs w:val="28"/>
              </w:rPr>
              <w:t>Дата, номер і назва розпорядчого документа органу виконавчої влади/органу місцевого самоврядування про ініціювання розроблення Програми</w:t>
            </w:r>
          </w:p>
        </w:tc>
        <w:tc>
          <w:tcPr>
            <w:tcW w:w="6105" w:type="dxa"/>
          </w:tcPr>
          <w:p w14:paraId="170FEA6B" w14:textId="61D0CFB7" w:rsidR="00C37ED1" w:rsidRPr="008405E5" w:rsidRDefault="00C37ED1" w:rsidP="00C37ED1">
            <w:pPr>
              <w:ind w:left="143"/>
              <w:rPr>
                <w:rFonts w:ascii="Times New Roman" w:hAnsi="Times New Roman"/>
                <w:szCs w:val="28"/>
                <w:lang w:val="uk-UA"/>
              </w:rPr>
            </w:pPr>
            <w:r w:rsidRPr="00ED6656">
              <w:rPr>
                <w:rFonts w:ascii="Times New Roman" w:hAnsi="Times New Roman"/>
                <w:szCs w:val="28"/>
                <w:lang w:val="uk-UA"/>
              </w:rPr>
              <w:t>Розпорядження голови Київської обласної державної адміністрації від 30.08.2021 №</w:t>
            </w:r>
            <w:r w:rsidR="008405E5">
              <w:rPr>
                <w:rFonts w:ascii="Times New Roman" w:hAnsi="Times New Roman"/>
                <w:szCs w:val="28"/>
                <w:lang w:val="uk-UA"/>
              </w:rPr>
              <w:t> </w:t>
            </w:r>
            <w:r w:rsidRPr="00ED6656">
              <w:rPr>
                <w:rFonts w:ascii="Times New Roman" w:hAnsi="Times New Roman"/>
                <w:szCs w:val="28"/>
                <w:lang w:val="uk-UA"/>
              </w:rPr>
              <w:t xml:space="preserve">530 </w:t>
            </w:r>
            <w:r w:rsidRPr="00ED6656">
              <w:rPr>
                <w:rFonts w:ascii="Times New Roman" w:hAnsi="Times New Roman"/>
                <w:szCs w:val="28"/>
              </w:rPr>
              <w:t>«Про ініціювання розробки проєкту Комплексної програми «Конкурентоспроможна Київщина» на 2022-2024 роки</w:t>
            </w:r>
            <w:r w:rsidR="008405E5">
              <w:rPr>
                <w:rFonts w:ascii="Times New Roman" w:hAnsi="Times New Roman"/>
                <w:szCs w:val="28"/>
                <w:lang w:val="uk-UA"/>
              </w:rPr>
              <w:t>»</w:t>
            </w:r>
          </w:p>
          <w:p w14:paraId="58A0D8DF" w14:textId="77777777" w:rsidR="00C37ED1" w:rsidRPr="00ED6656" w:rsidRDefault="00C37ED1" w:rsidP="00C37ED1">
            <w:pPr>
              <w:pStyle w:val="TableParagraph"/>
              <w:ind w:left="143"/>
              <w:jc w:val="both"/>
              <w:rPr>
                <w:sz w:val="28"/>
                <w:szCs w:val="28"/>
              </w:rPr>
            </w:pPr>
          </w:p>
        </w:tc>
      </w:tr>
      <w:tr w:rsidR="00C37ED1" w:rsidRPr="00ED6656" w14:paraId="3D299E3F" w14:textId="77777777" w:rsidTr="00166F8B">
        <w:trPr>
          <w:trHeight w:val="1622"/>
        </w:trPr>
        <w:tc>
          <w:tcPr>
            <w:tcW w:w="567" w:type="dxa"/>
          </w:tcPr>
          <w:p w14:paraId="5757230C" w14:textId="3F9118BE" w:rsidR="00C37ED1" w:rsidRPr="00ED6656" w:rsidRDefault="00C37ED1" w:rsidP="00166F8B">
            <w:pPr>
              <w:pStyle w:val="TableParagraph"/>
              <w:ind w:left="107"/>
              <w:rPr>
                <w:sz w:val="28"/>
                <w:szCs w:val="28"/>
              </w:rPr>
            </w:pPr>
            <w:r w:rsidRPr="00ED6656">
              <w:rPr>
                <w:sz w:val="28"/>
                <w:szCs w:val="28"/>
              </w:rPr>
              <w:t>3</w:t>
            </w:r>
            <w:r w:rsidR="00166F8B">
              <w:rPr>
                <w:sz w:val="28"/>
                <w:szCs w:val="28"/>
              </w:rPr>
              <w:t>.</w:t>
            </w:r>
          </w:p>
          <w:p w14:paraId="44E8631E" w14:textId="7BE29C3F" w:rsidR="00C37ED1" w:rsidRPr="00ED6656" w:rsidRDefault="00C37ED1" w:rsidP="00166F8B">
            <w:pPr>
              <w:pStyle w:val="TableParagraph"/>
              <w:ind w:left="107"/>
              <w:rPr>
                <w:szCs w:val="28"/>
              </w:rPr>
            </w:pPr>
          </w:p>
        </w:tc>
        <w:tc>
          <w:tcPr>
            <w:tcW w:w="2825" w:type="dxa"/>
          </w:tcPr>
          <w:p w14:paraId="222F54FC" w14:textId="77777777" w:rsidR="00C37ED1" w:rsidRPr="00ED6656" w:rsidRDefault="00C37ED1" w:rsidP="00C37ED1">
            <w:pPr>
              <w:pStyle w:val="TableParagraph"/>
              <w:ind w:left="105"/>
              <w:rPr>
                <w:sz w:val="28"/>
                <w:szCs w:val="28"/>
              </w:rPr>
            </w:pPr>
            <w:r w:rsidRPr="00ED6656">
              <w:rPr>
                <w:sz w:val="28"/>
                <w:szCs w:val="28"/>
              </w:rPr>
              <w:t>Дата, номер і назва розпорядчого документа про схвалення проєкту програми</w:t>
            </w:r>
          </w:p>
        </w:tc>
        <w:tc>
          <w:tcPr>
            <w:tcW w:w="6105" w:type="dxa"/>
          </w:tcPr>
          <w:p w14:paraId="0CDC0E48" w14:textId="7E9BCAFE" w:rsidR="00C37ED1" w:rsidRPr="00891C7F" w:rsidRDefault="00C37ED1" w:rsidP="00C37ED1">
            <w:pPr>
              <w:ind w:left="143"/>
              <w:rPr>
                <w:rFonts w:ascii="Times New Roman" w:hAnsi="Times New Roman"/>
                <w:szCs w:val="28"/>
                <w:lang w:val="uk-UA"/>
              </w:rPr>
            </w:pPr>
            <w:r w:rsidRPr="00ED6656">
              <w:rPr>
                <w:rFonts w:ascii="Times New Roman" w:hAnsi="Times New Roman"/>
                <w:szCs w:val="28"/>
                <w:lang w:val="uk-UA"/>
              </w:rPr>
              <w:t xml:space="preserve">Розпорядження голови Київської обласної державної </w:t>
            </w:r>
            <w:r w:rsidRPr="00891C7F">
              <w:rPr>
                <w:rFonts w:ascii="Times New Roman" w:hAnsi="Times New Roman"/>
                <w:szCs w:val="28"/>
                <w:lang w:val="uk-UA"/>
              </w:rPr>
              <w:t>адміністрації від</w:t>
            </w:r>
            <w:r w:rsidR="00891C7F" w:rsidRPr="00891C7F">
              <w:rPr>
                <w:rFonts w:ascii="Times New Roman" w:hAnsi="Times New Roman"/>
                <w:szCs w:val="28"/>
                <w:lang w:val="uk-UA"/>
              </w:rPr>
              <w:t xml:space="preserve"> 13.10.</w:t>
            </w:r>
            <w:r w:rsidRPr="00891C7F">
              <w:rPr>
                <w:rFonts w:ascii="Times New Roman" w:hAnsi="Times New Roman"/>
                <w:szCs w:val="28"/>
                <w:lang w:val="uk-UA"/>
              </w:rPr>
              <w:t xml:space="preserve">2021 № </w:t>
            </w:r>
            <w:r w:rsidR="00891C7F" w:rsidRPr="00891C7F">
              <w:rPr>
                <w:rFonts w:ascii="Times New Roman" w:hAnsi="Times New Roman"/>
                <w:szCs w:val="28"/>
                <w:lang w:val="uk-UA"/>
              </w:rPr>
              <w:t>650</w:t>
            </w:r>
          </w:p>
          <w:p w14:paraId="702456FA" w14:textId="3352F932" w:rsidR="00C37ED1" w:rsidRPr="008405E5" w:rsidRDefault="00C37ED1" w:rsidP="008405E5">
            <w:pPr>
              <w:ind w:left="143"/>
              <w:rPr>
                <w:rFonts w:ascii="Times New Roman" w:hAnsi="Times New Roman"/>
                <w:szCs w:val="28"/>
                <w:lang w:val="uk-UA"/>
              </w:rPr>
            </w:pPr>
            <w:r w:rsidRPr="00891C7F">
              <w:rPr>
                <w:rFonts w:ascii="Times New Roman" w:hAnsi="Times New Roman"/>
                <w:szCs w:val="28"/>
              </w:rPr>
              <w:t>«Про схвалення проєкту Комплексної програми</w:t>
            </w:r>
            <w:r w:rsidRPr="00ED6656">
              <w:rPr>
                <w:rFonts w:ascii="Times New Roman" w:hAnsi="Times New Roman"/>
                <w:szCs w:val="28"/>
              </w:rPr>
              <w:t xml:space="preserve"> «Конкурентоспроможна Київщина» на 2022-2024 роки</w:t>
            </w:r>
            <w:r w:rsidR="008405E5">
              <w:rPr>
                <w:rFonts w:ascii="Times New Roman" w:hAnsi="Times New Roman"/>
                <w:szCs w:val="28"/>
                <w:lang w:val="uk-UA"/>
              </w:rPr>
              <w:t>»</w:t>
            </w:r>
          </w:p>
        </w:tc>
      </w:tr>
      <w:tr w:rsidR="00C37ED1" w:rsidRPr="00ED6656" w14:paraId="63EFF30D" w14:textId="77777777" w:rsidTr="008405E5">
        <w:trPr>
          <w:trHeight w:val="597"/>
        </w:trPr>
        <w:tc>
          <w:tcPr>
            <w:tcW w:w="567" w:type="dxa"/>
          </w:tcPr>
          <w:p w14:paraId="00A8A03F" w14:textId="77777777" w:rsidR="00C37ED1" w:rsidRPr="00ED6656" w:rsidRDefault="00C37ED1" w:rsidP="00C37ED1">
            <w:pPr>
              <w:pStyle w:val="TableParagraph"/>
              <w:ind w:left="107"/>
              <w:rPr>
                <w:sz w:val="28"/>
                <w:szCs w:val="28"/>
              </w:rPr>
            </w:pPr>
            <w:r w:rsidRPr="00ED6656">
              <w:rPr>
                <w:sz w:val="28"/>
                <w:szCs w:val="28"/>
              </w:rPr>
              <w:t>4.</w:t>
            </w:r>
          </w:p>
        </w:tc>
        <w:tc>
          <w:tcPr>
            <w:tcW w:w="2825" w:type="dxa"/>
          </w:tcPr>
          <w:p w14:paraId="60183DB1" w14:textId="77777777" w:rsidR="00C37ED1" w:rsidRPr="00ED6656" w:rsidRDefault="00C37ED1" w:rsidP="00C37ED1">
            <w:pPr>
              <w:pStyle w:val="TableParagraph"/>
              <w:ind w:left="105"/>
              <w:rPr>
                <w:sz w:val="28"/>
                <w:szCs w:val="28"/>
              </w:rPr>
            </w:pPr>
            <w:r w:rsidRPr="00ED6656">
              <w:rPr>
                <w:sz w:val="28"/>
                <w:szCs w:val="28"/>
              </w:rPr>
              <w:t>Розробник</w:t>
            </w:r>
          </w:p>
          <w:p w14:paraId="1D03A0F8" w14:textId="77777777" w:rsidR="00C37ED1" w:rsidRPr="00ED6656" w:rsidRDefault="00C37ED1" w:rsidP="00C37ED1">
            <w:pPr>
              <w:pStyle w:val="TableParagraph"/>
              <w:ind w:left="105"/>
              <w:rPr>
                <w:sz w:val="28"/>
                <w:szCs w:val="28"/>
              </w:rPr>
            </w:pPr>
            <w:r w:rsidRPr="00ED6656">
              <w:rPr>
                <w:sz w:val="28"/>
                <w:szCs w:val="28"/>
              </w:rPr>
              <w:t>Програми</w:t>
            </w:r>
          </w:p>
        </w:tc>
        <w:tc>
          <w:tcPr>
            <w:tcW w:w="6105" w:type="dxa"/>
          </w:tcPr>
          <w:p w14:paraId="3CE62396" w14:textId="5EB8FB56" w:rsidR="00C37ED1" w:rsidRPr="00ED6656" w:rsidRDefault="00C37ED1" w:rsidP="008405E5">
            <w:pPr>
              <w:ind w:left="143"/>
              <w:rPr>
                <w:szCs w:val="28"/>
              </w:rPr>
            </w:pPr>
            <w:r w:rsidRPr="00ED6656">
              <w:rPr>
                <w:rFonts w:ascii="Times New Roman" w:hAnsi="Times New Roman"/>
                <w:szCs w:val="28"/>
                <w:lang w:val="uk-UA"/>
              </w:rPr>
              <w:t>Департамент економіки та цифровізації Київської обласної державної адміністрації</w:t>
            </w:r>
          </w:p>
        </w:tc>
      </w:tr>
      <w:tr w:rsidR="00C37ED1" w:rsidRPr="00ED6656" w14:paraId="756C2E89" w14:textId="77777777" w:rsidTr="008405E5">
        <w:trPr>
          <w:trHeight w:val="619"/>
        </w:trPr>
        <w:tc>
          <w:tcPr>
            <w:tcW w:w="567" w:type="dxa"/>
          </w:tcPr>
          <w:p w14:paraId="074C3775" w14:textId="77777777" w:rsidR="00C37ED1" w:rsidRPr="008405E5" w:rsidRDefault="00C37ED1" w:rsidP="00C37ED1">
            <w:pPr>
              <w:pStyle w:val="TableParagraph"/>
              <w:ind w:left="107"/>
              <w:rPr>
                <w:sz w:val="28"/>
                <w:szCs w:val="28"/>
              </w:rPr>
            </w:pPr>
            <w:r w:rsidRPr="008405E5">
              <w:rPr>
                <w:sz w:val="28"/>
                <w:szCs w:val="28"/>
              </w:rPr>
              <w:t>5.</w:t>
            </w:r>
          </w:p>
        </w:tc>
        <w:tc>
          <w:tcPr>
            <w:tcW w:w="2825" w:type="dxa"/>
          </w:tcPr>
          <w:p w14:paraId="11F82F0A" w14:textId="77777777" w:rsidR="00C37ED1" w:rsidRPr="00973132" w:rsidRDefault="00C37ED1" w:rsidP="00C37ED1">
            <w:pPr>
              <w:ind w:left="105"/>
              <w:rPr>
                <w:rFonts w:ascii="Times New Roman" w:hAnsi="Times New Roman"/>
                <w:szCs w:val="28"/>
              </w:rPr>
            </w:pPr>
            <w:r w:rsidRPr="00973132">
              <w:rPr>
                <w:rFonts w:ascii="Times New Roman" w:hAnsi="Times New Roman"/>
                <w:w w:val="95"/>
                <w:szCs w:val="28"/>
              </w:rPr>
              <w:t>Співрозробники</w:t>
            </w:r>
            <w:r w:rsidRPr="00973132">
              <w:rPr>
                <w:rFonts w:ascii="Times New Roman" w:hAnsi="Times New Roman"/>
                <w:spacing w:val="1"/>
                <w:w w:val="95"/>
                <w:szCs w:val="28"/>
              </w:rPr>
              <w:t xml:space="preserve"> </w:t>
            </w:r>
            <w:r w:rsidRPr="00973132">
              <w:rPr>
                <w:rFonts w:ascii="Times New Roman" w:hAnsi="Times New Roman"/>
                <w:szCs w:val="28"/>
              </w:rPr>
              <w:t>Програми</w:t>
            </w:r>
          </w:p>
        </w:tc>
        <w:tc>
          <w:tcPr>
            <w:tcW w:w="6105" w:type="dxa"/>
          </w:tcPr>
          <w:p w14:paraId="79315A90" w14:textId="77777777" w:rsidR="00C37ED1" w:rsidRPr="00973132" w:rsidRDefault="00C37ED1" w:rsidP="00C37ED1">
            <w:pPr>
              <w:pStyle w:val="TableParagraph"/>
              <w:ind w:left="143"/>
              <w:jc w:val="center"/>
              <w:rPr>
                <w:sz w:val="28"/>
                <w:szCs w:val="28"/>
              </w:rPr>
            </w:pPr>
            <w:r w:rsidRPr="00973132">
              <w:rPr>
                <w:sz w:val="28"/>
                <w:szCs w:val="28"/>
              </w:rPr>
              <w:t>-</w:t>
            </w:r>
          </w:p>
        </w:tc>
      </w:tr>
      <w:tr w:rsidR="00C37ED1" w:rsidRPr="00ED6656" w14:paraId="1233B2B9" w14:textId="77777777" w:rsidTr="008405E5">
        <w:trPr>
          <w:trHeight w:val="996"/>
        </w:trPr>
        <w:tc>
          <w:tcPr>
            <w:tcW w:w="567" w:type="dxa"/>
          </w:tcPr>
          <w:p w14:paraId="52423115" w14:textId="77777777" w:rsidR="00C37ED1" w:rsidRPr="00ED6656" w:rsidRDefault="00C37ED1" w:rsidP="00C37ED1">
            <w:pPr>
              <w:pStyle w:val="TableParagraph"/>
              <w:ind w:left="107"/>
              <w:rPr>
                <w:sz w:val="28"/>
                <w:szCs w:val="28"/>
              </w:rPr>
            </w:pPr>
            <w:r w:rsidRPr="00ED6656">
              <w:rPr>
                <w:sz w:val="28"/>
                <w:szCs w:val="28"/>
              </w:rPr>
              <w:t>6.</w:t>
            </w:r>
          </w:p>
        </w:tc>
        <w:tc>
          <w:tcPr>
            <w:tcW w:w="2825" w:type="dxa"/>
          </w:tcPr>
          <w:p w14:paraId="5061E172" w14:textId="77777777" w:rsidR="00C37ED1" w:rsidRPr="00973132" w:rsidRDefault="00C37ED1" w:rsidP="00C37ED1">
            <w:pPr>
              <w:ind w:left="105"/>
              <w:rPr>
                <w:rFonts w:ascii="Times New Roman" w:hAnsi="Times New Roman"/>
                <w:szCs w:val="28"/>
                <w:lang w:val="uk-UA"/>
              </w:rPr>
            </w:pPr>
            <w:r w:rsidRPr="00973132">
              <w:rPr>
                <w:rFonts w:ascii="Times New Roman" w:hAnsi="Times New Roman"/>
                <w:szCs w:val="28"/>
                <w:lang w:val="uk-UA"/>
              </w:rPr>
              <w:t>Головний розпорядник коштів</w:t>
            </w:r>
          </w:p>
        </w:tc>
        <w:tc>
          <w:tcPr>
            <w:tcW w:w="6105" w:type="dxa"/>
          </w:tcPr>
          <w:p w14:paraId="5612C50E" w14:textId="77777777" w:rsidR="00C37ED1" w:rsidRPr="00973132" w:rsidRDefault="00C37ED1" w:rsidP="00C37ED1">
            <w:pPr>
              <w:ind w:left="143"/>
              <w:rPr>
                <w:rFonts w:ascii="Times New Roman" w:hAnsi="Times New Roman"/>
                <w:szCs w:val="28"/>
                <w:lang w:val="uk-UA"/>
              </w:rPr>
            </w:pPr>
            <w:r w:rsidRPr="00973132">
              <w:rPr>
                <w:rFonts w:ascii="Times New Roman" w:hAnsi="Times New Roman"/>
                <w:szCs w:val="28"/>
                <w:lang w:val="uk-UA"/>
              </w:rPr>
              <w:t>Департамент економіки та цифровізації Київської обласної державної адміністрації</w:t>
            </w:r>
          </w:p>
          <w:p w14:paraId="291E807B" w14:textId="77777777" w:rsidR="00C37ED1" w:rsidRPr="00973132" w:rsidRDefault="00C37ED1" w:rsidP="00C37ED1">
            <w:pPr>
              <w:ind w:left="143"/>
              <w:rPr>
                <w:rFonts w:ascii="Times New Roman" w:hAnsi="Times New Roman"/>
                <w:szCs w:val="28"/>
                <w:lang w:val="uk-UA"/>
              </w:rPr>
            </w:pPr>
          </w:p>
        </w:tc>
      </w:tr>
      <w:tr w:rsidR="00C37ED1" w:rsidRPr="00ED6656" w14:paraId="12D61063" w14:textId="77777777" w:rsidTr="008405E5">
        <w:trPr>
          <w:trHeight w:val="597"/>
        </w:trPr>
        <w:tc>
          <w:tcPr>
            <w:tcW w:w="567" w:type="dxa"/>
          </w:tcPr>
          <w:p w14:paraId="645C13FC" w14:textId="77777777" w:rsidR="00C37ED1" w:rsidRPr="00ED6656" w:rsidRDefault="00C37ED1" w:rsidP="00C37ED1">
            <w:pPr>
              <w:pStyle w:val="TableParagraph"/>
              <w:ind w:left="107"/>
              <w:rPr>
                <w:sz w:val="28"/>
                <w:szCs w:val="28"/>
              </w:rPr>
            </w:pPr>
            <w:r w:rsidRPr="00ED6656">
              <w:rPr>
                <w:sz w:val="28"/>
                <w:szCs w:val="28"/>
              </w:rPr>
              <w:t>7.</w:t>
            </w:r>
          </w:p>
        </w:tc>
        <w:tc>
          <w:tcPr>
            <w:tcW w:w="2825" w:type="dxa"/>
          </w:tcPr>
          <w:p w14:paraId="3B778DE7" w14:textId="77777777" w:rsidR="00C37ED1" w:rsidRPr="00ED6656" w:rsidRDefault="00C37ED1" w:rsidP="00C37ED1">
            <w:pPr>
              <w:pStyle w:val="TableParagraph"/>
              <w:ind w:left="105"/>
              <w:rPr>
                <w:sz w:val="28"/>
                <w:szCs w:val="28"/>
              </w:rPr>
            </w:pPr>
            <w:r w:rsidRPr="00ED6656">
              <w:rPr>
                <w:sz w:val="28"/>
                <w:szCs w:val="28"/>
              </w:rPr>
              <w:t>Відповідальний</w:t>
            </w:r>
          </w:p>
          <w:p w14:paraId="748BAB36" w14:textId="77777777" w:rsidR="00C37ED1" w:rsidRPr="00ED6656" w:rsidRDefault="00C37ED1" w:rsidP="00C37ED1">
            <w:pPr>
              <w:pStyle w:val="TableParagraph"/>
              <w:ind w:left="105"/>
              <w:rPr>
                <w:sz w:val="28"/>
                <w:szCs w:val="28"/>
              </w:rPr>
            </w:pPr>
            <w:r w:rsidRPr="00ED6656">
              <w:rPr>
                <w:sz w:val="28"/>
                <w:szCs w:val="28"/>
              </w:rPr>
              <w:t>виконавець Програми</w:t>
            </w:r>
          </w:p>
        </w:tc>
        <w:tc>
          <w:tcPr>
            <w:tcW w:w="6105" w:type="dxa"/>
          </w:tcPr>
          <w:p w14:paraId="2D341DB8" w14:textId="77777777" w:rsidR="00C37ED1" w:rsidRPr="009903E0" w:rsidRDefault="00C37ED1" w:rsidP="00C37ED1">
            <w:pPr>
              <w:ind w:left="143"/>
              <w:rPr>
                <w:rFonts w:ascii="Times New Roman" w:hAnsi="Times New Roman"/>
                <w:szCs w:val="28"/>
                <w:lang w:val="uk-UA"/>
              </w:rPr>
            </w:pPr>
            <w:r w:rsidRPr="009903E0">
              <w:rPr>
                <w:rFonts w:ascii="Times New Roman" w:hAnsi="Times New Roman"/>
                <w:szCs w:val="28"/>
                <w:lang w:val="uk-UA"/>
              </w:rPr>
              <w:t>Департамент економіки та цифровізації Київської обласної державної адміністрації</w:t>
            </w:r>
          </w:p>
          <w:p w14:paraId="4364F349" w14:textId="77777777" w:rsidR="00C37ED1" w:rsidRPr="009903E0" w:rsidRDefault="00C37ED1" w:rsidP="00C37ED1">
            <w:pPr>
              <w:pStyle w:val="TableParagraph"/>
              <w:ind w:left="143"/>
              <w:rPr>
                <w:sz w:val="28"/>
                <w:szCs w:val="28"/>
              </w:rPr>
            </w:pPr>
          </w:p>
        </w:tc>
      </w:tr>
      <w:tr w:rsidR="00C37ED1" w:rsidRPr="00ED6656" w14:paraId="0593B83A" w14:textId="77777777" w:rsidTr="008405E5">
        <w:trPr>
          <w:trHeight w:val="1300"/>
        </w:trPr>
        <w:tc>
          <w:tcPr>
            <w:tcW w:w="567" w:type="dxa"/>
          </w:tcPr>
          <w:p w14:paraId="393F69C7" w14:textId="77777777" w:rsidR="00C37ED1" w:rsidRPr="00ED6656" w:rsidRDefault="00C37ED1" w:rsidP="00C37ED1">
            <w:pPr>
              <w:pStyle w:val="TableParagraph"/>
              <w:ind w:left="107"/>
              <w:rPr>
                <w:sz w:val="28"/>
                <w:szCs w:val="28"/>
              </w:rPr>
            </w:pPr>
            <w:r w:rsidRPr="00ED6656">
              <w:rPr>
                <w:sz w:val="28"/>
                <w:szCs w:val="28"/>
              </w:rPr>
              <w:t>8.</w:t>
            </w:r>
          </w:p>
        </w:tc>
        <w:tc>
          <w:tcPr>
            <w:tcW w:w="2825" w:type="dxa"/>
          </w:tcPr>
          <w:p w14:paraId="50C9B987" w14:textId="77777777" w:rsidR="00C37ED1" w:rsidRPr="00ED6656" w:rsidRDefault="00C37ED1" w:rsidP="00C37ED1">
            <w:pPr>
              <w:pStyle w:val="TableParagraph"/>
              <w:ind w:left="105" w:right="506"/>
              <w:rPr>
                <w:sz w:val="28"/>
                <w:szCs w:val="28"/>
              </w:rPr>
            </w:pPr>
            <w:r w:rsidRPr="00ED6656">
              <w:rPr>
                <w:sz w:val="28"/>
                <w:szCs w:val="28"/>
              </w:rPr>
              <w:t>Учасники</w:t>
            </w:r>
            <w:r w:rsidRPr="00ED6656">
              <w:rPr>
                <w:spacing w:val="-62"/>
                <w:sz w:val="28"/>
                <w:szCs w:val="28"/>
              </w:rPr>
              <w:t xml:space="preserve"> </w:t>
            </w:r>
            <w:r w:rsidRPr="00ED6656">
              <w:rPr>
                <w:spacing w:val="-1"/>
                <w:sz w:val="28"/>
                <w:szCs w:val="28"/>
              </w:rPr>
              <w:t>Програми</w:t>
            </w:r>
          </w:p>
        </w:tc>
        <w:tc>
          <w:tcPr>
            <w:tcW w:w="6105" w:type="dxa"/>
          </w:tcPr>
          <w:p w14:paraId="65DF5FC2" w14:textId="75077934" w:rsidR="00C37ED1" w:rsidRDefault="00C37ED1" w:rsidP="00C37ED1">
            <w:pPr>
              <w:ind w:left="143"/>
              <w:rPr>
                <w:rFonts w:ascii="Times New Roman" w:hAnsi="Times New Roman"/>
                <w:color w:val="000000"/>
                <w:szCs w:val="28"/>
                <w:lang w:val="uk-UA"/>
              </w:rPr>
            </w:pPr>
            <w:r w:rsidRPr="003B24F7">
              <w:rPr>
                <w:rFonts w:ascii="Times New Roman" w:hAnsi="Times New Roman"/>
                <w:color w:val="000000"/>
                <w:szCs w:val="28"/>
                <w:lang w:val="uk-UA"/>
              </w:rPr>
              <w:t xml:space="preserve">Структурні підрозділи </w:t>
            </w:r>
            <w:r w:rsidR="009903E0" w:rsidRPr="003B24F7">
              <w:rPr>
                <w:rFonts w:ascii="Times New Roman" w:hAnsi="Times New Roman"/>
                <w:color w:val="000000"/>
                <w:szCs w:val="28"/>
                <w:lang w:val="uk-UA"/>
              </w:rPr>
              <w:t>обласної державної адміністрації</w:t>
            </w:r>
          </w:p>
          <w:p w14:paraId="3AC1C03E" w14:textId="1C437D2B" w:rsidR="009F433B" w:rsidRPr="003B24F7" w:rsidRDefault="009F433B" w:rsidP="00C37ED1">
            <w:pPr>
              <w:ind w:left="143"/>
              <w:rPr>
                <w:rFonts w:ascii="Times New Roman" w:hAnsi="Times New Roman"/>
                <w:color w:val="000000"/>
                <w:szCs w:val="28"/>
                <w:lang w:val="uk-UA"/>
              </w:rPr>
            </w:pPr>
            <w:r>
              <w:rPr>
                <w:rFonts w:ascii="Times New Roman" w:hAnsi="Times New Roman"/>
                <w:color w:val="000000"/>
                <w:szCs w:val="28"/>
                <w:lang w:val="uk-UA"/>
              </w:rPr>
              <w:t>райдержадміністрації</w:t>
            </w:r>
          </w:p>
          <w:p w14:paraId="072D2AEE" w14:textId="63D6F3A5" w:rsidR="00C37ED1" w:rsidRPr="003B24F7" w:rsidRDefault="009903E0" w:rsidP="00C37ED1">
            <w:pPr>
              <w:ind w:left="143"/>
              <w:rPr>
                <w:rFonts w:ascii="Times New Roman" w:hAnsi="Times New Roman"/>
                <w:color w:val="000000"/>
                <w:szCs w:val="28"/>
                <w:lang w:val="uk-UA"/>
              </w:rPr>
            </w:pPr>
            <w:r w:rsidRPr="003B24F7">
              <w:rPr>
                <w:rFonts w:ascii="Times New Roman" w:hAnsi="Times New Roman"/>
                <w:color w:val="000000"/>
                <w:szCs w:val="28"/>
                <w:lang w:val="uk-UA"/>
              </w:rPr>
              <w:t>органи місцевого самоврядування (за згодою)</w:t>
            </w:r>
          </w:p>
          <w:p w14:paraId="7DA03164" w14:textId="417CE0C1" w:rsidR="008405E5" w:rsidRPr="009903E0" w:rsidRDefault="008405E5" w:rsidP="00C37ED1">
            <w:pPr>
              <w:ind w:left="143"/>
              <w:rPr>
                <w:rFonts w:ascii="Times New Roman" w:hAnsi="Times New Roman"/>
                <w:color w:val="000000"/>
                <w:szCs w:val="28"/>
                <w:lang w:val="uk-UA"/>
              </w:rPr>
            </w:pPr>
            <w:r w:rsidRPr="003B24F7">
              <w:rPr>
                <w:rFonts w:ascii="Times New Roman" w:hAnsi="Times New Roman"/>
                <w:color w:val="000000"/>
                <w:szCs w:val="28"/>
                <w:lang w:val="uk-UA"/>
              </w:rPr>
              <w:t>Агенція регіонального розвитку Київської області</w:t>
            </w:r>
            <w:r w:rsidR="009903E0" w:rsidRPr="003B24F7">
              <w:rPr>
                <w:rFonts w:ascii="Times New Roman" w:hAnsi="Times New Roman"/>
                <w:color w:val="000000"/>
                <w:szCs w:val="28"/>
                <w:lang w:val="uk-UA"/>
              </w:rPr>
              <w:t xml:space="preserve"> (за згодою)</w:t>
            </w:r>
          </w:p>
        </w:tc>
      </w:tr>
      <w:tr w:rsidR="00C37ED1" w:rsidRPr="00ED6656" w14:paraId="4EEED2D9" w14:textId="77777777" w:rsidTr="008405E5">
        <w:trPr>
          <w:trHeight w:val="599"/>
        </w:trPr>
        <w:tc>
          <w:tcPr>
            <w:tcW w:w="567" w:type="dxa"/>
          </w:tcPr>
          <w:p w14:paraId="0F0F35F5" w14:textId="77777777" w:rsidR="00C37ED1" w:rsidRPr="00ED6656" w:rsidRDefault="00C37ED1" w:rsidP="00C37ED1">
            <w:pPr>
              <w:pStyle w:val="TableParagraph"/>
              <w:ind w:left="107"/>
              <w:rPr>
                <w:sz w:val="28"/>
                <w:szCs w:val="28"/>
              </w:rPr>
            </w:pPr>
            <w:r w:rsidRPr="00ED6656">
              <w:rPr>
                <w:sz w:val="28"/>
                <w:szCs w:val="28"/>
              </w:rPr>
              <w:t>9.</w:t>
            </w:r>
          </w:p>
        </w:tc>
        <w:tc>
          <w:tcPr>
            <w:tcW w:w="2825" w:type="dxa"/>
          </w:tcPr>
          <w:p w14:paraId="5595A3E9" w14:textId="77777777" w:rsidR="00C37ED1" w:rsidRPr="00ED6656" w:rsidRDefault="00C37ED1" w:rsidP="00C37ED1">
            <w:pPr>
              <w:pStyle w:val="TableParagraph"/>
              <w:ind w:left="105"/>
              <w:rPr>
                <w:sz w:val="28"/>
                <w:szCs w:val="28"/>
              </w:rPr>
            </w:pPr>
            <w:r w:rsidRPr="00ED6656">
              <w:rPr>
                <w:sz w:val="28"/>
                <w:szCs w:val="28"/>
              </w:rPr>
              <w:t>Термін</w:t>
            </w:r>
            <w:r w:rsidRPr="00ED6656">
              <w:rPr>
                <w:spacing w:val="-3"/>
                <w:sz w:val="28"/>
                <w:szCs w:val="28"/>
              </w:rPr>
              <w:t xml:space="preserve"> </w:t>
            </w:r>
            <w:r w:rsidRPr="00ED6656">
              <w:rPr>
                <w:sz w:val="28"/>
                <w:szCs w:val="28"/>
              </w:rPr>
              <w:t>реалізації</w:t>
            </w:r>
          </w:p>
          <w:p w14:paraId="68BE0C6A" w14:textId="77777777" w:rsidR="00C37ED1" w:rsidRPr="00ED6656" w:rsidRDefault="00C37ED1" w:rsidP="00C37ED1">
            <w:pPr>
              <w:pStyle w:val="TableParagraph"/>
              <w:ind w:left="105"/>
              <w:rPr>
                <w:sz w:val="28"/>
                <w:szCs w:val="28"/>
              </w:rPr>
            </w:pPr>
            <w:r w:rsidRPr="00ED6656">
              <w:rPr>
                <w:sz w:val="28"/>
                <w:szCs w:val="28"/>
              </w:rPr>
              <w:t>Програми</w:t>
            </w:r>
          </w:p>
        </w:tc>
        <w:tc>
          <w:tcPr>
            <w:tcW w:w="6105" w:type="dxa"/>
          </w:tcPr>
          <w:p w14:paraId="5DEF387D" w14:textId="3AF6BFFE" w:rsidR="00C37ED1" w:rsidRPr="00ED6656" w:rsidRDefault="00C37ED1" w:rsidP="00C37ED1">
            <w:pPr>
              <w:pStyle w:val="TableParagraph"/>
              <w:ind w:left="143"/>
              <w:rPr>
                <w:sz w:val="28"/>
                <w:szCs w:val="28"/>
              </w:rPr>
            </w:pPr>
            <w:r w:rsidRPr="00ED6656">
              <w:rPr>
                <w:sz w:val="28"/>
                <w:szCs w:val="28"/>
              </w:rPr>
              <w:t>2022-2024</w:t>
            </w:r>
            <w:r w:rsidRPr="00ED6656">
              <w:rPr>
                <w:spacing w:val="-1"/>
                <w:sz w:val="28"/>
                <w:szCs w:val="28"/>
              </w:rPr>
              <w:t xml:space="preserve"> </w:t>
            </w:r>
            <w:r w:rsidR="008405E5">
              <w:rPr>
                <w:sz w:val="28"/>
                <w:szCs w:val="28"/>
              </w:rPr>
              <w:t>роки</w:t>
            </w:r>
          </w:p>
          <w:p w14:paraId="3D570886" w14:textId="77777777" w:rsidR="00C37ED1" w:rsidRPr="00ED6656" w:rsidRDefault="00C37ED1" w:rsidP="00C37ED1">
            <w:pPr>
              <w:pStyle w:val="TableParagraph"/>
              <w:ind w:left="143"/>
              <w:rPr>
                <w:sz w:val="28"/>
                <w:szCs w:val="28"/>
              </w:rPr>
            </w:pPr>
            <w:r w:rsidRPr="00ED6656">
              <w:rPr>
                <w:sz w:val="28"/>
                <w:szCs w:val="28"/>
              </w:rPr>
              <w:t>Програма розрахована на три роки</w:t>
            </w:r>
          </w:p>
        </w:tc>
      </w:tr>
      <w:tr w:rsidR="00C37ED1" w:rsidRPr="00ED6656" w14:paraId="0DD56BB9" w14:textId="77777777" w:rsidTr="008405E5">
        <w:trPr>
          <w:trHeight w:val="685"/>
        </w:trPr>
        <w:tc>
          <w:tcPr>
            <w:tcW w:w="567" w:type="dxa"/>
          </w:tcPr>
          <w:p w14:paraId="3B1BA453" w14:textId="77777777" w:rsidR="00C37ED1" w:rsidRPr="00ED6656" w:rsidRDefault="00C37ED1" w:rsidP="00C37ED1">
            <w:pPr>
              <w:pStyle w:val="TableParagraph"/>
              <w:ind w:left="107"/>
              <w:rPr>
                <w:sz w:val="28"/>
                <w:szCs w:val="28"/>
              </w:rPr>
            </w:pPr>
            <w:r w:rsidRPr="00ED6656">
              <w:rPr>
                <w:sz w:val="28"/>
                <w:szCs w:val="28"/>
              </w:rPr>
              <w:t>9.1.</w:t>
            </w:r>
          </w:p>
        </w:tc>
        <w:tc>
          <w:tcPr>
            <w:tcW w:w="2825" w:type="dxa"/>
          </w:tcPr>
          <w:p w14:paraId="6272FA43" w14:textId="269C3293" w:rsidR="00C37ED1" w:rsidRPr="00ED6656" w:rsidRDefault="00C37ED1" w:rsidP="008405E5">
            <w:pPr>
              <w:ind w:left="105"/>
              <w:rPr>
                <w:szCs w:val="28"/>
              </w:rPr>
            </w:pPr>
            <w:r w:rsidRPr="00ED6656">
              <w:rPr>
                <w:rFonts w:ascii="Times New Roman" w:hAnsi="Times New Roman"/>
                <w:szCs w:val="28"/>
                <w:lang w:val="uk-UA"/>
              </w:rPr>
              <w:t>Етапи виконання Програми (для довгострокових програм)</w:t>
            </w:r>
          </w:p>
        </w:tc>
        <w:tc>
          <w:tcPr>
            <w:tcW w:w="6105" w:type="dxa"/>
          </w:tcPr>
          <w:p w14:paraId="6FF7BB32" w14:textId="3934162E" w:rsidR="00C37ED1" w:rsidRPr="00ED6656" w:rsidRDefault="00C37ED1" w:rsidP="00C37ED1">
            <w:pPr>
              <w:pStyle w:val="TableParagraph"/>
              <w:ind w:left="143"/>
              <w:jc w:val="center"/>
              <w:rPr>
                <w:sz w:val="28"/>
                <w:szCs w:val="28"/>
                <w:lang w:val="en-US"/>
              </w:rPr>
            </w:pPr>
            <w:r w:rsidRPr="00ED6656">
              <w:rPr>
                <w:sz w:val="28"/>
                <w:szCs w:val="28"/>
                <w:lang w:val="en-US"/>
              </w:rPr>
              <w:t>-</w:t>
            </w:r>
          </w:p>
        </w:tc>
      </w:tr>
      <w:tr w:rsidR="00C37ED1" w:rsidRPr="00ED6656" w14:paraId="5CFAD5EF" w14:textId="77777777" w:rsidTr="008405E5">
        <w:trPr>
          <w:trHeight w:val="1495"/>
        </w:trPr>
        <w:tc>
          <w:tcPr>
            <w:tcW w:w="567" w:type="dxa"/>
          </w:tcPr>
          <w:p w14:paraId="4F9243BD" w14:textId="77777777" w:rsidR="00C37ED1" w:rsidRPr="00ED6656" w:rsidRDefault="00C37ED1" w:rsidP="00C37ED1">
            <w:pPr>
              <w:pStyle w:val="TableParagraph"/>
              <w:ind w:left="107"/>
              <w:rPr>
                <w:sz w:val="28"/>
                <w:szCs w:val="28"/>
              </w:rPr>
            </w:pPr>
            <w:r w:rsidRPr="00ED6656">
              <w:rPr>
                <w:sz w:val="28"/>
                <w:szCs w:val="28"/>
              </w:rPr>
              <w:lastRenderedPageBreak/>
              <w:t>10.</w:t>
            </w:r>
          </w:p>
        </w:tc>
        <w:tc>
          <w:tcPr>
            <w:tcW w:w="2825" w:type="dxa"/>
          </w:tcPr>
          <w:p w14:paraId="393D97F5" w14:textId="77777777" w:rsidR="00C37ED1" w:rsidRPr="00ED6656" w:rsidRDefault="00C37ED1" w:rsidP="00C37ED1">
            <w:pPr>
              <w:pStyle w:val="TableParagraph"/>
              <w:ind w:left="105" w:right="207"/>
              <w:rPr>
                <w:sz w:val="28"/>
                <w:szCs w:val="28"/>
              </w:rPr>
            </w:pPr>
            <w:r w:rsidRPr="00ED6656">
              <w:rPr>
                <w:sz w:val="28"/>
                <w:szCs w:val="28"/>
              </w:rPr>
              <w:t>Перелік</w:t>
            </w:r>
            <w:r w:rsidRPr="00ED6656">
              <w:rPr>
                <w:spacing w:val="-15"/>
                <w:sz w:val="28"/>
                <w:szCs w:val="28"/>
              </w:rPr>
              <w:t xml:space="preserve"> </w:t>
            </w:r>
            <w:r w:rsidRPr="00ED6656">
              <w:rPr>
                <w:sz w:val="28"/>
                <w:szCs w:val="28"/>
              </w:rPr>
              <w:t>місцевих</w:t>
            </w:r>
            <w:r w:rsidRPr="00ED6656">
              <w:rPr>
                <w:spacing w:val="-62"/>
                <w:sz w:val="28"/>
                <w:szCs w:val="28"/>
              </w:rPr>
              <w:t xml:space="preserve"> </w:t>
            </w:r>
            <w:r w:rsidRPr="00ED6656">
              <w:rPr>
                <w:sz w:val="28"/>
                <w:szCs w:val="28"/>
              </w:rPr>
              <w:t>бюджетів,</w:t>
            </w:r>
            <w:r w:rsidRPr="00ED6656">
              <w:rPr>
                <w:spacing w:val="-2"/>
                <w:sz w:val="28"/>
                <w:szCs w:val="28"/>
              </w:rPr>
              <w:t xml:space="preserve"> </w:t>
            </w:r>
            <w:r w:rsidRPr="00ED6656">
              <w:rPr>
                <w:sz w:val="28"/>
                <w:szCs w:val="28"/>
              </w:rPr>
              <w:t>які</w:t>
            </w:r>
          </w:p>
          <w:p w14:paraId="0AFB53DF" w14:textId="77777777" w:rsidR="00C37ED1" w:rsidRPr="00ED6656" w:rsidRDefault="00C37ED1" w:rsidP="00C37ED1">
            <w:pPr>
              <w:pStyle w:val="TableParagraph"/>
              <w:ind w:left="105" w:right="409"/>
              <w:rPr>
                <w:sz w:val="28"/>
                <w:szCs w:val="28"/>
              </w:rPr>
            </w:pPr>
            <w:r w:rsidRPr="00ED6656">
              <w:rPr>
                <w:sz w:val="28"/>
                <w:szCs w:val="28"/>
              </w:rPr>
              <w:t>беруть участь у</w:t>
            </w:r>
            <w:r w:rsidRPr="00ED6656">
              <w:rPr>
                <w:spacing w:val="-62"/>
                <w:sz w:val="28"/>
                <w:szCs w:val="28"/>
              </w:rPr>
              <w:t xml:space="preserve"> </w:t>
            </w:r>
            <w:r w:rsidRPr="00ED6656">
              <w:rPr>
                <w:sz w:val="28"/>
                <w:szCs w:val="28"/>
              </w:rPr>
              <w:t>виконанні</w:t>
            </w:r>
          </w:p>
          <w:p w14:paraId="66CD3886" w14:textId="77777777" w:rsidR="00C37ED1" w:rsidRPr="00ED6656" w:rsidRDefault="00C37ED1" w:rsidP="00C37ED1">
            <w:pPr>
              <w:pStyle w:val="TableParagraph"/>
              <w:ind w:left="105"/>
              <w:rPr>
                <w:sz w:val="28"/>
                <w:szCs w:val="28"/>
              </w:rPr>
            </w:pPr>
            <w:r w:rsidRPr="00ED6656">
              <w:rPr>
                <w:sz w:val="28"/>
                <w:szCs w:val="28"/>
              </w:rPr>
              <w:t>Програми</w:t>
            </w:r>
          </w:p>
        </w:tc>
        <w:tc>
          <w:tcPr>
            <w:tcW w:w="6105" w:type="dxa"/>
          </w:tcPr>
          <w:p w14:paraId="69FE5474" w14:textId="77777777" w:rsidR="00C37ED1" w:rsidRPr="00ED6656" w:rsidRDefault="00C37ED1" w:rsidP="00C37ED1">
            <w:pPr>
              <w:pStyle w:val="TableParagraph"/>
              <w:ind w:left="143"/>
              <w:jc w:val="center"/>
              <w:rPr>
                <w:sz w:val="28"/>
                <w:szCs w:val="28"/>
              </w:rPr>
            </w:pPr>
            <w:r w:rsidRPr="00ED6656">
              <w:rPr>
                <w:sz w:val="28"/>
                <w:szCs w:val="28"/>
              </w:rPr>
              <w:t>-</w:t>
            </w:r>
          </w:p>
        </w:tc>
      </w:tr>
      <w:tr w:rsidR="009903E0" w:rsidRPr="00ED6656" w14:paraId="0F444672" w14:textId="77777777" w:rsidTr="008405E5">
        <w:trPr>
          <w:trHeight w:val="2094"/>
        </w:trPr>
        <w:tc>
          <w:tcPr>
            <w:tcW w:w="567" w:type="dxa"/>
          </w:tcPr>
          <w:p w14:paraId="1D0E185A" w14:textId="77777777" w:rsidR="009903E0" w:rsidRPr="00A42F6C" w:rsidRDefault="009903E0" w:rsidP="009903E0">
            <w:pPr>
              <w:jc w:val="center"/>
              <w:rPr>
                <w:rFonts w:ascii="Times New Roman" w:hAnsi="Times New Roman"/>
                <w:szCs w:val="28"/>
                <w:lang w:val="uk-UA"/>
              </w:rPr>
            </w:pPr>
            <w:r w:rsidRPr="00A42F6C">
              <w:rPr>
                <w:rFonts w:ascii="Times New Roman" w:hAnsi="Times New Roman"/>
                <w:szCs w:val="28"/>
                <w:lang w:val="uk-UA"/>
              </w:rPr>
              <w:t>11.</w:t>
            </w:r>
          </w:p>
          <w:p w14:paraId="40C8FAE7" w14:textId="77777777" w:rsidR="009903E0" w:rsidRPr="00A42F6C" w:rsidRDefault="009903E0" w:rsidP="009903E0">
            <w:pPr>
              <w:jc w:val="center"/>
              <w:rPr>
                <w:rFonts w:ascii="Times New Roman" w:hAnsi="Times New Roman"/>
                <w:bCs/>
                <w:szCs w:val="28"/>
                <w:lang w:val="uk-UA"/>
              </w:rPr>
            </w:pPr>
          </w:p>
          <w:p w14:paraId="5347DEEA" w14:textId="794E5152" w:rsidR="009903E0" w:rsidRPr="00ED6656" w:rsidRDefault="009903E0" w:rsidP="009903E0">
            <w:pPr>
              <w:ind w:right="-67"/>
              <w:rPr>
                <w:rFonts w:ascii="Times New Roman" w:hAnsi="Times New Roman"/>
                <w:szCs w:val="28"/>
                <w:lang w:val="uk-UA"/>
              </w:rPr>
            </w:pPr>
            <w:r w:rsidRPr="00A42F6C">
              <w:rPr>
                <w:rFonts w:ascii="Times New Roman" w:hAnsi="Times New Roman"/>
                <w:bCs/>
                <w:szCs w:val="28"/>
                <w:lang w:val="uk-UA"/>
              </w:rPr>
              <w:t>11.1.</w:t>
            </w:r>
          </w:p>
        </w:tc>
        <w:tc>
          <w:tcPr>
            <w:tcW w:w="2825" w:type="dxa"/>
          </w:tcPr>
          <w:p w14:paraId="4C92BC16" w14:textId="77777777" w:rsidR="009903E0" w:rsidRPr="00A42F6C" w:rsidRDefault="009903E0" w:rsidP="009903E0">
            <w:pPr>
              <w:ind w:left="105"/>
              <w:rPr>
                <w:rFonts w:ascii="Times New Roman" w:hAnsi="Times New Roman"/>
                <w:bCs/>
                <w:szCs w:val="28"/>
                <w:lang w:val="uk-UA"/>
              </w:rPr>
            </w:pPr>
            <w:r w:rsidRPr="00A42F6C">
              <w:rPr>
                <w:rFonts w:ascii="Times New Roman" w:hAnsi="Times New Roman"/>
                <w:szCs w:val="28"/>
                <w:lang w:val="uk-UA"/>
              </w:rPr>
              <w:t>Загальний обсяг фінансових ресурсів, необхідних для реалізації Програми, всього,</w:t>
            </w:r>
            <w:r w:rsidRPr="00A42F6C">
              <w:rPr>
                <w:rFonts w:ascii="Times New Roman" w:hAnsi="Times New Roman"/>
                <w:b/>
                <w:bCs/>
                <w:szCs w:val="28"/>
                <w:lang w:val="uk-UA"/>
              </w:rPr>
              <w:t xml:space="preserve"> </w:t>
            </w:r>
            <w:r w:rsidRPr="00A42F6C">
              <w:rPr>
                <w:rFonts w:ascii="Times New Roman" w:hAnsi="Times New Roman"/>
                <w:bCs/>
                <w:szCs w:val="28"/>
                <w:lang w:val="uk-UA"/>
              </w:rPr>
              <w:t>у тому числі:</w:t>
            </w:r>
          </w:p>
          <w:p w14:paraId="3446773A" w14:textId="77777777" w:rsidR="009903E0" w:rsidRPr="00A42F6C" w:rsidRDefault="009903E0" w:rsidP="009903E0">
            <w:pPr>
              <w:pStyle w:val="a4"/>
              <w:ind w:left="105"/>
              <w:rPr>
                <w:sz w:val="28"/>
                <w:szCs w:val="28"/>
                <w:lang w:val="uk-UA"/>
              </w:rPr>
            </w:pPr>
          </w:p>
          <w:p w14:paraId="0E58C0BE" w14:textId="77777777" w:rsidR="009903E0" w:rsidRPr="00A42F6C" w:rsidRDefault="009903E0" w:rsidP="009903E0">
            <w:pPr>
              <w:ind w:left="105"/>
              <w:rPr>
                <w:rFonts w:ascii="Times New Roman" w:hAnsi="Times New Roman"/>
                <w:bCs/>
                <w:szCs w:val="28"/>
                <w:lang w:val="uk-UA"/>
              </w:rPr>
            </w:pPr>
            <w:r w:rsidRPr="00A42F6C">
              <w:rPr>
                <w:rFonts w:ascii="Times New Roman" w:hAnsi="Times New Roman"/>
                <w:bCs/>
                <w:szCs w:val="28"/>
                <w:lang w:val="uk-UA"/>
              </w:rPr>
              <w:t>коштів державного бюджету</w:t>
            </w:r>
          </w:p>
          <w:p w14:paraId="7DE6F63D" w14:textId="77777777" w:rsidR="009903E0" w:rsidRPr="00A42F6C" w:rsidRDefault="009903E0" w:rsidP="009903E0">
            <w:pPr>
              <w:ind w:left="105"/>
              <w:rPr>
                <w:rFonts w:ascii="Times New Roman" w:hAnsi="Times New Roman"/>
                <w:bCs/>
                <w:szCs w:val="28"/>
                <w:lang w:val="uk-UA"/>
              </w:rPr>
            </w:pPr>
            <w:r w:rsidRPr="00A42F6C">
              <w:rPr>
                <w:rFonts w:ascii="Times New Roman" w:hAnsi="Times New Roman"/>
                <w:bCs/>
                <w:szCs w:val="28"/>
                <w:lang w:val="uk-UA"/>
              </w:rPr>
              <w:t>коштів обласного бюджету</w:t>
            </w:r>
          </w:p>
          <w:p w14:paraId="20816B5D" w14:textId="77777777" w:rsidR="009903E0" w:rsidRPr="00A42F6C" w:rsidRDefault="009903E0" w:rsidP="009903E0">
            <w:pPr>
              <w:ind w:left="105"/>
              <w:rPr>
                <w:rFonts w:ascii="Times New Roman" w:hAnsi="Times New Roman"/>
                <w:bCs/>
                <w:szCs w:val="28"/>
                <w:lang w:val="uk-UA"/>
              </w:rPr>
            </w:pPr>
            <w:r w:rsidRPr="00A42F6C">
              <w:rPr>
                <w:rFonts w:ascii="Times New Roman" w:hAnsi="Times New Roman"/>
                <w:bCs/>
                <w:szCs w:val="28"/>
                <w:lang w:val="uk-UA"/>
              </w:rPr>
              <w:t>коштів інших місцевих бюджетів</w:t>
            </w:r>
          </w:p>
          <w:p w14:paraId="2000832A" w14:textId="77777777" w:rsidR="009903E0" w:rsidRPr="00A42F6C" w:rsidRDefault="009903E0" w:rsidP="009903E0">
            <w:pPr>
              <w:ind w:left="105"/>
              <w:rPr>
                <w:rFonts w:ascii="Times New Roman" w:hAnsi="Times New Roman"/>
                <w:bCs/>
                <w:szCs w:val="28"/>
                <w:lang w:val="uk-UA"/>
              </w:rPr>
            </w:pPr>
            <w:r w:rsidRPr="00A42F6C">
              <w:rPr>
                <w:rFonts w:ascii="Times New Roman" w:hAnsi="Times New Roman"/>
                <w:bCs/>
                <w:szCs w:val="28"/>
                <w:lang w:val="uk-UA"/>
              </w:rPr>
              <w:t>коштів інших джерел</w:t>
            </w:r>
          </w:p>
          <w:p w14:paraId="4B8428A9" w14:textId="77777777" w:rsidR="009903E0" w:rsidRPr="00ED6656" w:rsidRDefault="009903E0" w:rsidP="009903E0">
            <w:pPr>
              <w:ind w:left="105"/>
              <w:rPr>
                <w:rFonts w:ascii="Times New Roman" w:hAnsi="Times New Roman"/>
                <w:bCs/>
                <w:szCs w:val="28"/>
                <w:lang w:val="uk-UA"/>
              </w:rPr>
            </w:pPr>
          </w:p>
        </w:tc>
        <w:tc>
          <w:tcPr>
            <w:tcW w:w="6105" w:type="dxa"/>
          </w:tcPr>
          <w:p w14:paraId="00B0412C" w14:textId="7366F5CC" w:rsidR="009903E0" w:rsidRPr="00A42F6C" w:rsidRDefault="009903E0" w:rsidP="009903E0">
            <w:pPr>
              <w:ind w:left="143"/>
              <w:rPr>
                <w:rFonts w:ascii="Times New Roman" w:hAnsi="Times New Roman"/>
                <w:color w:val="000000"/>
                <w:szCs w:val="28"/>
                <w:lang w:val="uk-UA"/>
              </w:rPr>
            </w:pPr>
            <w:r>
              <w:rPr>
                <w:rFonts w:ascii="Times New Roman" w:hAnsi="Times New Roman"/>
                <w:color w:val="000000"/>
                <w:szCs w:val="28"/>
                <w:lang w:val="uk-UA"/>
              </w:rPr>
              <w:t>34</w:t>
            </w:r>
            <w:r w:rsidRPr="00A42F6C">
              <w:rPr>
                <w:rFonts w:ascii="Times New Roman" w:hAnsi="Times New Roman"/>
                <w:color w:val="000000"/>
                <w:szCs w:val="28"/>
                <w:lang w:val="uk-UA"/>
              </w:rPr>
              <w:t> </w:t>
            </w:r>
            <w:r w:rsidR="00D069D4">
              <w:rPr>
                <w:rFonts w:ascii="Times New Roman" w:hAnsi="Times New Roman"/>
                <w:color w:val="000000"/>
                <w:szCs w:val="28"/>
                <w:lang w:val="uk-UA"/>
              </w:rPr>
              <w:t>0</w:t>
            </w:r>
            <w:r>
              <w:rPr>
                <w:rFonts w:ascii="Times New Roman" w:hAnsi="Times New Roman"/>
                <w:color w:val="000000"/>
                <w:szCs w:val="28"/>
                <w:lang w:val="uk-UA"/>
              </w:rPr>
              <w:t>02</w:t>
            </w:r>
            <w:r w:rsidRPr="00A42F6C">
              <w:rPr>
                <w:rFonts w:ascii="Times New Roman" w:hAnsi="Times New Roman"/>
                <w:color w:val="000000"/>
                <w:szCs w:val="28"/>
                <w:lang w:val="uk-UA"/>
              </w:rPr>
              <w:t>,0 тис. грн</w:t>
            </w:r>
          </w:p>
          <w:p w14:paraId="04C0E159" w14:textId="77777777" w:rsidR="009903E0" w:rsidRPr="00A42F6C" w:rsidRDefault="009903E0" w:rsidP="009903E0">
            <w:pPr>
              <w:ind w:left="143"/>
              <w:rPr>
                <w:rFonts w:ascii="Times New Roman" w:hAnsi="Times New Roman"/>
                <w:color w:val="000000"/>
                <w:szCs w:val="28"/>
                <w:lang w:val="uk-UA"/>
              </w:rPr>
            </w:pPr>
            <w:r w:rsidRPr="00A42F6C">
              <w:rPr>
                <w:rFonts w:ascii="Times New Roman" w:hAnsi="Times New Roman"/>
                <w:color w:val="000000"/>
                <w:szCs w:val="28"/>
                <w:lang w:val="uk-UA"/>
              </w:rPr>
              <w:t xml:space="preserve">2022 рік – </w:t>
            </w:r>
            <w:r>
              <w:rPr>
                <w:rFonts w:ascii="Times New Roman" w:hAnsi="Times New Roman"/>
                <w:color w:val="000000"/>
                <w:szCs w:val="28"/>
                <w:lang w:val="uk-UA"/>
              </w:rPr>
              <w:t>12 964</w:t>
            </w:r>
            <w:r w:rsidRPr="00A42F6C">
              <w:rPr>
                <w:rFonts w:ascii="Times New Roman" w:hAnsi="Times New Roman"/>
                <w:color w:val="000000"/>
                <w:szCs w:val="28"/>
                <w:lang w:val="uk-UA"/>
              </w:rPr>
              <w:t>,0 тис. грн,</w:t>
            </w:r>
          </w:p>
          <w:p w14:paraId="7691B4D3" w14:textId="76198E29" w:rsidR="009903E0" w:rsidRPr="00A42F6C" w:rsidRDefault="009903E0" w:rsidP="009903E0">
            <w:pPr>
              <w:ind w:left="143"/>
              <w:rPr>
                <w:rFonts w:ascii="Times New Roman" w:hAnsi="Times New Roman"/>
                <w:color w:val="000000"/>
                <w:szCs w:val="28"/>
                <w:lang w:val="uk-UA"/>
              </w:rPr>
            </w:pPr>
            <w:r w:rsidRPr="00A42F6C">
              <w:rPr>
                <w:rFonts w:ascii="Times New Roman" w:hAnsi="Times New Roman"/>
                <w:color w:val="000000"/>
                <w:szCs w:val="28"/>
                <w:lang w:val="uk-UA"/>
              </w:rPr>
              <w:t xml:space="preserve">2023 рік – </w:t>
            </w:r>
            <w:r>
              <w:rPr>
                <w:rFonts w:ascii="Times New Roman" w:hAnsi="Times New Roman"/>
                <w:color w:val="000000"/>
                <w:szCs w:val="28"/>
                <w:lang w:val="uk-UA"/>
              </w:rPr>
              <w:t>1</w:t>
            </w:r>
            <w:r w:rsidR="00D069D4">
              <w:rPr>
                <w:rFonts w:ascii="Times New Roman" w:hAnsi="Times New Roman"/>
                <w:color w:val="000000"/>
                <w:szCs w:val="28"/>
                <w:lang w:val="uk-UA"/>
              </w:rPr>
              <w:t>0</w:t>
            </w:r>
            <w:r>
              <w:rPr>
                <w:rFonts w:ascii="Times New Roman" w:hAnsi="Times New Roman"/>
                <w:color w:val="000000"/>
                <w:szCs w:val="28"/>
                <w:lang w:val="uk-UA"/>
              </w:rPr>
              <w:t xml:space="preserve"> </w:t>
            </w:r>
            <w:r w:rsidR="00D069D4">
              <w:rPr>
                <w:rFonts w:ascii="Times New Roman" w:hAnsi="Times New Roman"/>
                <w:color w:val="000000"/>
                <w:szCs w:val="28"/>
                <w:lang w:val="uk-UA"/>
              </w:rPr>
              <w:t>5</w:t>
            </w:r>
            <w:r>
              <w:rPr>
                <w:rFonts w:ascii="Times New Roman" w:hAnsi="Times New Roman"/>
                <w:color w:val="000000"/>
                <w:szCs w:val="28"/>
                <w:lang w:val="uk-UA"/>
              </w:rPr>
              <w:t>34</w:t>
            </w:r>
            <w:r w:rsidRPr="00A42F6C">
              <w:rPr>
                <w:rFonts w:ascii="Times New Roman" w:hAnsi="Times New Roman"/>
                <w:color w:val="000000"/>
                <w:szCs w:val="28"/>
                <w:lang w:val="uk-UA"/>
              </w:rPr>
              <w:t>,0 тис. грн</w:t>
            </w:r>
          </w:p>
          <w:p w14:paraId="4ED2EF68" w14:textId="523E61B1" w:rsidR="009903E0" w:rsidRPr="00A42F6C" w:rsidRDefault="009903E0" w:rsidP="009903E0">
            <w:pPr>
              <w:pStyle w:val="a4"/>
              <w:ind w:left="143"/>
              <w:rPr>
                <w:sz w:val="28"/>
                <w:szCs w:val="28"/>
                <w:lang w:val="uk-UA"/>
              </w:rPr>
            </w:pPr>
            <w:r w:rsidRPr="00A42F6C">
              <w:rPr>
                <w:sz w:val="28"/>
                <w:szCs w:val="28"/>
                <w:lang w:val="uk-UA"/>
              </w:rPr>
              <w:t xml:space="preserve">2024 – </w:t>
            </w:r>
            <w:r>
              <w:rPr>
                <w:sz w:val="28"/>
                <w:szCs w:val="28"/>
                <w:lang w:val="uk-UA"/>
              </w:rPr>
              <w:t xml:space="preserve">10 </w:t>
            </w:r>
            <w:r w:rsidR="00D069D4">
              <w:rPr>
                <w:sz w:val="28"/>
                <w:szCs w:val="28"/>
                <w:lang w:val="uk-UA"/>
              </w:rPr>
              <w:t>5</w:t>
            </w:r>
            <w:r>
              <w:rPr>
                <w:sz w:val="28"/>
                <w:szCs w:val="28"/>
                <w:lang w:val="uk-UA"/>
              </w:rPr>
              <w:t>04</w:t>
            </w:r>
            <w:r w:rsidRPr="00A42F6C">
              <w:rPr>
                <w:sz w:val="28"/>
                <w:szCs w:val="28"/>
                <w:lang w:val="uk-UA"/>
              </w:rPr>
              <w:t>,0 тис. грн</w:t>
            </w:r>
          </w:p>
          <w:p w14:paraId="0D3740D3" w14:textId="77777777" w:rsidR="009903E0" w:rsidRPr="00A42F6C" w:rsidRDefault="009903E0" w:rsidP="009903E0">
            <w:pPr>
              <w:ind w:left="143"/>
              <w:rPr>
                <w:rFonts w:ascii="Times New Roman" w:hAnsi="Times New Roman"/>
                <w:color w:val="000000"/>
                <w:szCs w:val="28"/>
                <w:lang w:val="uk-UA"/>
              </w:rPr>
            </w:pPr>
          </w:p>
          <w:p w14:paraId="1BBEA28A" w14:textId="77777777" w:rsidR="009903E0" w:rsidRPr="00A42F6C" w:rsidRDefault="009903E0" w:rsidP="009903E0">
            <w:pPr>
              <w:ind w:left="143"/>
              <w:rPr>
                <w:rFonts w:ascii="Times New Roman" w:hAnsi="Times New Roman"/>
                <w:color w:val="000000"/>
                <w:szCs w:val="28"/>
                <w:lang w:val="uk-UA"/>
              </w:rPr>
            </w:pPr>
          </w:p>
          <w:p w14:paraId="52333BD7" w14:textId="77777777" w:rsidR="009903E0" w:rsidRPr="00A42F6C" w:rsidRDefault="009903E0" w:rsidP="009903E0">
            <w:pPr>
              <w:ind w:left="143"/>
              <w:rPr>
                <w:rFonts w:ascii="Times New Roman" w:hAnsi="Times New Roman"/>
                <w:color w:val="000000"/>
                <w:szCs w:val="28"/>
                <w:lang w:val="uk-UA"/>
              </w:rPr>
            </w:pPr>
            <w:r w:rsidRPr="00A42F6C">
              <w:rPr>
                <w:rFonts w:ascii="Times New Roman" w:hAnsi="Times New Roman"/>
                <w:color w:val="000000"/>
                <w:szCs w:val="28"/>
                <w:lang w:val="uk-UA"/>
              </w:rPr>
              <w:t>0,0</w:t>
            </w:r>
          </w:p>
          <w:p w14:paraId="128B7AA7" w14:textId="77777777" w:rsidR="009903E0" w:rsidRPr="00A42F6C" w:rsidRDefault="009903E0" w:rsidP="009903E0">
            <w:pPr>
              <w:pStyle w:val="a4"/>
              <w:ind w:left="143"/>
              <w:rPr>
                <w:sz w:val="28"/>
                <w:szCs w:val="28"/>
                <w:lang w:val="uk-UA"/>
              </w:rPr>
            </w:pPr>
          </w:p>
          <w:p w14:paraId="0BED2074" w14:textId="53A9B80C" w:rsidR="009903E0" w:rsidRPr="00105BD3" w:rsidRDefault="009903E0" w:rsidP="009903E0">
            <w:pPr>
              <w:ind w:firstLine="138"/>
              <w:rPr>
                <w:rFonts w:ascii="Times New Roman" w:hAnsi="Times New Roman"/>
                <w:color w:val="000000"/>
                <w:szCs w:val="28"/>
                <w:lang w:val="uk-UA"/>
              </w:rPr>
            </w:pPr>
            <w:r w:rsidRPr="00105BD3">
              <w:rPr>
                <w:rFonts w:ascii="Times New Roman" w:hAnsi="Times New Roman"/>
                <w:color w:val="000000"/>
                <w:szCs w:val="28"/>
                <w:lang w:val="uk-UA"/>
              </w:rPr>
              <w:t>33 </w:t>
            </w:r>
            <w:r w:rsidR="00D069D4">
              <w:rPr>
                <w:rFonts w:ascii="Times New Roman" w:hAnsi="Times New Roman"/>
                <w:color w:val="000000"/>
                <w:szCs w:val="28"/>
                <w:lang w:val="uk-UA"/>
              </w:rPr>
              <w:t>1</w:t>
            </w:r>
            <w:r w:rsidRPr="00105BD3">
              <w:rPr>
                <w:rFonts w:ascii="Times New Roman" w:hAnsi="Times New Roman"/>
                <w:color w:val="000000"/>
                <w:szCs w:val="28"/>
                <w:lang w:val="uk-UA"/>
              </w:rPr>
              <w:t>02,0 тис. грн</w:t>
            </w:r>
          </w:p>
          <w:p w14:paraId="2302B611" w14:textId="77777777" w:rsidR="009903E0" w:rsidRPr="00A42F6C" w:rsidRDefault="009903E0" w:rsidP="009903E0">
            <w:pPr>
              <w:ind w:left="143"/>
              <w:rPr>
                <w:rFonts w:ascii="Times New Roman" w:hAnsi="Times New Roman"/>
                <w:color w:val="000000"/>
                <w:szCs w:val="28"/>
                <w:highlight w:val="yellow"/>
                <w:lang w:val="uk-UA"/>
              </w:rPr>
            </w:pPr>
          </w:p>
          <w:p w14:paraId="3A0F7F4C" w14:textId="566C1B9C" w:rsidR="009903E0" w:rsidRPr="00A42F6C" w:rsidRDefault="00D069D4" w:rsidP="009903E0">
            <w:pPr>
              <w:ind w:left="143"/>
              <w:rPr>
                <w:rFonts w:ascii="Times New Roman" w:hAnsi="Times New Roman"/>
                <w:color w:val="000000"/>
                <w:szCs w:val="28"/>
                <w:lang w:val="uk-UA"/>
              </w:rPr>
            </w:pPr>
            <w:r>
              <w:rPr>
                <w:rFonts w:ascii="Times New Roman" w:hAnsi="Times New Roman"/>
                <w:color w:val="000000"/>
                <w:szCs w:val="28"/>
                <w:lang w:val="uk-UA"/>
              </w:rPr>
              <w:t>9</w:t>
            </w:r>
            <w:r w:rsidR="009903E0" w:rsidRPr="00105BD3">
              <w:rPr>
                <w:rFonts w:ascii="Times New Roman" w:hAnsi="Times New Roman"/>
                <w:color w:val="000000"/>
                <w:szCs w:val="28"/>
                <w:lang w:val="uk-UA"/>
              </w:rPr>
              <w:t>00,0 тис. грн</w:t>
            </w:r>
          </w:p>
          <w:p w14:paraId="28B86CA0" w14:textId="77777777" w:rsidR="00D069D4" w:rsidRDefault="00D069D4" w:rsidP="009903E0">
            <w:pPr>
              <w:ind w:left="143"/>
              <w:rPr>
                <w:rFonts w:ascii="Times New Roman" w:hAnsi="Times New Roman"/>
                <w:color w:val="000000"/>
                <w:szCs w:val="28"/>
                <w:lang w:val="uk-UA"/>
              </w:rPr>
            </w:pPr>
          </w:p>
          <w:p w14:paraId="41CA7701" w14:textId="0C6C1042" w:rsidR="009903E0" w:rsidRPr="00ED6656" w:rsidRDefault="009903E0" w:rsidP="009903E0">
            <w:pPr>
              <w:ind w:left="143"/>
              <w:rPr>
                <w:rFonts w:ascii="Times New Roman" w:hAnsi="Times New Roman"/>
                <w:color w:val="000000"/>
                <w:szCs w:val="28"/>
                <w:lang w:val="uk-UA"/>
              </w:rPr>
            </w:pPr>
            <w:r w:rsidRPr="00A42F6C">
              <w:rPr>
                <w:rFonts w:ascii="Times New Roman" w:hAnsi="Times New Roman"/>
                <w:color w:val="000000"/>
                <w:szCs w:val="28"/>
                <w:lang w:val="uk-UA"/>
              </w:rPr>
              <w:t>0,0</w:t>
            </w:r>
          </w:p>
        </w:tc>
      </w:tr>
    </w:tbl>
    <w:p w14:paraId="25CBEFAF" w14:textId="1BB6D51B" w:rsidR="00C37ED1" w:rsidRPr="00ED6656" w:rsidRDefault="00C37ED1" w:rsidP="00C37ED1">
      <w:pPr>
        <w:pStyle w:val="aa"/>
        <w:ind w:left="720"/>
        <w:rPr>
          <w:rFonts w:ascii="Times New Roman" w:hAnsi="Times New Roman"/>
          <w:b/>
          <w:sz w:val="28"/>
          <w:szCs w:val="28"/>
        </w:rPr>
      </w:pPr>
    </w:p>
    <w:p w14:paraId="160D06B3" w14:textId="37968DD5" w:rsidR="00D913F1" w:rsidRPr="00ED6656" w:rsidRDefault="00D913F1" w:rsidP="00C80D32">
      <w:pPr>
        <w:pStyle w:val="aa"/>
        <w:numPr>
          <w:ilvl w:val="0"/>
          <w:numId w:val="2"/>
        </w:numPr>
        <w:jc w:val="center"/>
        <w:rPr>
          <w:rFonts w:ascii="Times New Roman" w:hAnsi="Times New Roman"/>
          <w:b/>
          <w:sz w:val="28"/>
          <w:szCs w:val="28"/>
        </w:rPr>
      </w:pPr>
      <w:r w:rsidRPr="00ED6656">
        <w:rPr>
          <w:rFonts w:ascii="Times New Roman" w:hAnsi="Times New Roman"/>
          <w:b/>
          <w:sz w:val="28"/>
          <w:szCs w:val="28"/>
        </w:rPr>
        <w:t>Визначення проблем, на розв'язання яких спрямована програма</w:t>
      </w:r>
    </w:p>
    <w:p w14:paraId="0CC6BCE6" w14:textId="77777777" w:rsidR="00D913F1" w:rsidRPr="00ED6656" w:rsidRDefault="00D913F1" w:rsidP="00D913F1">
      <w:pPr>
        <w:pStyle w:val="aa"/>
        <w:ind w:left="360"/>
        <w:rPr>
          <w:rFonts w:ascii="Times New Roman" w:hAnsi="Times New Roman"/>
          <w:b/>
          <w:sz w:val="28"/>
          <w:szCs w:val="28"/>
        </w:rPr>
      </w:pPr>
    </w:p>
    <w:p w14:paraId="48CFBE5F" w14:textId="77777777" w:rsidR="00CD5EC4" w:rsidRPr="00ED6656" w:rsidRDefault="00CD5EC4" w:rsidP="00CD5EC4">
      <w:pPr>
        <w:pStyle w:val="Default"/>
        <w:jc w:val="center"/>
        <w:rPr>
          <w:b/>
          <w:bCs/>
          <w:sz w:val="28"/>
          <w:szCs w:val="28"/>
          <w:lang w:val="uk-UA"/>
        </w:rPr>
      </w:pPr>
      <w:r w:rsidRPr="00ED6656">
        <w:rPr>
          <w:b/>
          <w:bCs/>
          <w:sz w:val="28"/>
          <w:szCs w:val="28"/>
          <w:lang w:val="uk-UA"/>
        </w:rPr>
        <w:t>Підприємницька діяльність</w:t>
      </w:r>
    </w:p>
    <w:p w14:paraId="43B5AAF1" w14:textId="3C9A593A" w:rsidR="00CD5EC4" w:rsidRPr="00ED6656" w:rsidRDefault="00CD5EC4" w:rsidP="00D913F1">
      <w:pPr>
        <w:pStyle w:val="aa"/>
        <w:jc w:val="center"/>
        <w:rPr>
          <w:rFonts w:ascii="Times New Roman" w:hAnsi="Times New Roman"/>
          <w:b/>
          <w:sz w:val="28"/>
          <w:szCs w:val="28"/>
        </w:rPr>
      </w:pPr>
    </w:p>
    <w:p w14:paraId="1189A02B" w14:textId="77777777" w:rsidR="00A8619E" w:rsidRPr="00ED6656" w:rsidRDefault="00A8619E" w:rsidP="00A8619E">
      <w:pPr>
        <w:pStyle w:val="rvps9"/>
        <w:shd w:val="clear" w:color="auto" w:fill="FFFFFF"/>
        <w:spacing w:before="0" w:beforeAutospacing="0" w:after="0" w:afterAutospacing="0"/>
        <w:ind w:firstLine="570"/>
        <w:jc w:val="both"/>
        <w:rPr>
          <w:rStyle w:val="rvts7"/>
          <w:color w:val="000000"/>
          <w:lang w:val="uk-UA"/>
        </w:rPr>
      </w:pPr>
      <w:r w:rsidRPr="00ED6656">
        <w:rPr>
          <w:rStyle w:val="rvts7"/>
          <w:color w:val="000000"/>
          <w:sz w:val="28"/>
          <w:szCs w:val="28"/>
          <w:lang w:val="uk-UA"/>
        </w:rPr>
        <w:t>Формування конкурентоспроможної соціально спрямованої економіки з розвиненим приватним сектором є стратегічним курсом економічної політики України, важливою складовою якої є підприємництво. Незважаючи на те, що великі підприємства мають значний вплив на розвиток економіки будь-якої розвиненої держави, а наявність великого капіталу впливає на рівень науково-технічного потенціалу і виробничих потужностей, не менш важливою складовою розвиненої ринкової системи є малий і середній бізнес, що становить найбільш гнучку, динамічну і масову форму організації підприємств</w:t>
      </w:r>
      <w:r w:rsidRPr="00ED6656">
        <w:rPr>
          <w:rStyle w:val="rvts7"/>
          <w:color w:val="000000"/>
          <w:lang w:val="uk-UA"/>
        </w:rPr>
        <w:t xml:space="preserve">. </w:t>
      </w:r>
    </w:p>
    <w:p w14:paraId="67D24F96" w14:textId="77777777" w:rsidR="00A8619E" w:rsidRPr="00ED6656" w:rsidRDefault="00A8619E" w:rsidP="00A8619E">
      <w:pPr>
        <w:ind w:firstLine="567"/>
        <w:jc w:val="both"/>
        <w:rPr>
          <w:rFonts w:ascii="Times New Roman" w:hAnsi="Times New Roman"/>
          <w:szCs w:val="28"/>
          <w:lang w:val="uk-UA"/>
        </w:rPr>
      </w:pPr>
      <w:r w:rsidRPr="00ED6656">
        <w:rPr>
          <w:rFonts w:ascii="Times New Roman" w:hAnsi="Times New Roman"/>
          <w:szCs w:val="28"/>
          <w:lang w:val="uk-UA"/>
        </w:rPr>
        <w:t>Сучасному малому та середньому підприємництву притаманні свої особливості, переваги й недоліки. Показниками вагомої ролі бізнесу є, передусім, дані про його кількісні параметри, які свідчать про динаміку процесів у бізнес-середовищі та наявні диспропорції у його розвитку.</w:t>
      </w:r>
    </w:p>
    <w:p w14:paraId="0A440FA7" w14:textId="13E5E343" w:rsidR="00A8619E" w:rsidRPr="00ED6656" w:rsidRDefault="00A8619E" w:rsidP="00A8619E">
      <w:pPr>
        <w:tabs>
          <w:tab w:val="left" w:pos="900"/>
        </w:tabs>
        <w:ind w:firstLine="567"/>
        <w:jc w:val="both"/>
        <w:rPr>
          <w:rFonts w:ascii="Times New Roman" w:hAnsi="Times New Roman"/>
          <w:spacing w:val="-6"/>
          <w:szCs w:val="28"/>
          <w:lang w:val="uk-UA"/>
        </w:rPr>
      </w:pPr>
      <w:r w:rsidRPr="00ED6656">
        <w:rPr>
          <w:rFonts w:ascii="Times New Roman" w:hAnsi="Times New Roman"/>
          <w:spacing w:val="-6"/>
          <w:szCs w:val="28"/>
          <w:lang w:val="uk-UA"/>
        </w:rPr>
        <w:t xml:space="preserve">У структурі підприємств Київської області станом на 01.01.2021 частка малих підприємств від загальної кількості становила 94,7% (по Україні – 95,5%), середніх – 5,1% (по Україні – 4,4%), великих – 0,2 % (по Україні </w:t>
      </w:r>
      <w:r w:rsidRPr="00ED6656">
        <w:rPr>
          <w:rFonts w:ascii="Times New Roman" w:hAnsi="Times New Roman"/>
          <w:szCs w:val="28"/>
          <w:lang w:val="uk-UA"/>
        </w:rPr>
        <w:t xml:space="preserve">– </w:t>
      </w:r>
      <w:r w:rsidRPr="00ED6656">
        <w:rPr>
          <w:rFonts w:ascii="Times New Roman" w:hAnsi="Times New Roman"/>
          <w:spacing w:val="-6"/>
          <w:szCs w:val="28"/>
          <w:lang w:val="uk-UA"/>
        </w:rPr>
        <w:t>0,1 відсотка).</w:t>
      </w:r>
    </w:p>
    <w:p w14:paraId="70192B31" w14:textId="71C41CAD" w:rsidR="00A8619E" w:rsidRPr="00ED6656" w:rsidRDefault="00A8619E" w:rsidP="00A8619E">
      <w:pPr>
        <w:pStyle w:val="a4"/>
        <w:shd w:val="clear" w:color="auto" w:fill="FFFFFF"/>
        <w:ind w:firstLine="567"/>
        <w:jc w:val="both"/>
        <w:rPr>
          <w:spacing w:val="-2"/>
          <w:sz w:val="28"/>
          <w:szCs w:val="28"/>
          <w:lang w:val="uk-UA"/>
        </w:rPr>
      </w:pPr>
      <w:r w:rsidRPr="00ED6656">
        <w:rPr>
          <w:sz w:val="28"/>
          <w:szCs w:val="28"/>
          <w:lang w:val="uk-UA"/>
        </w:rPr>
        <w:t>За даними Головного управління Державної фіскальної служби у Київській області, станом на 01.01.2021 на обліку у Київській області зареєстровано 180,4</w:t>
      </w:r>
      <w:r w:rsidRPr="00ED6656">
        <w:rPr>
          <w:szCs w:val="28"/>
          <w:lang w:val="uk-UA"/>
        </w:rPr>
        <w:t xml:space="preserve"> </w:t>
      </w:r>
      <w:r w:rsidRPr="00ED6656">
        <w:rPr>
          <w:sz w:val="28"/>
          <w:szCs w:val="28"/>
          <w:lang w:val="uk-UA"/>
        </w:rPr>
        <w:t xml:space="preserve">тис. суб’єктів підприємницької діяльності, що на 10,8 тис. одиниць або на 6,4% більше у порівнянні з показником на відповідну дату </w:t>
      </w:r>
      <w:r w:rsidRPr="00ED6656">
        <w:rPr>
          <w:sz w:val="28"/>
          <w:szCs w:val="28"/>
          <w:lang w:val="uk-UA"/>
        </w:rPr>
        <w:lastRenderedPageBreak/>
        <w:t>2018 року</w:t>
      </w:r>
      <w:r w:rsidRPr="00ED6656">
        <w:rPr>
          <w:szCs w:val="28"/>
          <w:lang w:val="uk-UA"/>
        </w:rPr>
        <w:t xml:space="preserve"> (</w:t>
      </w:r>
      <w:r w:rsidRPr="00ED6656">
        <w:rPr>
          <w:sz w:val="28"/>
          <w:szCs w:val="28"/>
          <w:lang w:val="uk-UA"/>
        </w:rPr>
        <w:t>169</w:t>
      </w:r>
      <w:r w:rsidRPr="00ED6656">
        <w:rPr>
          <w:szCs w:val="28"/>
          <w:lang w:val="uk-UA"/>
        </w:rPr>
        <w:t>,</w:t>
      </w:r>
      <w:r w:rsidRPr="00ED6656">
        <w:rPr>
          <w:sz w:val="28"/>
          <w:szCs w:val="28"/>
          <w:lang w:val="uk-UA"/>
        </w:rPr>
        <w:t>6</w:t>
      </w:r>
      <w:r w:rsidRPr="00ED6656">
        <w:rPr>
          <w:szCs w:val="28"/>
          <w:lang w:val="uk-UA"/>
        </w:rPr>
        <w:t xml:space="preserve"> </w:t>
      </w:r>
      <w:r w:rsidRPr="00ED6656">
        <w:rPr>
          <w:sz w:val="28"/>
          <w:szCs w:val="28"/>
          <w:lang w:val="uk-UA"/>
        </w:rPr>
        <w:t>тис. один</w:t>
      </w:r>
      <w:r w:rsidRPr="00ED6656">
        <w:rPr>
          <w:szCs w:val="28"/>
          <w:lang w:val="uk-UA"/>
        </w:rPr>
        <w:t>.).</w:t>
      </w:r>
      <w:r w:rsidRPr="00ED6656">
        <w:rPr>
          <w:spacing w:val="-2"/>
          <w:sz w:val="28"/>
          <w:szCs w:val="28"/>
          <w:lang w:val="uk-UA"/>
        </w:rPr>
        <w:t xml:space="preserve"> Кількість фізичних осіб-підприємців у 2020 році, порівняно з 2017 роком, збільшилась на 4,9% та склала 102,3 тис. осіб.</w:t>
      </w:r>
    </w:p>
    <w:p w14:paraId="109AF97B" w14:textId="4F4DBA29" w:rsidR="00A8619E" w:rsidRPr="00ED6656" w:rsidRDefault="00A8619E" w:rsidP="00A8619E">
      <w:pPr>
        <w:shd w:val="clear" w:color="auto" w:fill="FFFFFF"/>
        <w:ind w:firstLine="567"/>
        <w:jc w:val="both"/>
        <w:rPr>
          <w:rFonts w:ascii="Times New Roman" w:hAnsi="Times New Roman"/>
          <w:szCs w:val="28"/>
          <w:lang w:val="uk-UA"/>
        </w:rPr>
      </w:pPr>
      <w:r w:rsidRPr="00ED6656">
        <w:rPr>
          <w:rFonts w:ascii="Times New Roman" w:hAnsi="Times New Roman"/>
          <w:szCs w:val="28"/>
        </w:rPr>
        <w:t>За останніми статистичними даними, кількість малих і середніх підприємств у 20</w:t>
      </w:r>
      <w:r w:rsidRPr="00ED6656">
        <w:rPr>
          <w:rFonts w:ascii="Times New Roman" w:hAnsi="Times New Roman"/>
          <w:szCs w:val="28"/>
          <w:lang w:val="uk-UA"/>
        </w:rPr>
        <w:t>20</w:t>
      </w:r>
      <w:r w:rsidRPr="00ED6656">
        <w:rPr>
          <w:rFonts w:ascii="Times New Roman" w:hAnsi="Times New Roman"/>
          <w:szCs w:val="28"/>
        </w:rPr>
        <w:t> році становила</w:t>
      </w:r>
      <w:r w:rsidRPr="00ED6656">
        <w:rPr>
          <w:rFonts w:ascii="Times New Roman" w:hAnsi="Times New Roman"/>
          <w:szCs w:val="28"/>
          <w:lang w:val="uk-UA"/>
        </w:rPr>
        <w:t xml:space="preserve"> 20,3 тис. </w:t>
      </w:r>
      <w:r w:rsidRPr="00ED6656">
        <w:rPr>
          <w:rFonts w:ascii="Times New Roman" w:hAnsi="Times New Roman"/>
          <w:szCs w:val="28"/>
        </w:rPr>
        <w:t xml:space="preserve">одиниць, що на </w:t>
      </w:r>
      <w:r w:rsidRPr="00ED6656">
        <w:rPr>
          <w:rFonts w:ascii="Times New Roman" w:hAnsi="Times New Roman"/>
          <w:szCs w:val="28"/>
          <w:lang w:val="uk-UA"/>
        </w:rPr>
        <w:t>5,2</w:t>
      </w:r>
      <w:r w:rsidRPr="00ED6656">
        <w:rPr>
          <w:rFonts w:ascii="Times New Roman" w:hAnsi="Times New Roman"/>
          <w:szCs w:val="28"/>
        </w:rPr>
        <w:t>% більше, ніж у 201</w:t>
      </w:r>
      <w:r w:rsidRPr="00ED6656">
        <w:rPr>
          <w:rFonts w:ascii="Times New Roman" w:hAnsi="Times New Roman"/>
          <w:szCs w:val="28"/>
          <w:lang w:val="uk-UA"/>
        </w:rPr>
        <w:t>7</w:t>
      </w:r>
      <w:r w:rsidRPr="00ED6656">
        <w:rPr>
          <w:rFonts w:ascii="Times New Roman" w:hAnsi="Times New Roman"/>
          <w:szCs w:val="28"/>
        </w:rPr>
        <w:t> році</w:t>
      </w:r>
      <w:r w:rsidRPr="00ED6656">
        <w:rPr>
          <w:rFonts w:ascii="Times New Roman" w:hAnsi="Times New Roman"/>
          <w:szCs w:val="28"/>
          <w:lang w:val="uk-UA"/>
        </w:rPr>
        <w:t xml:space="preserve"> (19,3 тис.</w:t>
      </w:r>
      <w:r w:rsidR="00F40BAE">
        <w:rPr>
          <w:rFonts w:ascii="Times New Roman" w:hAnsi="Times New Roman"/>
          <w:szCs w:val="28"/>
          <w:lang w:val="uk-UA"/>
        </w:rPr>
        <w:t xml:space="preserve"> </w:t>
      </w:r>
      <w:r w:rsidRPr="00ED6656">
        <w:rPr>
          <w:rFonts w:ascii="Times New Roman" w:hAnsi="Times New Roman"/>
          <w:szCs w:val="28"/>
          <w:lang w:val="uk-UA"/>
        </w:rPr>
        <w:t>од</w:t>
      </w:r>
      <w:r w:rsidR="00F40BAE">
        <w:rPr>
          <w:rFonts w:ascii="Times New Roman" w:hAnsi="Times New Roman"/>
          <w:szCs w:val="28"/>
          <w:lang w:val="uk-UA"/>
        </w:rPr>
        <w:t>иниць</w:t>
      </w:r>
      <w:r w:rsidRPr="00ED6656">
        <w:rPr>
          <w:rFonts w:ascii="Times New Roman" w:hAnsi="Times New Roman"/>
          <w:szCs w:val="28"/>
          <w:lang w:val="uk-UA"/>
        </w:rPr>
        <w:t>)</w:t>
      </w:r>
      <w:r w:rsidRPr="00ED6656">
        <w:rPr>
          <w:rFonts w:ascii="Times New Roman" w:hAnsi="Times New Roman"/>
          <w:szCs w:val="28"/>
        </w:rPr>
        <w:t xml:space="preserve"> Цей же показник у розрахунку на 10 тис. осіб наявного населення склав 1</w:t>
      </w:r>
      <w:r w:rsidRPr="00ED6656">
        <w:rPr>
          <w:rFonts w:ascii="Times New Roman" w:hAnsi="Times New Roman"/>
          <w:szCs w:val="28"/>
          <w:lang w:val="uk-UA"/>
        </w:rPr>
        <w:t>13</w:t>
      </w:r>
      <w:r w:rsidRPr="00ED6656">
        <w:rPr>
          <w:rFonts w:ascii="Times New Roman" w:hAnsi="Times New Roman"/>
          <w:szCs w:val="28"/>
        </w:rPr>
        <w:t> одиниць (у 201</w:t>
      </w:r>
      <w:r w:rsidRPr="00ED6656">
        <w:rPr>
          <w:rFonts w:ascii="Times New Roman" w:hAnsi="Times New Roman"/>
          <w:szCs w:val="28"/>
          <w:lang w:val="uk-UA"/>
        </w:rPr>
        <w:t>7</w:t>
      </w:r>
      <w:r w:rsidRPr="00ED6656">
        <w:rPr>
          <w:rFonts w:ascii="Times New Roman" w:hAnsi="Times New Roman"/>
          <w:szCs w:val="28"/>
        </w:rPr>
        <w:t> році – 10</w:t>
      </w:r>
      <w:r w:rsidRPr="00ED6656">
        <w:rPr>
          <w:rFonts w:ascii="Times New Roman" w:hAnsi="Times New Roman"/>
          <w:szCs w:val="28"/>
          <w:lang w:val="uk-UA"/>
        </w:rPr>
        <w:t>9</w:t>
      </w:r>
      <w:r w:rsidRPr="00ED6656">
        <w:rPr>
          <w:rFonts w:ascii="Times New Roman" w:hAnsi="Times New Roman"/>
          <w:szCs w:val="28"/>
        </w:rPr>
        <w:t xml:space="preserve"> одиниці). </w:t>
      </w:r>
      <w:r w:rsidRPr="00ED6656">
        <w:rPr>
          <w:rFonts w:ascii="Times New Roman" w:hAnsi="Times New Roman"/>
          <w:szCs w:val="28"/>
          <w:lang w:val="uk-UA"/>
        </w:rPr>
        <w:t>Головними сферами та напрямами діяльності МСП є оптова і роздрібна торгівля; промисловість, сільське господарство, мисливство та лісове господарство, будівництво, операції з нерухомим майном, професійна, наукова та технічна діяльність, транспорт та складське господарство.</w:t>
      </w:r>
    </w:p>
    <w:p w14:paraId="24618EC5" w14:textId="77777777" w:rsidR="00A8619E" w:rsidRPr="00ED6656" w:rsidRDefault="00A8619E" w:rsidP="00A8619E">
      <w:pPr>
        <w:ind w:firstLine="567"/>
        <w:jc w:val="both"/>
        <w:rPr>
          <w:rFonts w:ascii="Times New Roman" w:hAnsi="Times New Roman"/>
          <w:szCs w:val="28"/>
          <w:lang w:val="uk-UA"/>
        </w:rPr>
      </w:pPr>
      <w:r w:rsidRPr="00ED6656">
        <w:rPr>
          <w:rFonts w:ascii="Times New Roman" w:hAnsi="Times New Roman"/>
          <w:szCs w:val="28"/>
          <w:lang w:val="uk-UA"/>
        </w:rPr>
        <w:t>Найбільш привабливою для малого та середнього бізнесу, як і в минулі роки, залишається сфера торгівлі та послуг, де зосереджено 27,0% всіх підприємств МСП області, адже у виробничій сфері потрібен значний фінансовий ресурс та кваліфіковані трудові ресурси з відповідним високим рівнем заробітної плати. Цим обумовлений значний дисбаланс у розподілі суб’єктів малого та середнього підприємництва за видами економічної діяльності.</w:t>
      </w:r>
    </w:p>
    <w:p w14:paraId="4DAEE00D" w14:textId="1FD507A2" w:rsidR="00A8619E" w:rsidRPr="00ED6656" w:rsidRDefault="00A8619E" w:rsidP="00A8619E">
      <w:pPr>
        <w:shd w:val="clear" w:color="auto" w:fill="FFFFFF"/>
        <w:ind w:firstLine="567"/>
        <w:jc w:val="both"/>
        <w:rPr>
          <w:rFonts w:ascii="Times New Roman" w:hAnsi="Times New Roman"/>
          <w:szCs w:val="28"/>
          <w:lang w:val="uk-UA"/>
        </w:rPr>
      </w:pPr>
      <w:r w:rsidRPr="00ED6656">
        <w:rPr>
          <w:rFonts w:ascii="Times New Roman" w:hAnsi="Times New Roman"/>
          <w:szCs w:val="28"/>
          <w:lang w:val="uk-UA"/>
        </w:rPr>
        <w:t>Наявна позитивна тенденція до збільшення найманих працівників на середніх та малих підприємствах, яка</w:t>
      </w:r>
      <w:r w:rsidRPr="00ED6656">
        <w:rPr>
          <w:rFonts w:ascii="Times New Roman" w:hAnsi="Times New Roman"/>
          <w:spacing w:val="-6"/>
          <w:szCs w:val="28"/>
          <w:lang w:val="uk-UA"/>
        </w:rPr>
        <w:t xml:space="preserve"> у 2020 році </w:t>
      </w:r>
      <w:r w:rsidRPr="00ED6656">
        <w:rPr>
          <w:rFonts w:ascii="Times New Roman" w:hAnsi="Times New Roman"/>
          <w:spacing w:val="-6"/>
          <w:szCs w:val="28"/>
        </w:rPr>
        <w:t>склала</w:t>
      </w:r>
      <w:r w:rsidRPr="00ED6656">
        <w:rPr>
          <w:rFonts w:ascii="Times New Roman" w:hAnsi="Times New Roman"/>
          <w:bCs/>
          <w:spacing w:val="-6"/>
          <w:szCs w:val="28"/>
        </w:rPr>
        <w:t> 2</w:t>
      </w:r>
      <w:r w:rsidRPr="00ED6656">
        <w:rPr>
          <w:rFonts w:ascii="Times New Roman" w:hAnsi="Times New Roman"/>
          <w:bCs/>
          <w:spacing w:val="-6"/>
          <w:szCs w:val="28"/>
          <w:lang w:val="uk-UA"/>
        </w:rPr>
        <w:t>45,2</w:t>
      </w:r>
      <w:r w:rsidRPr="00ED6656">
        <w:rPr>
          <w:rFonts w:ascii="Times New Roman" w:hAnsi="Times New Roman"/>
          <w:spacing w:val="-6"/>
          <w:szCs w:val="28"/>
        </w:rPr>
        <w:t> тис. осіб</w:t>
      </w:r>
      <w:r w:rsidRPr="00ED6656">
        <w:rPr>
          <w:rFonts w:ascii="Times New Roman" w:hAnsi="Times New Roman"/>
          <w:spacing w:val="-6"/>
          <w:szCs w:val="28"/>
          <w:lang w:val="uk-UA"/>
        </w:rPr>
        <w:t>, що</w:t>
      </w:r>
      <w:r w:rsidRPr="00ED6656">
        <w:rPr>
          <w:rFonts w:ascii="Times New Roman" w:hAnsi="Times New Roman"/>
          <w:spacing w:val="-6"/>
          <w:szCs w:val="28"/>
        </w:rPr>
        <w:t xml:space="preserve"> на </w:t>
      </w:r>
      <w:r w:rsidRPr="00ED6656">
        <w:rPr>
          <w:rFonts w:ascii="Times New Roman" w:hAnsi="Times New Roman"/>
          <w:spacing w:val="-6"/>
          <w:szCs w:val="28"/>
          <w:lang w:val="uk-UA"/>
        </w:rPr>
        <w:t>8,1</w:t>
      </w:r>
      <w:r w:rsidRPr="00ED6656">
        <w:rPr>
          <w:rFonts w:ascii="Times New Roman" w:hAnsi="Times New Roman"/>
          <w:spacing w:val="-6"/>
          <w:szCs w:val="28"/>
        </w:rPr>
        <w:t xml:space="preserve"> тис. осіб або на </w:t>
      </w:r>
      <w:r w:rsidRPr="00ED6656">
        <w:rPr>
          <w:rFonts w:ascii="Times New Roman" w:hAnsi="Times New Roman"/>
          <w:spacing w:val="-6"/>
          <w:szCs w:val="28"/>
          <w:lang w:val="uk-UA"/>
        </w:rPr>
        <w:t>3,4</w:t>
      </w:r>
      <w:r w:rsidRPr="00ED6656">
        <w:rPr>
          <w:rFonts w:ascii="Times New Roman" w:hAnsi="Times New Roman"/>
          <w:spacing w:val="-6"/>
          <w:szCs w:val="28"/>
        </w:rPr>
        <w:t xml:space="preserve">% </w:t>
      </w:r>
      <w:r w:rsidRPr="00ED6656">
        <w:rPr>
          <w:rFonts w:ascii="Times New Roman" w:hAnsi="Times New Roman"/>
          <w:spacing w:val="-6"/>
          <w:szCs w:val="28"/>
          <w:lang w:val="uk-UA"/>
        </w:rPr>
        <w:t>більше у порівнянні з 2017 роком (237,1 тис.осіб). При цьому ч</w:t>
      </w:r>
      <w:r w:rsidRPr="00ED6656">
        <w:rPr>
          <w:rFonts w:ascii="Times New Roman" w:hAnsi="Times New Roman"/>
          <w:szCs w:val="28"/>
          <w:lang w:val="uk-UA"/>
        </w:rPr>
        <w:t xml:space="preserve">исельність зайнятих у сфері середнього підприємництва за останні 3 роки збільшилася на 5,2%, тоді як у сфері малого підприємництва – лише на 0,8 відсотка, </w:t>
      </w:r>
    </w:p>
    <w:p w14:paraId="48D62D50" w14:textId="77777777" w:rsidR="00A8619E" w:rsidRPr="00ED6656" w:rsidRDefault="00A8619E" w:rsidP="00A8619E">
      <w:pPr>
        <w:shd w:val="clear" w:color="auto" w:fill="FFFFFF"/>
        <w:ind w:firstLine="567"/>
        <w:jc w:val="both"/>
        <w:rPr>
          <w:rFonts w:ascii="Times New Roman" w:hAnsi="Times New Roman"/>
          <w:szCs w:val="28"/>
          <w:lang w:val="uk-UA"/>
        </w:rPr>
      </w:pPr>
      <w:r w:rsidRPr="00ED6656">
        <w:rPr>
          <w:rFonts w:ascii="Times New Roman" w:hAnsi="Times New Roman"/>
          <w:szCs w:val="28"/>
          <w:lang w:val="uk-UA"/>
        </w:rPr>
        <w:t>Обсяг реалізованої продукції (товарів, послуг) на малих і середніх підприємствах у 2020 році становив 342,7 млрд грн, що на 74,4 млрд грн, або на 27,5 відсотка. Частка малих і середніх підприємств у загальному обсязі реалізованої продукції (товарів, послуг) зменшилася з 65,1% у 2018 році до 60,8% у 2020 році.</w:t>
      </w:r>
    </w:p>
    <w:p w14:paraId="5B9520B1" w14:textId="682A316A" w:rsidR="00A8619E" w:rsidRPr="00ED6656" w:rsidRDefault="00A8619E" w:rsidP="00A8619E">
      <w:pPr>
        <w:ind w:firstLine="567"/>
        <w:jc w:val="both"/>
        <w:rPr>
          <w:rFonts w:ascii="Times New Roman" w:hAnsi="Times New Roman"/>
          <w:spacing w:val="-6"/>
          <w:szCs w:val="28"/>
          <w:lang w:val="uk-UA"/>
        </w:rPr>
      </w:pPr>
      <w:r w:rsidRPr="00ED6656">
        <w:rPr>
          <w:rFonts w:ascii="Times New Roman" w:hAnsi="Times New Roman"/>
          <w:spacing w:val="-8"/>
          <w:szCs w:val="28"/>
          <w:lang w:val="uk-UA"/>
        </w:rPr>
        <w:t>За видами економічної діяльності найбільший внесок у загальний обсяг їх реалізації у 2020 році забезпечили підприємства промисловості – 63,3% (у 2017 році – 65,0%), оптової та роздрібної торгівлі, ремонту автотранспортних засобів і мотоциклів - 46,7% (у 2017 році –  47,3%), Значно менші частки припали на підприємства сільського, лісового та рибного господарства – 6,8% (у 2017 році –  8,4%), будівництва – 5,2% (у 2017 році – 10,5%), підприємства, які займаються операціями з нерухомим майном – 3,2% (у 2017 році – 3,4%), транспорту, складського господарства, поштової та кур’єрської діяльності – 2,5% (у 2017 році –  12,9 відсотка). Таким чином, малі та середні підприємства створюють переважну більшість нових робочих місць у бізнес-секторі е</w:t>
      </w:r>
      <w:r w:rsidRPr="00ED6656">
        <w:rPr>
          <w:rFonts w:ascii="Times New Roman" w:hAnsi="Times New Roman"/>
          <w:spacing w:val="-6"/>
          <w:szCs w:val="28"/>
          <w:lang w:val="uk-UA"/>
        </w:rPr>
        <w:t>кономіки області та реалізують найбільшу частину продукції, робіт та послуг.</w:t>
      </w:r>
    </w:p>
    <w:p w14:paraId="0313FCD9" w14:textId="37836436" w:rsidR="00A8619E" w:rsidRPr="00ED6656" w:rsidRDefault="00A8619E" w:rsidP="00A8619E">
      <w:pPr>
        <w:tabs>
          <w:tab w:val="left" w:pos="900"/>
        </w:tabs>
        <w:ind w:firstLine="567"/>
        <w:jc w:val="both"/>
        <w:rPr>
          <w:rFonts w:ascii="Times New Roman" w:hAnsi="Times New Roman"/>
          <w:spacing w:val="-4"/>
          <w:szCs w:val="28"/>
          <w:lang w:val="uk-UA"/>
        </w:rPr>
      </w:pPr>
      <w:r w:rsidRPr="00ED6656">
        <w:rPr>
          <w:rFonts w:ascii="Times New Roman" w:hAnsi="Times New Roman"/>
          <w:spacing w:val="-4"/>
          <w:szCs w:val="28"/>
          <w:lang w:val="uk-UA"/>
        </w:rPr>
        <w:t>Протягом 2018-2020 років суб’єкти малого та середнього підприємництва демонструють позитивну динаміку по надходженням до бюджетів усіх рівнів. За даними Головного управління Державної податкової служби у Київській області, за 2020 рік платниками податків Київської області сплачено до бюджетів усіх рівнів 22,6 млрд грн податків і зборів, що на 34,5% більше порівняно з 2017 роком.</w:t>
      </w:r>
      <w:r w:rsidRPr="00ED6656">
        <w:rPr>
          <w:rFonts w:ascii="Times New Roman" w:hAnsi="Times New Roman"/>
          <w:bCs/>
          <w:spacing w:val="-4"/>
          <w:szCs w:val="28"/>
          <w:lang w:val="uk-UA"/>
        </w:rPr>
        <w:t xml:space="preserve"> </w:t>
      </w:r>
    </w:p>
    <w:p w14:paraId="30D7BC71" w14:textId="77777777" w:rsidR="00A8619E" w:rsidRPr="00ED6656" w:rsidRDefault="00A8619E" w:rsidP="00A8619E">
      <w:pPr>
        <w:pStyle w:val="21"/>
        <w:ind w:firstLine="567"/>
        <w:jc w:val="both"/>
        <w:rPr>
          <w:rFonts w:ascii="Times New Roman" w:hAnsi="Times New Roman" w:cs="Times New Roman"/>
          <w:sz w:val="28"/>
          <w:szCs w:val="26"/>
          <w:lang w:val="uk-UA"/>
        </w:rPr>
      </w:pPr>
      <w:r w:rsidRPr="00ED6656">
        <w:rPr>
          <w:rFonts w:ascii="Times New Roman" w:hAnsi="Times New Roman" w:cs="Times New Roman"/>
          <w:sz w:val="28"/>
          <w:szCs w:val="26"/>
          <w:lang w:val="uk-UA"/>
        </w:rPr>
        <w:lastRenderedPageBreak/>
        <w:t>Формування розгалуженої інфраструктури підтримки малого та середнього підприємництва є принципово важливим фактором для розвитку підприємницької діяльності, ефективність якої сприяє підвищенню інвестиційної привабливості регіону, залученню вітчизняних та закордонних інвестицій, застосуванню передових технологій тощо.</w:t>
      </w:r>
    </w:p>
    <w:p w14:paraId="5F6509F3" w14:textId="52DE3E09" w:rsidR="00A8619E" w:rsidRPr="00ED6656" w:rsidRDefault="00A8619E" w:rsidP="00A8619E">
      <w:pPr>
        <w:shd w:val="clear" w:color="auto" w:fill="FFFFFF"/>
        <w:ind w:firstLine="567"/>
        <w:jc w:val="both"/>
        <w:textAlignment w:val="baseline"/>
        <w:rPr>
          <w:rFonts w:ascii="Times New Roman" w:hAnsi="Times New Roman"/>
          <w:spacing w:val="-6"/>
          <w:szCs w:val="28"/>
          <w:lang w:val="uk-UA"/>
        </w:rPr>
      </w:pPr>
      <w:r w:rsidRPr="00ED6656">
        <w:rPr>
          <w:rFonts w:ascii="Times New Roman" w:hAnsi="Times New Roman"/>
          <w:spacing w:val="-6"/>
          <w:szCs w:val="28"/>
          <w:lang w:val="uk-UA" w:eastAsia="en-US"/>
        </w:rPr>
        <w:t xml:space="preserve">Станом на 01.01.2021 кількість об’єктів інфраструктури розвитку підприємництва становила 427 одиниць  </w:t>
      </w:r>
      <w:r w:rsidRPr="00ED6656">
        <w:rPr>
          <w:rFonts w:ascii="Times New Roman" w:hAnsi="Times New Roman"/>
          <w:spacing w:val="-6"/>
          <w:szCs w:val="28"/>
          <w:lang w:val="uk-UA"/>
        </w:rPr>
        <w:t>у тому числі 9 бізнес-центрів, 5 бізнес-інкубаторів, 2 технопарки, 10 індустріальних парків, 12 лізингових центрів, 67 небанківських фінансово-кредитних установ, 8 фондів підтримки підприємництва, 11 інвестиційно-інноваційних фондів і компаній, 3 інноваційних кластери та 88 інформаційно-консультативних установ. Функціонує 78 громадських об’єднань підприємців, з якими налагоджена дієва співпраця органів виконавчої влади.</w:t>
      </w:r>
    </w:p>
    <w:p w14:paraId="5DE22C70" w14:textId="77777777" w:rsidR="00CD5EC4" w:rsidRPr="00ED6656" w:rsidRDefault="00CD5EC4" w:rsidP="00D913F1">
      <w:pPr>
        <w:pStyle w:val="aa"/>
        <w:jc w:val="center"/>
        <w:rPr>
          <w:rFonts w:ascii="Times New Roman" w:hAnsi="Times New Roman"/>
          <w:b/>
          <w:sz w:val="28"/>
          <w:szCs w:val="28"/>
        </w:rPr>
      </w:pPr>
    </w:p>
    <w:p w14:paraId="3F497C0D" w14:textId="2B6BB3EC" w:rsidR="00D913F1" w:rsidRPr="00ED6656" w:rsidRDefault="00D913F1" w:rsidP="00D913F1">
      <w:pPr>
        <w:pStyle w:val="aa"/>
        <w:jc w:val="center"/>
        <w:rPr>
          <w:rFonts w:ascii="Times New Roman" w:hAnsi="Times New Roman"/>
          <w:b/>
          <w:sz w:val="28"/>
          <w:szCs w:val="28"/>
        </w:rPr>
      </w:pPr>
      <w:r w:rsidRPr="00ED6656">
        <w:rPr>
          <w:rFonts w:ascii="Times New Roman" w:hAnsi="Times New Roman"/>
          <w:b/>
          <w:sz w:val="28"/>
          <w:szCs w:val="28"/>
        </w:rPr>
        <w:t>Інвестиційна діяльність</w:t>
      </w:r>
    </w:p>
    <w:p w14:paraId="0128D6EB" w14:textId="77777777" w:rsidR="00D913F1" w:rsidRPr="00ED6656" w:rsidRDefault="00D913F1" w:rsidP="00D913F1">
      <w:pPr>
        <w:jc w:val="center"/>
        <w:rPr>
          <w:rFonts w:ascii="Times New Roman" w:hAnsi="Times New Roman"/>
          <w:b/>
          <w:szCs w:val="28"/>
          <w:lang w:val="uk-UA"/>
        </w:rPr>
      </w:pPr>
    </w:p>
    <w:p w14:paraId="720265BB" w14:textId="77777777" w:rsidR="00F74171" w:rsidRPr="00ED6656" w:rsidRDefault="00F74171" w:rsidP="00F74171">
      <w:pPr>
        <w:ind w:firstLine="360"/>
        <w:jc w:val="both"/>
        <w:rPr>
          <w:rFonts w:ascii="Times New Roman" w:hAnsi="Times New Roman"/>
          <w:szCs w:val="28"/>
          <w:lang w:val="uk-UA"/>
        </w:rPr>
      </w:pPr>
      <w:r w:rsidRPr="00ED6656">
        <w:rPr>
          <w:rFonts w:ascii="Times New Roman" w:hAnsi="Times New Roman"/>
          <w:szCs w:val="28"/>
          <w:lang w:val="uk-UA"/>
        </w:rPr>
        <w:t xml:space="preserve">Економічний розвиток на сучасному етапі великою мірою залежить від вирішення проблеми залучення інвестицій в основні галузі економіки. Одним з пріоритетних завдань органів державної влади та місцевого самоврядування є залучення як вітчизняних, так і іноземних інвестицій в реальний сектор економіки. Створення належних умов для підвищення конкурентоспроможності регіону, забезпечення його сталого розвитку на сучасній технологічній основі, високої продуктивності виробництва, зайнятості населення та підвищення </w:t>
      </w:r>
      <w:r w:rsidRPr="00ED6656">
        <w:rPr>
          <w:rFonts w:ascii="Times New Roman" w:hAnsi="Times New Roman"/>
          <w:szCs w:val="28"/>
          <w:shd w:val="clear" w:color="auto" w:fill="FFFFFF"/>
          <w:lang w:val="uk-UA"/>
        </w:rPr>
        <w:t xml:space="preserve">рівня життя населення </w:t>
      </w:r>
      <w:r w:rsidRPr="00ED6656">
        <w:rPr>
          <w:rFonts w:ascii="Times New Roman" w:hAnsi="Times New Roman"/>
          <w:szCs w:val="28"/>
          <w:lang w:val="uk-UA"/>
        </w:rPr>
        <w:t>потребує залучення значних інвестиційних ресурсів в модернізацію реального сектору економіки, регіональної інфраструктури, створення нових високотехнологічних виробництв в пріоритетних галузях господарського комплексу області</w:t>
      </w:r>
      <w:r w:rsidRPr="00ED6656">
        <w:rPr>
          <w:rFonts w:ascii="Times New Roman" w:hAnsi="Times New Roman"/>
          <w:sz w:val="20"/>
          <w:shd w:val="clear" w:color="auto" w:fill="FFFFFF"/>
          <w:lang w:val="uk-UA"/>
        </w:rPr>
        <w:t>.</w:t>
      </w:r>
    </w:p>
    <w:p w14:paraId="2DE9EFF5" w14:textId="5F1270C0" w:rsidR="00063A19" w:rsidRPr="00ED6656" w:rsidRDefault="00F74171" w:rsidP="00063A19">
      <w:pPr>
        <w:ind w:firstLine="567"/>
        <w:jc w:val="both"/>
        <w:rPr>
          <w:rFonts w:ascii="Times New Roman" w:hAnsi="Times New Roman"/>
          <w:color w:val="000000"/>
          <w:szCs w:val="28"/>
          <w:shd w:val="clear" w:color="auto" w:fill="FFFFFF"/>
          <w:lang w:val="uk-UA"/>
        </w:rPr>
      </w:pPr>
      <w:r w:rsidRPr="00ED6656">
        <w:rPr>
          <w:rFonts w:ascii="Times New Roman" w:hAnsi="Times New Roman"/>
          <w:szCs w:val="28"/>
          <w:lang w:val="uk-UA"/>
        </w:rPr>
        <w:t xml:space="preserve">Київщина є одним з найбільш інвестиційно привабливих регіонів України. </w:t>
      </w:r>
      <w:r w:rsidR="00063A19" w:rsidRPr="00ED6656">
        <w:rPr>
          <w:rFonts w:ascii="Times New Roman" w:hAnsi="Times New Roman"/>
          <w:color w:val="000000"/>
          <w:szCs w:val="28"/>
          <w:shd w:val="clear" w:color="auto" w:fill="FFFFFF"/>
          <w:lang w:val="uk-UA"/>
        </w:rPr>
        <w:t xml:space="preserve">Цьому сприяє багато факторів. </w:t>
      </w:r>
      <w:r w:rsidR="00063A19" w:rsidRPr="00ED6656">
        <w:rPr>
          <w:rFonts w:ascii="Times New Roman" w:hAnsi="Times New Roman"/>
          <w:color w:val="1A1A1A"/>
          <w:szCs w:val="28"/>
          <w:lang w:val="uk-UA"/>
        </w:rPr>
        <w:t>Область є одним з найбільших регіонів України, займає площу 28,1 тис.кв.км (без м.Києва), що становить 4,7% площі країни. За розмірами території Київська область займає 8 місце серед інших регіонів України. Вона має вигідне географічне розташування, оскільки є столичним регіоном, у центрі території якого знаходиться м.Київ – столиця України, потужний політичний, діловий, індустріальний, науково-технічний, транспортний та культурний центр країни, пов'язаний з областю тісними комерційними і соціальними зв’язками.</w:t>
      </w:r>
    </w:p>
    <w:p w14:paraId="6B1E4218" w14:textId="77777777" w:rsidR="00063A19" w:rsidRPr="00ED6656" w:rsidRDefault="00063A19" w:rsidP="00063A19">
      <w:pPr>
        <w:ind w:firstLine="567"/>
        <w:jc w:val="both"/>
        <w:rPr>
          <w:rFonts w:ascii="Times New Roman" w:hAnsi="Times New Roman"/>
          <w:spacing w:val="-4"/>
          <w:szCs w:val="28"/>
          <w:lang w:val="uk-UA"/>
        </w:rPr>
      </w:pPr>
      <w:r w:rsidRPr="00ED6656">
        <w:rPr>
          <w:rFonts w:ascii="Times New Roman" w:hAnsi="Times New Roman"/>
          <w:szCs w:val="28"/>
          <w:lang w:val="uk-UA"/>
        </w:rPr>
        <w:t xml:space="preserve">Область має значний транзитний потенціал, розвинуту транспортну інфраструктуру. </w:t>
      </w:r>
      <w:r w:rsidRPr="00ED6656">
        <w:rPr>
          <w:rFonts w:ascii="Times New Roman" w:hAnsi="Times New Roman"/>
          <w:spacing w:val="-4"/>
          <w:szCs w:val="28"/>
          <w:lang w:val="uk-UA"/>
        </w:rPr>
        <w:t>Через територію області проходять 3 міжнародних транспортних коридори та залізниці за 5 магістральними напрямами. На території області знаходиться найбільший в Україні аеропорт міжнародного класу «Бориспіль» та 2 вантажних міжнародних аеропорти..</w:t>
      </w:r>
    </w:p>
    <w:p w14:paraId="02DA8B36" w14:textId="77777777" w:rsidR="00063A19" w:rsidRPr="00ED6656" w:rsidRDefault="00063A19" w:rsidP="00063A19">
      <w:pPr>
        <w:ind w:firstLine="567"/>
        <w:jc w:val="both"/>
        <w:rPr>
          <w:rFonts w:ascii="Times New Roman" w:hAnsi="Times New Roman"/>
          <w:color w:val="000000"/>
          <w:szCs w:val="28"/>
          <w:shd w:val="clear" w:color="auto" w:fill="FFFFFF"/>
          <w:lang w:val="uk-UA"/>
        </w:rPr>
      </w:pPr>
      <w:r w:rsidRPr="00ED6656">
        <w:rPr>
          <w:rFonts w:ascii="Times New Roman" w:hAnsi="Times New Roman"/>
          <w:color w:val="000000"/>
          <w:szCs w:val="28"/>
          <w:shd w:val="clear" w:color="auto" w:fill="FFFFFF"/>
          <w:lang w:val="uk-UA"/>
        </w:rPr>
        <w:t xml:space="preserve">Київщина – один із небагатьох регіонів України, який має позитивну динаміку зростання населення. Протягом останніх 5 років чисельність населення збільшилась на 53,6 тис. осіб і станом на 01 січня цього року </w:t>
      </w:r>
      <w:r w:rsidRPr="00ED6656">
        <w:rPr>
          <w:rFonts w:ascii="Times New Roman" w:hAnsi="Times New Roman"/>
          <w:color w:val="000000"/>
          <w:szCs w:val="28"/>
          <w:shd w:val="clear" w:color="auto" w:fill="FFFFFF"/>
          <w:lang w:val="uk-UA"/>
        </w:rPr>
        <w:lastRenderedPageBreak/>
        <w:t>становила майже 1,8 млн осіб, з яких 798 тис. осіб, або 45%, є робочою силою працездатного віку.</w:t>
      </w:r>
    </w:p>
    <w:p w14:paraId="2C565AAC" w14:textId="511EE19A" w:rsidR="00063A19" w:rsidRPr="00ED6656" w:rsidRDefault="00063A19" w:rsidP="00063A19">
      <w:pPr>
        <w:ind w:firstLine="567"/>
        <w:jc w:val="both"/>
        <w:rPr>
          <w:rFonts w:ascii="Times New Roman" w:hAnsi="Times New Roman"/>
          <w:szCs w:val="28"/>
          <w:lang w:val="uk-UA"/>
        </w:rPr>
      </w:pPr>
      <w:r w:rsidRPr="00ED6656">
        <w:rPr>
          <w:rFonts w:ascii="Times New Roman" w:hAnsi="Times New Roman"/>
          <w:spacing w:val="-4"/>
          <w:szCs w:val="28"/>
          <w:lang w:val="uk-UA"/>
        </w:rPr>
        <w:t xml:space="preserve">Київщина має </w:t>
      </w:r>
      <w:r w:rsidRPr="00ED6656">
        <w:rPr>
          <w:rFonts w:ascii="Times New Roman" w:hAnsi="Times New Roman"/>
          <w:color w:val="000000"/>
          <w:szCs w:val="28"/>
          <w:shd w:val="clear" w:color="auto" w:fill="FFFFFF"/>
          <w:lang w:val="uk-UA"/>
        </w:rPr>
        <w:t>високоефективний ринок праці, постійний приріст робочої сили за рахунок міграційного руху. За рівнем зайнятості населення (58,1%) область займає 4 місце серед регіонів України. Розмір середньомісячної заробітної плати становить майже 11,9 тис. грн, що дозволяє області вже багато років утримувати 3 місце серед регіонів України за вказаним показником.</w:t>
      </w:r>
    </w:p>
    <w:p w14:paraId="43431F26" w14:textId="617C58BB" w:rsidR="000F6B99" w:rsidRPr="00ED6656" w:rsidRDefault="001446E1" w:rsidP="00F74171">
      <w:pPr>
        <w:ind w:firstLine="567"/>
        <w:jc w:val="both"/>
        <w:rPr>
          <w:rFonts w:ascii="Times New Roman" w:hAnsi="Times New Roman"/>
          <w:szCs w:val="28"/>
          <w:lang w:val="uk-UA"/>
        </w:rPr>
      </w:pPr>
      <w:r w:rsidRPr="00ED6656">
        <w:rPr>
          <w:rFonts w:ascii="Times New Roman" w:hAnsi="Times New Roman"/>
          <w:szCs w:val="28"/>
          <w:lang w:val="uk-UA"/>
        </w:rPr>
        <w:t xml:space="preserve">За рахунок активізації зовнішньоекономічної діяльності та залучення інвесторів до реалізації важливих інвестиційних проєктів в області протягом останніх років спостерігається тенденція до збільшення обсягів прямих іноземних інвестицій (акціонерного капіталу). </w:t>
      </w:r>
      <w:r w:rsidR="000F6B99" w:rsidRPr="00ED6656">
        <w:rPr>
          <w:rFonts w:ascii="Times New Roman" w:hAnsi="Times New Roman"/>
          <w:szCs w:val="28"/>
          <w:lang w:val="uk-UA"/>
        </w:rPr>
        <w:t xml:space="preserve">За даними НБУ, Київська область на кінець 2018 року займала 6 місце серед регіонів України за обсягом прямих іноземних інвестицій, </w:t>
      </w:r>
      <w:r w:rsidR="00D07A81" w:rsidRPr="00ED6656">
        <w:rPr>
          <w:rFonts w:ascii="Times New Roman" w:hAnsi="Times New Roman"/>
          <w:szCs w:val="28"/>
          <w:lang w:val="uk-UA"/>
        </w:rPr>
        <w:t xml:space="preserve">а вже </w:t>
      </w:r>
      <w:r w:rsidR="000F6B99" w:rsidRPr="00ED6656">
        <w:rPr>
          <w:rFonts w:ascii="Times New Roman" w:hAnsi="Times New Roman"/>
          <w:szCs w:val="28"/>
          <w:lang w:val="uk-UA"/>
        </w:rPr>
        <w:t xml:space="preserve">на кінець 2020 року – 5 місце. </w:t>
      </w:r>
      <w:r w:rsidR="00D07A81" w:rsidRPr="00ED6656">
        <w:rPr>
          <w:rFonts w:ascii="Times New Roman" w:hAnsi="Times New Roman"/>
          <w:szCs w:val="28"/>
          <w:lang w:val="uk-UA"/>
        </w:rPr>
        <w:t>У 2021 році Київщині вдалося ще піднятися на одну сходинку у рейтингу областей за цим показником і зайняти вже 4 місце серед областей України (за даними</w:t>
      </w:r>
      <w:r w:rsidR="000F6B99" w:rsidRPr="00ED6656">
        <w:rPr>
          <w:rFonts w:ascii="Times New Roman" w:hAnsi="Times New Roman"/>
          <w:szCs w:val="28"/>
          <w:lang w:val="uk-UA"/>
        </w:rPr>
        <w:t xml:space="preserve"> станом на 30.06.2021</w:t>
      </w:r>
      <w:r w:rsidR="00D07A81" w:rsidRPr="00ED6656">
        <w:rPr>
          <w:rFonts w:ascii="Times New Roman" w:hAnsi="Times New Roman"/>
          <w:szCs w:val="28"/>
          <w:lang w:val="uk-UA"/>
        </w:rPr>
        <w:t>)</w:t>
      </w:r>
      <w:r w:rsidR="000F6B99" w:rsidRPr="00ED6656">
        <w:rPr>
          <w:rFonts w:ascii="Times New Roman" w:hAnsi="Times New Roman"/>
          <w:szCs w:val="28"/>
          <w:lang w:val="uk-UA"/>
        </w:rPr>
        <w:t>.</w:t>
      </w:r>
    </w:p>
    <w:p w14:paraId="12F85132" w14:textId="6244E236" w:rsidR="001446E1" w:rsidRPr="00ED6656" w:rsidRDefault="001446E1" w:rsidP="00F74171">
      <w:pPr>
        <w:ind w:firstLine="567"/>
        <w:jc w:val="both"/>
        <w:rPr>
          <w:rFonts w:ascii="Times New Roman" w:hAnsi="Times New Roman"/>
          <w:szCs w:val="28"/>
          <w:lang w:val="uk-UA"/>
        </w:rPr>
      </w:pPr>
      <w:r w:rsidRPr="00ED6656">
        <w:rPr>
          <w:rFonts w:ascii="Times New Roman" w:hAnsi="Times New Roman"/>
          <w:szCs w:val="28"/>
          <w:lang w:val="uk-UA"/>
        </w:rPr>
        <w:t>Так, обсяг прямих іноземних інвестицій</w:t>
      </w:r>
      <w:r w:rsidR="00D07A81" w:rsidRPr="00ED6656">
        <w:rPr>
          <w:rFonts w:ascii="Times New Roman" w:hAnsi="Times New Roman"/>
          <w:szCs w:val="28"/>
          <w:lang w:val="uk-UA"/>
        </w:rPr>
        <w:t xml:space="preserve">, </w:t>
      </w:r>
      <w:r w:rsidR="00D07A81" w:rsidRPr="00ED6656">
        <w:rPr>
          <w:rFonts w:ascii="Times New Roman" w:eastAsia="Calibri" w:hAnsi="Times New Roman"/>
          <w:spacing w:val="-4"/>
          <w:kern w:val="26"/>
          <w:szCs w:val="28"/>
          <w:lang w:val="uk-UA"/>
        </w:rPr>
        <w:t xml:space="preserve">внесених в економіку області з початку інвестування, </w:t>
      </w:r>
      <w:r w:rsidRPr="00ED6656">
        <w:rPr>
          <w:rFonts w:ascii="Times New Roman" w:hAnsi="Times New Roman"/>
          <w:szCs w:val="28"/>
          <w:lang w:val="uk-UA"/>
        </w:rPr>
        <w:t xml:space="preserve">зріс з </w:t>
      </w:r>
      <w:r w:rsidR="003C3D29" w:rsidRPr="00ED6656">
        <w:rPr>
          <w:rFonts w:ascii="Times New Roman" w:hAnsi="Times New Roman"/>
          <w:szCs w:val="28"/>
          <w:lang w:val="uk-UA"/>
        </w:rPr>
        <w:t>1599,1</w:t>
      </w:r>
      <w:r w:rsidRPr="00ED6656">
        <w:rPr>
          <w:rFonts w:ascii="Times New Roman" w:hAnsi="Times New Roman"/>
          <w:szCs w:val="28"/>
          <w:lang w:val="uk-UA"/>
        </w:rPr>
        <w:t xml:space="preserve"> млн дол. США (станом на 31.12.201</w:t>
      </w:r>
      <w:r w:rsidR="003C3D29" w:rsidRPr="00ED6656">
        <w:rPr>
          <w:rFonts w:ascii="Times New Roman" w:hAnsi="Times New Roman"/>
          <w:szCs w:val="28"/>
          <w:lang w:val="uk-UA"/>
        </w:rPr>
        <w:t>7</w:t>
      </w:r>
      <w:r w:rsidRPr="00ED6656">
        <w:rPr>
          <w:rFonts w:ascii="Times New Roman" w:hAnsi="Times New Roman"/>
          <w:szCs w:val="28"/>
          <w:lang w:val="uk-UA"/>
        </w:rPr>
        <w:t>) до 2142,2 млн дол. США (станом на 31.12.2020)</w:t>
      </w:r>
      <w:r w:rsidR="003C3D29" w:rsidRPr="00ED6656">
        <w:rPr>
          <w:rFonts w:ascii="Times New Roman" w:hAnsi="Times New Roman"/>
          <w:szCs w:val="28"/>
          <w:lang w:val="uk-UA"/>
        </w:rPr>
        <w:t xml:space="preserve">. </w:t>
      </w:r>
      <w:r w:rsidR="005E09D2" w:rsidRPr="00ED6656">
        <w:rPr>
          <w:rFonts w:ascii="Times New Roman" w:hAnsi="Times New Roman"/>
          <w:szCs w:val="28"/>
          <w:lang w:val="uk-UA"/>
        </w:rPr>
        <w:t>За першу половину 2021 року приріст цього показника склав 226,3 млн дол. США і станом на 30.06.2021 обсяг прямих іноземних інвестицій становив 2368,5 млн дол</w:t>
      </w:r>
      <w:r w:rsidR="00D07A81" w:rsidRPr="00ED6656">
        <w:rPr>
          <w:rFonts w:ascii="Times New Roman" w:hAnsi="Times New Roman"/>
          <w:szCs w:val="28"/>
          <w:lang w:val="uk-UA"/>
        </w:rPr>
        <w:t>арів</w:t>
      </w:r>
      <w:r w:rsidR="005E09D2" w:rsidRPr="00ED6656">
        <w:rPr>
          <w:rFonts w:ascii="Times New Roman" w:hAnsi="Times New Roman"/>
          <w:szCs w:val="28"/>
          <w:lang w:val="uk-UA"/>
        </w:rPr>
        <w:t xml:space="preserve"> США.</w:t>
      </w:r>
    </w:p>
    <w:p w14:paraId="5B4FA1A3" w14:textId="5C8FCD56" w:rsidR="001446E1" w:rsidRPr="00ED6656" w:rsidRDefault="001446E1" w:rsidP="00F74171">
      <w:pPr>
        <w:tabs>
          <w:tab w:val="left" w:pos="8080"/>
          <w:tab w:val="left" w:pos="8505"/>
        </w:tabs>
        <w:ind w:firstLine="567"/>
        <w:contextualSpacing/>
        <w:jc w:val="both"/>
        <w:rPr>
          <w:rFonts w:ascii="Times New Roman" w:hAnsi="Times New Roman"/>
          <w:szCs w:val="28"/>
          <w:lang w:val="uk-UA"/>
        </w:rPr>
      </w:pPr>
      <w:r w:rsidRPr="00ED6656">
        <w:rPr>
          <w:rFonts w:ascii="Times New Roman" w:hAnsi="Times New Roman"/>
          <w:szCs w:val="28"/>
          <w:lang w:val="uk-UA"/>
        </w:rPr>
        <w:t xml:space="preserve">Найбільші обсяги </w:t>
      </w:r>
      <w:r w:rsidR="002C418F" w:rsidRPr="00ED6656">
        <w:rPr>
          <w:rFonts w:ascii="Times New Roman" w:hAnsi="Times New Roman"/>
          <w:szCs w:val="28"/>
          <w:lang w:val="uk-UA"/>
        </w:rPr>
        <w:t xml:space="preserve">прямих </w:t>
      </w:r>
      <w:r w:rsidRPr="00ED6656">
        <w:rPr>
          <w:rFonts w:ascii="Times New Roman" w:hAnsi="Times New Roman"/>
          <w:szCs w:val="28"/>
          <w:lang w:val="uk-UA"/>
        </w:rPr>
        <w:t>іноземних інвестицій надійшли з країн Європейського Союзу. З</w:t>
      </w:r>
      <w:r w:rsidR="002C418F" w:rsidRPr="00ED6656">
        <w:rPr>
          <w:rFonts w:ascii="Times New Roman" w:hAnsi="Times New Roman"/>
          <w:szCs w:val="28"/>
          <w:lang w:val="uk-UA"/>
        </w:rPr>
        <w:t xml:space="preserve"> цих країн з</w:t>
      </w:r>
      <w:r w:rsidRPr="00ED6656">
        <w:rPr>
          <w:rFonts w:ascii="Times New Roman" w:hAnsi="Times New Roman"/>
          <w:szCs w:val="28"/>
          <w:lang w:val="uk-UA"/>
        </w:rPr>
        <w:t xml:space="preserve"> початку інвестування станом на 31.12.2020 внесено 975,9</w:t>
      </w:r>
      <w:r w:rsidR="002C418F" w:rsidRPr="00ED6656">
        <w:rPr>
          <w:rFonts w:ascii="Times New Roman" w:hAnsi="Times New Roman"/>
          <w:szCs w:val="28"/>
          <w:lang w:val="uk-UA"/>
        </w:rPr>
        <w:t> </w:t>
      </w:r>
      <w:r w:rsidRPr="00ED6656">
        <w:rPr>
          <w:rFonts w:ascii="Times New Roman" w:hAnsi="Times New Roman"/>
          <w:szCs w:val="28"/>
          <w:lang w:val="uk-UA"/>
        </w:rPr>
        <w:t>млн дол. США (77,4% від обсягу прямих інвестицій (інструментів участі в капіталі)), з інших країн – 337,4 млн дол. США (22,6 відсотка).</w:t>
      </w:r>
    </w:p>
    <w:p w14:paraId="18F8C614" w14:textId="6B5F7739" w:rsidR="001446E1" w:rsidRPr="00ED6656" w:rsidRDefault="001446E1" w:rsidP="00F74171">
      <w:pPr>
        <w:ind w:firstLine="567"/>
        <w:jc w:val="both"/>
        <w:rPr>
          <w:rFonts w:ascii="Times New Roman" w:hAnsi="Times New Roman"/>
          <w:color w:val="FF0000"/>
          <w:szCs w:val="28"/>
          <w:lang w:val="uk-UA"/>
        </w:rPr>
      </w:pPr>
      <w:r w:rsidRPr="00ED6656">
        <w:rPr>
          <w:rFonts w:ascii="Times New Roman" w:hAnsi="Times New Roman"/>
          <w:szCs w:val="28"/>
          <w:lang w:val="uk-UA"/>
        </w:rPr>
        <w:t xml:space="preserve">Основними країнами-інвесторами станом на 31.12.2020 є Кіпр – 268,7 млн дол. США (20,5% </w:t>
      </w:r>
      <w:r w:rsidRPr="00ED6656">
        <w:rPr>
          <w:rFonts w:ascii="Times New Roman" w:hAnsi="Times New Roman"/>
          <w:color w:val="000000" w:themeColor="text1"/>
          <w:szCs w:val="28"/>
          <w:lang w:val="uk-UA"/>
        </w:rPr>
        <w:t>загального обсягу прямих інвестицій в область)</w:t>
      </w:r>
      <w:r w:rsidRPr="00ED6656">
        <w:rPr>
          <w:rFonts w:ascii="Times New Roman" w:hAnsi="Times New Roman"/>
          <w:szCs w:val="28"/>
          <w:lang w:val="uk-UA"/>
        </w:rPr>
        <w:t>, Австрія – 216,7 млн дол. США (16,5% від загального обсягу), Німеччина – 180,2 млн дол. США (13,7%), Нідерланди – 125,8 млн</w:t>
      </w:r>
      <w:r w:rsidR="0007385B" w:rsidRPr="00ED6656">
        <w:rPr>
          <w:rFonts w:ascii="Times New Roman" w:hAnsi="Times New Roman"/>
          <w:szCs w:val="28"/>
          <w:lang w:val="uk-UA"/>
        </w:rPr>
        <w:t xml:space="preserve"> </w:t>
      </w:r>
      <w:r w:rsidRPr="00ED6656">
        <w:rPr>
          <w:rFonts w:ascii="Times New Roman" w:hAnsi="Times New Roman"/>
          <w:szCs w:val="28"/>
          <w:lang w:val="uk-UA"/>
        </w:rPr>
        <w:t>дол. США (майже 9,6%), США – 112,</w:t>
      </w:r>
      <w:r w:rsidRPr="00ED6656">
        <w:rPr>
          <w:rFonts w:ascii="Times New Roman" w:hAnsi="Times New Roman"/>
          <w:color w:val="000000" w:themeColor="text1"/>
          <w:szCs w:val="28"/>
          <w:lang w:val="uk-UA"/>
        </w:rPr>
        <w:t>1 млн дол. США (8,5% від загального обсягу інвестицій).</w:t>
      </w:r>
    </w:p>
    <w:p w14:paraId="34548C93" w14:textId="22B447D0" w:rsidR="00A00501" w:rsidRPr="00ED6656" w:rsidRDefault="002C418F" w:rsidP="00A00501">
      <w:pPr>
        <w:tabs>
          <w:tab w:val="left" w:pos="8080"/>
          <w:tab w:val="left" w:pos="8505"/>
        </w:tabs>
        <w:ind w:firstLine="567"/>
        <w:contextualSpacing/>
        <w:jc w:val="both"/>
        <w:rPr>
          <w:rFonts w:ascii="Times New Roman" w:hAnsi="Times New Roman"/>
          <w:spacing w:val="-4"/>
          <w:szCs w:val="28"/>
          <w:lang w:val="uk-UA"/>
        </w:rPr>
      </w:pPr>
      <w:r w:rsidRPr="00ED6656">
        <w:rPr>
          <w:rFonts w:ascii="Times New Roman" w:hAnsi="Times New Roman"/>
          <w:szCs w:val="28"/>
          <w:lang w:val="uk-UA"/>
        </w:rPr>
        <w:t>За видами економічної діяльності розподіл обсягів прямих іноземних інвестицій наступний. Н</w:t>
      </w:r>
      <w:r w:rsidR="001446E1" w:rsidRPr="00ED6656">
        <w:rPr>
          <w:rFonts w:ascii="Times New Roman" w:hAnsi="Times New Roman"/>
          <w:szCs w:val="28"/>
          <w:lang w:val="uk-UA"/>
        </w:rPr>
        <w:t>а підприємствах промисловості зосереджено 679,4</w:t>
      </w:r>
      <w:r w:rsidRPr="00ED6656">
        <w:rPr>
          <w:rFonts w:ascii="Times New Roman" w:hAnsi="Times New Roman"/>
          <w:szCs w:val="28"/>
          <w:lang w:val="uk-UA"/>
        </w:rPr>
        <w:t> </w:t>
      </w:r>
      <w:r w:rsidR="001446E1" w:rsidRPr="00ED6656">
        <w:rPr>
          <w:rFonts w:ascii="Times New Roman" w:hAnsi="Times New Roman"/>
          <w:szCs w:val="28"/>
          <w:lang w:val="uk-UA"/>
        </w:rPr>
        <w:t xml:space="preserve">млн дол. США (51,7% загального обсягу прямих інвестицій </w:t>
      </w:r>
      <w:r w:rsidR="00A00501" w:rsidRPr="00ED6656">
        <w:rPr>
          <w:rFonts w:ascii="Times New Roman" w:hAnsi="Times New Roman"/>
          <w:spacing w:val="-4"/>
          <w:szCs w:val="28"/>
          <w:lang w:val="uk-UA"/>
        </w:rPr>
        <w:t>без врахування боргових зобов’язань</w:t>
      </w:r>
      <w:r w:rsidR="001446E1" w:rsidRPr="00ED6656">
        <w:rPr>
          <w:rFonts w:ascii="Times New Roman" w:hAnsi="Times New Roman"/>
          <w:szCs w:val="28"/>
          <w:lang w:val="uk-UA"/>
        </w:rPr>
        <w:t>), оптовій та роздрібній торгівлі, ремонті автотранспортних засобів і мотоциклів</w:t>
      </w:r>
      <w:r w:rsidRPr="00ED6656">
        <w:rPr>
          <w:rFonts w:ascii="Times New Roman" w:hAnsi="Times New Roman"/>
          <w:szCs w:val="28"/>
          <w:lang w:val="uk-UA"/>
        </w:rPr>
        <w:t> </w:t>
      </w:r>
      <w:r w:rsidR="001446E1" w:rsidRPr="00ED6656">
        <w:rPr>
          <w:rFonts w:ascii="Times New Roman" w:hAnsi="Times New Roman"/>
          <w:szCs w:val="28"/>
          <w:lang w:val="uk-UA"/>
        </w:rPr>
        <w:t>– 310,2 млн дол. США (23,6%), в організаціях, що здійснюють операції з нерухомим майном, – 133,3 млн дол. США (10,2</w:t>
      </w:r>
      <w:r w:rsidR="00A00501" w:rsidRPr="00ED6656">
        <w:rPr>
          <w:rFonts w:ascii="Times New Roman" w:hAnsi="Times New Roman"/>
          <w:szCs w:val="28"/>
          <w:lang w:val="uk-UA"/>
        </w:rPr>
        <w:t>%</w:t>
      </w:r>
      <w:r w:rsidR="001446E1" w:rsidRPr="00ED6656">
        <w:rPr>
          <w:rFonts w:ascii="Times New Roman" w:hAnsi="Times New Roman"/>
          <w:szCs w:val="28"/>
          <w:lang w:val="uk-UA"/>
        </w:rPr>
        <w:t>)</w:t>
      </w:r>
      <w:r w:rsidR="00A00501" w:rsidRPr="00ED6656">
        <w:rPr>
          <w:rFonts w:ascii="Times New Roman" w:hAnsi="Times New Roman"/>
          <w:szCs w:val="28"/>
          <w:lang w:val="uk-UA"/>
        </w:rPr>
        <w:t xml:space="preserve">, </w:t>
      </w:r>
      <w:r w:rsidR="00A00501" w:rsidRPr="00ED6656">
        <w:rPr>
          <w:rFonts w:ascii="Times New Roman" w:hAnsi="Times New Roman"/>
          <w:spacing w:val="-4"/>
          <w:szCs w:val="28"/>
          <w:lang w:val="uk-UA"/>
        </w:rPr>
        <w:t>у транспорті, складському господарстві, поштовій та кур’єрській діяльності – 73,7 млн дол. США (5,</w:t>
      </w:r>
      <w:r w:rsidR="00E41089" w:rsidRPr="00ED6656">
        <w:rPr>
          <w:rFonts w:ascii="Times New Roman" w:hAnsi="Times New Roman"/>
          <w:spacing w:val="-4"/>
          <w:szCs w:val="28"/>
          <w:lang w:val="uk-UA"/>
        </w:rPr>
        <w:t>6</w:t>
      </w:r>
      <w:r w:rsidR="00A00501" w:rsidRPr="00ED6656">
        <w:rPr>
          <w:rFonts w:ascii="Times New Roman" w:hAnsi="Times New Roman"/>
          <w:spacing w:val="-4"/>
          <w:szCs w:val="28"/>
          <w:lang w:val="uk-UA"/>
        </w:rPr>
        <w:t>%), у сільському, лісовому та рибному господарстві – 35,9 млн дол. США (</w:t>
      </w:r>
      <w:r w:rsidR="00783B62" w:rsidRPr="00ED6656">
        <w:rPr>
          <w:rFonts w:ascii="Times New Roman" w:hAnsi="Times New Roman"/>
          <w:spacing w:val="-4"/>
          <w:szCs w:val="28"/>
          <w:lang w:val="uk-UA"/>
        </w:rPr>
        <w:t>2,7</w:t>
      </w:r>
      <w:r w:rsidR="00A00501" w:rsidRPr="00ED6656">
        <w:rPr>
          <w:rFonts w:ascii="Times New Roman" w:hAnsi="Times New Roman"/>
          <w:spacing w:val="-4"/>
          <w:szCs w:val="28"/>
          <w:lang w:val="uk-UA"/>
        </w:rPr>
        <w:t>%), на підприємствах, що здійснюють діяльність у сфері адміністративного та допоміжного обслуговування – 26,0 млн дол. США (</w:t>
      </w:r>
      <w:r w:rsidR="00E41089" w:rsidRPr="00ED6656">
        <w:rPr>
          <w:rFonts w:ascii="Times New Roman" w:hAnsi="Times New Roman"/>
          <w:spacing w:val="-4"/>
          <w:szCs w:val="28"/>
          <w:lang w:val="uk-UA"/>
        </w:rPr>
        <w:t>2,0</w:t>
      </w:r>
      <w:r w:rsidR="00A00501" w:rsidRPr="00ED6656">
        <w:rPr>
          <w:rFonts w:ascii="Times New Roman" w:hAnsi="Times New Roman"/>
          <w:spacing w:val="-4"/>
          <w:szCs w:val="28"/>
          <w:lang w:val="uk-UA"/>
        </w:rPr>
        <w:t>%), тимчасове розміщування й організацію харчування – 24,6 млн дол. США (</w:t>
      </w:r>
      <w:r w:rsidR="00E41089" w:rsidRPr="00ED6656">
        <w:rPr>
          <w:rFonts w:ascii="Times New Roman" w:hAnsi="Times New Roman"/>
          <w:spacing w:val="-4"/>
          <w:szCs w:val="28"/>
          <w:lang w:val="uk-UA"/>
        </w:rPr>
        <w:t>1,9</w:t>
      </w:r>
      <w:r w:rsidR="00A00501" w:rsidRPr="00ED6656">
        <w:rPr>
          <w:rFonts w:ascii="Times New Roman" w:hAnsi="Times New Roman"/>
          <w:spacing w:val="-4"/>
          <w:szCs w:val="28"/>
          <w:lang w:val="uk-UA"/>
        </w:rPr>
        <w:t xml:space="preserve">%), в організаціях, що здійснюють професійну, наукову та </w:t>
      </w:r>
      <w:r w:rsidR="00A00501" w:rsidRPr="00ED6656">
        <w:rPr>
          <w:rFonts w:ascii="Times New Roman" w:hAnsi="Times New Roman"/>
          <w:spacing w:val="-4"/>
          <w:szCs w:val="28"/>
          <w:lang w:val="uk-UA"/>
        </w:rPr>
        <w:lastRenderedPageBreak/>
        <w:t>технічну діяльність, – 15,2 млн дол. США (</w:t>
      </w:r>
      <w:r w:rsidR="00E41089" w:rsidRPr="00ED6656">
        <w:rPr>
          <w:rFonts w:ascii="Times New Roman" w:hAnsi="Times New Roman"/>
          <w:spacing w:val="-4"/>
          <w:szCs w:val="28"/>
          <w:lang w:val="uk-UA"/>
        </w:rPr>
        <w:t>1,2</w:t>
      </w:r>
      <w:r w:rsidR="00A00501" w:rsidRPr="00ED6656">
        <w:rPr>
          <w:rFonts w:ascii="Times New Roman" w:hAnsi="Times New Roman"/>
          <w:spacing w:val="-4"/>
          <w:szCs w:val="28"/>
          <w:lang w:val="uk-UA"/>
        </w:rPr>
        <w:t>%), у будівництві – 9,3 млн дол. США (0,</w:t>
      </w:r>
      <w:r w:rsidR="00E41089" w:rsidRPr="00ED6656">
        <w:rPr>
          <w:rFonts w:ascii="Times New Roman" w:hAnsi="Times New Roman"/>
          <w:spacing w:val="-4"/>
          <w:szCs w:val="28"/>
          <w:lang w:val="uk-UA"/>
        </w:rPr>
        <w:t>7</w:t>
      </w:r>
      <w:r w:rsidR="00A00501" w:rsidRPr="00ED6656">
        <w:rPr>
          <w:rFonts w:ascii="Times New Roman" w:hAnsi="Times New Roman"/>
          <w:spacing w:val="-4"/>
          <w:szCs w:val="28"/>
          <w:lang w:val="uk-UA"/>
        </w:rPr>
        <w:t xml:space="preserve"> відсотка).</w:t>
      </w:r>
    </w:p>
    <w:p w14:paraId="52F0F421" w14:textId="221BBEF0" w:rsidR="00783515" w:rsidRPr="00ED6656" w:rsidRDefault="00783515" w:rsidP="00783515">
      <w:pPr>
        <w:overflowPunct/>
        <w:autoSpaceDE/>
        <w:autoSpaceDN/>
        <w:adjustRightInd/>
        <w:ind w:firstLine="567"/>
        <w:jc w:val="both"/>
        <w:rPr>
          <w:rFonts w:ascii="Times New Roman" w:hAnsi="Times New Roman"/>
          <w:color w:val="000000" w:themeColor="text1"/>
          <w:szCs w:val="28"/>
          <w:lang w:eastAsia="uk-UA"/>
        </w:rPr>
      </w:pPr>
      <w:r w:rsidRPr="00ED6656">
        <w:rPr>
          <w:rFonts w:ascii="Times New Roman" w:hAnsi="Times New Roman"/>
          <w:color w:val="000000" w:themeColor="text1"/>
          <w:szCs w:val="28"/>
          <w:lang w:eastAsia="uk-UA"/>
        </w:rPr>
        <w:t xml:space="preserve">Аналіз зміни обсягів капітальних інвестицій протягом 2017-2019 років показав тенденцію до поступового їх зростання. Так, </w:t>
      </w:r>
      <w:r w:rsidRPr="00ED6656">
        <w:rPr>
          <w:rFonts w:ascii="Times New Roman" w:hAnsi="Times New Roman"/>
          <w:color w:val="000000" w:themeColor="text1"/>
          <w:szCs w:val="28"/>
          <w:lang w:val="uk-UA" w:eastAsia="uk-UA"/>
        </w:rPr>
        <w:t xml:space="preserve">якщо у 2017 році індекс капітальних інвестицій у порівнянних цінах становив 94,1%, то </w:t>
      </w:r>
      <w:r w:rsidRPr="00ED6656">
        <w:rPr>
          <w:rFonts w:ascii="Times New Roman" w:hAnsi="Times New Roman"/>
          <w:color w:val="000000" w:themeColor="text1"/>
          <w:szCs w:val="28"/>
          <w:lang w:eastAsia="uk-UA"/>
        </w:rPr>
        <w:t xml:space="preserve">у 2018 році </w:t>
      </w:r>
      <w:r w:rsidRPr="00ED6656">
        <w:rPr>
          <w:rFonts w:ascii="Times New Roman" w:hAnsi="Times New Roman"/>
          <w:color w:val="000000" w:themeColor="text1"/>
          <w:szCs w:val="28"/>
          <w:lang w:val="uk-UA" w:eastAsia="uk-UA"/>
        </w:rPr>
        <w:t xml:space="preserve">їх обсяги вдалося наростити на </w:t>
      </w:r>
      <w:r w:rsidRPr="00ED6656">
        <w:rPr>
          <w:rFonts w:ascii="Times New Roman" w:hAnsi="Times New Roman"/>
          <w:color w:val="000000" w:themeColor="text1"/>
          <w:szCs w:val="28"/>
          <w:lang w:eastAsia="uk-UA"/>
        </w:rPr>
        <w:t xml:space="preserve">9,8%, </w:t>
      </w:r>
      <w:r w:rsidRPr="00ED6656">
        <w:rPr>
          <w:rFonts w:ascii="Times New Roman" w:hAnsi="Times New Roman"/>
          <w:color w:val="000000" w:themeColor="text1"/>
          <w:szCs w:val="28"/>
          <w:lang w:val="uk-UA" w:eastAsia="uk-UA"/>
        </w:rPr>
        <w:t xml:space="preserve">а </w:t>
      </w:r>
      <w:r w:rsidRPr="00ED6656">
        <w:rPr>
          <w:rFonts w:ascii="Times New Roman" w:hAnsi="Times New Roman"/>
          <w:color w:val="000000" w:themeColor="text1"/>
          <w:szCs w:val="28"/>
          <w:lang w:eastAsia="uk-UA"/>
        </w:rPr>
        <w:t xml:space="preserve">у 2019 році </w:t>
      </w:r>
      <w:r w:rsidRPr="00ED6656">
        <w:rPr>
          <w:rFonts w:ascii="Times New Roman" w:hAnsi="Times New Roman"/>
          <w:color w:val="000000" w:themeColor="text1"/>
          <w:szCs w:val="28"/>
          <w:lang w:val="uk-UA" w:eastAsia="uk-UA"/>
        </w:rPr>
        <w:t xml:space="preserve">їх приріст склав </w:t>
      </w:r>
      <w:r w:rsidRPr="00ED6656">
        <w:rPr>
          <w:rFonts w:ascii="Times New Roman" w:hAnsi="Times New Roman"/>
          <w:color w:val="000000" w:themeColor="text1"/>
          <w:szCs w:val="28"/>
          <w:lang w:eastAsia="uk-UA"/>
        </w:rPr>
        <w:t> 33,4 </w:t>
      </w:r>
      <w:r w:rsidRPr="00ED6656">
        <w:rPr>
          <w:rFonts w:ascii="Times New Roman" w:hAnsi="Times New Roman"/>
          <w:color w:val="000000" w:themeColor="text1"/>
          <w:szCs w:val="28"/>
          <w:lang w:val="uk-UA" w:eastAsia="uk-UA"/>
        </w:rPr>
        <w:t>відсотка.</w:t>
      </w:r>
    </w:p>
    <w:p w14:paraId="3A82AC06" w14:textId="1159680E" w:rsidR="001446E1" w:rsidRPr="00ED6656" w:rsidRDefault="00A15A7C" w:rsidP="00E41089">
      <w:pPr>
        <w:overflowPunct/>
        <w:autoSpaceDE/>
        <w:autoSpaceDN/>
        <w:adjustRightInd/>
        <w:ind w:firstLine="567"/>
        <w:jc w:val="both"/>
        <w:rPr>
          <w:rFonts w:ascii="Times New Roman" w:hAnsi="Times New Roman"/>
          <w:color w:val="000000" w:themeColor="text1"/>
          <w:szCs w:val="28"/>
          <w:lang w:val="uk-UA" w:eastAsia="uk-UA"/>
        </w:rPr>
      </w:pPr>
      <w:r w:rsidRPr="00ED6656">
        <w:rPr>
          <w:rFonts w:ascii="Times New Roman" w:hAnsi="Times New Roman"/>
          <w:color w:val="000000" w:themeColor="text1"/>
          <w:szCs w:val="28"/>
          <w:lang w:val="uk-UA" w:eastAsia="uk-UA"/>
        </w:rPr>
        <w:t>Проте, у</w:t>
      </w:r>
      <w:r w:rsidR="001446E1" w:rsidRPr="00ED6656">
        <w:rPr>
          <w:rFonts w:ascii="Times New Roman" w:hAnsi="Times New Roman"/>
          <w:color w:val="000000" w:themeColor="text1"/>
          <w:szCs w:val="28"/>
          <w:lang w:val="uk-UA" w:eastAsia="uk-UA"/>
        </w:rPr>
        <w:t xml:space="preserve"> зв’язку з погіршенням фінансового стану підприємств через уповільнення ділової активності у 2020 році спостерігалася тенденція до значного падіння обсягів капітальних інвестицій, освоєних підприємствами та організаціями в усіх областях України.</w:t>
      </w:r>
      <w:r w:rsidR="00783515" w:rsidRPr="00ED6656">
        <w:rPr>
          <w:rFonts w:ascii="Times New Roman" w:hAnsi="Times New Roman"/>
          <w:color w:val="000000" w:themeColor="text1"/>
          <w:szCs w:val="28"/>
          <w:lang w:val="uk-UA" w:eastAsia="uk-UA"/>
        </w:rPr>
        <w:t xml:space="preserve"> Індекс капітальних інвестицій Київщини у 2020 році у порівнянних цінах становив лише 43% до 2019 року. </w:t>
      </w:r>
      <w:r w:rsidR="001446E1" w:rsidRPr="00ED6656">
        <w:rPr>
          <w:rFonts w:ascii="Times New Roman" w:hAnsi="Times New Roman"/>
          <w:color w:val="000000" w:themeColor="text1"/>
          <w:szCs w:val="28"/>
          <w:lang w:val="uk-UA" w:eastAsia="uk-UA"/>
        </w:rPr>
        <w:t>Проте, н</w:t>
      </w:r>
      <w:r w:rsidR="001446E1" w:rsidRPr="00ED6656">
        <w:rPr>
          <w:rFonts w:ascii="Times New Roman" w:hAnsi="Times New Roman"/>
          <w:color w:val="000000" w:themeColor="text1"/>
          <w:szCs w:val="28"/>
          <w:lang w:eastAsia="uk-UA"/>
        </w:rPr>
        <w:t xml:space="preserve">езважаючи на зменшення частки капітальних інвестицій </w:t>
      </w:r>
      <w:r w:rsidR="001446E1" w:rsidRPr="00ED6656">
        <w:rPr>
          <w:rFonts w:ascii="Times New Roman" w:hAnsi="Times New Roman"/>
          <w:color w:val="000000" w:themeColor="text1"/>
          <w:szCs w:val="28"/>
          <w:lang w:val="uk-UA" w:eastAsia="uk-UA"/>
        </w:rPr>
        <w:t xml:space="preserve">Київської </w:t>
      </w:r>
      <w:r w:rsidR="001446E1" w:rsidRPr="00ED6656">
        <w:rPr>
          <w:rFonts w:ascii="Times New Roman" w:hAnsi="Times New Roman"/>
          <w:color w:val="000000" w:themeColor="text1"/>
          <w:szCs w:val="28"/>
          <w:lang w:eastAsia="uk-UA"/>
        </w:rPr>
        <w:t>області у загальнодержавних обсягах з 7,5% у 2017 році до 6,4% у 2020 році, за цим показником регіон впевнено тримає 3 місце серед інших областей держави після м. Києва та Дніпропетровської області.</w:t>
      </w:r>
      <w:r w:rsidR="00783515" w:rsidRPr="00ED6656">
        <w:rPr>
          <w:rFonts w:ascii="Times New Roman" w:hAnsi="Times New Roman"/>
          <w:color w:val="000000" w:themeColor="text1"/>
          <w:szCs w:val="28"/>
          <w:lang w:val="uk-UA" w:eastAsia="uk-UA"/>
        </w:rPr>
        <w:t xml:space="preserve"> </w:t>
      </w:r>
      <w:r w:rsidR="001446E1" w:rsidRPr="00ED6656">
        <w:rPr>
          <w:rFonts w:ascii="Times New Roman" w:hAnsi="Times New Roman"/>
          <w:color w:val="000000" w:themeColor="text1"/>
          <w:szCs w:val="28"/>
          <w:lang w:val="uk-UA" w:eastAsia="uk-UA"/>
        </w:rPr>
        <w:t xml:space="preserve">За </w:t>
      </w:r>
      <w:r w:rsidR="00783515" w:rsidRPr="00ED6656">
        <w:rPr>
          <w:rFonts w:ascii="Times New Roman" w:hAnsi="Times New Roman"/>
          <w:color w:val="000000" w:themeColor="text1"/>
          <w:szCs w:val="28"/>
          <w:lang w:val="uk-UA" w:eastAsia="uk-UA"/>
        </w:rPr>
        <w:t>статистичними даними,</w:t>
      </w:r>
      <w:r w:rsidR="001446E1" w:rsidRPr="00ED6656">
        <w:rPr>
          <w:rFonts w:ascii="Times New Roman" w:hAnsi="Times New Roman"/>
          <w:color w:val="000000" w:themeColor="text1"/>
          <w:szCs w:val="28"/>
          <w:lang w:val="uk-UA" w:eastAsia="uk-UA"/>
        </w:rPr>
        <w:t xml:space="preserve"> підприємствами Київщини </w:t>
      </w:r>
      <w:r w:rsidR="00783515" w:rsidRPr="00ED6656">
        <w:rPr>
          <w:rFonts w:ascii="Times New Roman" w:hAnsi="Times New Roman"/>
          <w:color w:val="000000" w:themeColor="text1"/>
          <w:szCs w:val="28"/>
          <w:lang w:val="uk-UA" w:eastAsia="uk-UA"/>
        </w:rPr>
        <w:t xml:space="preserve">у 2020 році </w:t>
      </w:r>
      <w:r w:rsidR="001446E1" w:rsidRPr="00ED6656">
        <w:rPr>
          <w:rFonts w:ascii="Times New Roman" w:hAnsi="Times New Roman"/>
          <w:color w:val="000000" w:themeColor="text1"/>
          <w:szCs w:val="28"/>
          <w:lang w:val="uk-UA" w:eastAsia="uk-UA"/>
        </w:rPr>
        <w:t>було освоєно 32,8 млрд грн капітальних інвестицій.</w:t>
      </w:r>
    </w:p>
    <w:p w14:paraId="1ED2173D" w14:textId="2E988578" w:rsidR="006E787C" w:rsidRPr="00ED6656" w:rsidRDefault="001446E1" w:rsidP="006E787C">
      <w:pPr>
        <w:overflowPunct/>
        <w:autoSpaceDE/>
        <w:autoSpaceDN/>
        <w:adjustRightInd/>
        <w:ind w:firstLine="567"/>
        <w:jc w:val="both"/>
        <w:rPr>
          <w:rFonts w:ascii="Times New Roman" w:hAnsi="Times New Roman"/>
          <w:color w:val="000000" w:themeColor="text1"/>
          <w:szCs w:val="28"/>
          <w:lang w:val="uk-UA" w:eastAsia="uk-UA"/>
        </w:rPr>
      </w:pPr>
      <w:r w:rsidRPr="00ED6656">
        <w:rPr>
          <w:rFonts w:ascii="Times New Roman" w:hAnsi="Times New Roman"/>
          <w:color w:val="000000" w:themeColor="text1"/>
          <w:szCs w:val="28"/>
          <w:lang w:val="uk-UA" w:eastAsia="uk-UA"/>
        </w:rPr>
        <w:t xml:space="preserve">Загальна структура капітальних інвестицій за видами економічної діяльності засвідчує, що за останні 3 роки найбільш інвестиційно привабливими галузями були </w:t>
      </w:r>
      <w:r w:rsidR="006E787C" w:rsidRPr="00ED6656">
        <w:rPr>
          <w:rFonts w:ascii="Times New Roman" w:hAnsi="Times New Roman"/>
          <w:color w:val="000000" w:themeColor="text1"/>
          <w:szCs w:val="28"/>
          <w:lang w:val="uk-UA" w:eastAsia="uk-UA"/>
        </w:rPr>
        <w:t>промисловість, будівництво, сільське господарство, оптова та роздрібна торгівля, сумарна питома вага яких становить 83,1% загальнообласного обсягу капітальних інвестицій у 2020 році.</w:t>
      </w:r>
    </w:p>
    <w:p w14:paraId="35CE2CC0" w14:textId="699E3702" w:rsidR="001446E1" w:rsidRPr="00ED6656" w:rsidRDefault="001446E1" w:rsidP="00480872">
      <w:pPr>
        <w:shd w:val="clear" w:color="auto" w:fill="FFFFFF" w:themeFill="background1"/>
        <w:overflowPunct/>
        <w:autoSpaceDE/>
        <w:autoSpaceDN/>
        <w:adjustRightInd/>
        <w:ind w:firstLine="567"/>
        <w:jc w:val="both"/>
        <w:rPr>
          <w:rFonts w:ascii="Times New Roman" w:hAnsi="Times New Roman"/>
          <w:color w:val="000000" w:themeColor="text1"/>
          <w:szCs w:val="28"/>
        </w:rPr>
      </w:pPr>
      <w:r w:rsidRPr="00ED6656">
        <w:rPr>
          <w:rFonts w:ascii="Times New Roman" w:hAnsi="Times New Roman"/>
          <w:color w:val="000000" w:themeColor="text1"/>
          <w:szCs w:val="28"/>
          <w:lang w:val="uk-UA" w:eastAsia="uk-UA"/>
        </w:rPr>
        <w:t>Протягом 2017-2020 років зросла частка</w:t>
      </w:r>
      <w:r w:rsidRPr="00ED6656">
        <w:rPr>
          <w:rFonts w:ascii="Times New Roman" w:hAnsi="Times New Roman"/>
          <w:color w:val="000000" w:themeColor="text1"/>
          <w:szCs w:val="28"/>
        </w:rPr>
        <w:t xml:space="preserve"> капітальних інвестицій</w:t>
      </w:r>
      <w:r w:rsidRPr="00ED6656">
        <w:rPr>
          <w:rFonts w:ascii="Times New Roman" w:hAnsi="Times New Roman"/>
          <w:color w:val="000000" w:themeColor="text1"/>
          <w:szCs w:val="28"/>
          <w:lang w:val="uk-UA"/>
        </w:rPr>
        <w:t xml:space="preserve"> </w:t>
      </w:r>
      <w:r w:rsidR="002862D5" w:rsidRPr="00ED6656">
        <w:rPr>
          <w:rFonts w:ascii="Times New Roman" w:hAnsi="Times New Roman"/>
          <w:color w:val="000000" w:themeColor="text1"/>
          <w:szCs w:val="28"/>
        </w:rPr>
        <w:t xml:space="preserve">у промисловість (з </w:t>
      </w:r>
      <w:r w:rsidR="002862D5" w:rsidRPr="00ED6656">
        <w:rPr>
          <w:rFonts w:ascii="Times New Roman" w:hAnsi="Times New Roman"/>
          <w:color w:val="000000" w:themeColor="text1"/>
          <w:szCs w:val="28"/>
          <w:lang w:val="uk-UA"/>
        </w:rPr>
        <w:t>33,2</w:t>
      </w:r>
      <w:r w:rsidR="002862D5" w:rsidRPr="00ED6656">
        <w:rPr>
          <w:rFonts w:ascii="Times New Roman" w:hAnsi="Times New Roman"/>
          <w:color w:val="000000" w:themeColor="text1"/>
          <w:szCs w:val="28"/>
        </w:rPr>
        <w:t xml:space="preserve">% до </w:t>
      </w:r>
      <w:r w:rsidR="002862D5" w:rsidRPr="00ED6656">
        <w:rPr>
          <w:rFonts w:ascii="Times New Roman" w:hAnsi="Times New Roman"/>
          <w:color w:val="000000" w:themeColor="text1"/>
          <w:szCs w:val="28"/>
          <w:lang w:val="uk-UA"/>
        </w:rPr>
        <w:t>36,3</w:t>
      </w:r>
      <w:r w:rsidR="002862D5" w:rsidRPr="00ED6656">
        <w:rPr>
          <w:rFonts w:ascii="Times New Roman" w:hAnsi="Times New Roman"/>
          <w:color w:val="000000" w:themeColor="text1"/>
          <w:szCs w:val="28"/>
        </w:rPr>
        <w:t xml:space="preserve">%), </w:t>
      </w:r>
      <w:r w:rsidRPr="00ED6656">
        <w:rPr>
          <w:rFonts w:ascii="Times New Roman" w:hAnsi="Times New Roman"/>
          <w:color w:val="000000" w:themeColor="text1"/>
          <w:szCs w:val="28"/>
          <w:lang w:val="uk-UA"/>
        </w:rPr>
        <w:t>сільське господарство (з 13</w:t>
      </w:r>
      <w:r w:rsidRPr="00ED6656">
        <w:rPr>
          <w:rFonts w:ascii="Times New Roman" w:hAnsi="Times New Roman"/>
          <w:color w:val="000000" w:themeColor="text1"/>
          <w:szCs w:val="28"/>
        </w:rPr>
        <w:t>,</w:t>
      </w:r>
      <w:r w:rsidRPr="00ED6656">
        <w:rPr>
          <w:rFonts w:ascii="Times New Roman" w:hAnsi="Times New Roman"/>
          <w:color w:val="000000" w:themeColor="text1"/>
          <w:szCs w:val="28"/>
          <w:lang w:val="uk-UA"/>
        </w:rPr>
        <w:t xml:space="preserve">6% у 2017 році до </w:t>
      </w:r>
      <w:r w:rsidR="002862D5" w:rsidRPr="00ED6656">
        <w:rPr>
          <w:rFonts w:ascii="Times New Roman" w:hAnsi="Times New Roman"/>
          <w:color w:val="000000" w:themeColor="text1"/>
          <w:szCs w:val="28"/>
          <w:lang w:val="uk-UA"/>
        </w:rPr>
        <w:t>16,1</w:t>
      </w:r>
      <w:r w:rsidRPr="00ED6656">
        <w:rPr>
          <w:rFonts w:ascii="Times New Roman" w:hAnsi="Times New Roman"/>
          <w:color w:val="000000" w:themeColor="text1"/>
          <w:szCs w:val="28"/>
          <w:lang w:val="uk-UA"/>
        </w:rPr>
        <w:t>% у 2020 році),</w:t>
      </w:r>
      <w:r w:rsidRPr="00ED6656">
        <w:rPr>
          <w:rFonts w:ascii="Times New Roman" w:hAnsi="Times New Roman"/>
          <w:color w:val="000000" w:themeColor="text1"/>
          <w:szCs w:val="28"/>
        </w:rPr>
        <w:t xml:space="preserve"> </w:t>
      </w:r>
      <w:r w:rsidRPr="00ED6656">
        <w:rPr>
          <w:rFonts w:ascii="Times New Roman" w:hAnsi="Times New Roman"/>
          <w:color w:val="000000" w:themeColor="text1"/>
          <w:szCs w:val="28"/>
          <w:lang w:val="uk-UA"/>
        </w:rPr>
        <w:t>транспорт та складське господарство (з 3</w:t>
      </w:r>
      <w:r w:rsidR="002862D5" w:rsidRPr="00ED6656">
        <w:rPr>
          <w:rFonts w:ascii="Times New Roman" w:hAnsi="Times New Roman"/>
          <w:color w:val="000000" w:themeColor="text1"/>
          <w:szCs w:val="28"/>
          <w:lang w:val="uk-UA"/>
        </w:rPr>
        <w:t>,2</w:t>
      </w:r>
      <w:r w:rsidRPr="00ED6656">
        <w:rPr>
          <w:rFonts w:ascii="Times New Roman" w:hAnsi="Times New Roman"/>
          <w:color w:val="000000" w:themeColor="text1"/>
          <w:szCs w:val="28"/>
          <w:lang w:val="uk-UA"/>
        </w:rPr>
        <w:t xml:space="preserve">% до </w:t>
      </w:r>
      <w:r w:rsidR="002862D5" w:rsidRPr="00ED6656">
        <w:rPr>
          <w:rFonts w:ascii="Times New Roman" w:hAnsi="Times New Roman"/>
          <w:color w:val="000000" w:themeColor="text1"/>
          <w:szCs w:val="28"/>
          <w:lang w:val="uk-UA"/>
        </w:rPr>
        <w:t>3,</w:t>
      </w:r>
      <w:r w:rsidRPr="00ED6656">
        <w:rPr>
          <w:rFonts w:ascii="Times New Roman" w:hAnsi="Times New Roman"/>
          <w:color w:val="000000" w:themeColor="text1"/>
          <w:szCs w:val="28"/>
          <w:lang w:val="uk-UA"/>
        </w:rPr>
        <w:t xml:space="preserve">4%), </w:t>
      </w:r>
      <w:r w:rsidR="002862D5" w:rsidRPr="00ED6656">
        <w:rPr>
          <w:rFonts w:ascii="Times New Roman" w:hAnsi="Times New Roman"/>
          <w:color w:val="000000" w:themeColor="text1"/>
          <w:szCs w:val="28"/>
          <w:lang w:val="uk-UA"/>
        </w:rPr>
        <w:t xml:space="preserve">державне управління й оборону, обов’язкове соціальне страхування (з 2,0% до 6,3 </w:t>
      </w:r>
      <w:r w:rsidRPr="00ED6656">
        <w:rPr>
          <w:rFonts w:ascii="Times New Roman" w:hAnsi="Times New Roman"/>
          <w:color w:val="000000" w:themeColor="text1"/>
          <w:szCs w:val="28"/>
          <w:lang w:val="uk-UA"/>
        </w:rPr>
        <w:t>відсотка).</w:t>
      </w:r>
      <w:r w:rsidRPr="00ED6656">
        <w:rPr>
          <w:rFonts w:ascii="Times New Roman" w:hAnsi="Times New Roman"/>
          <w:color w:val="FF0000"/>
          <w:szCs w:val="28"/>
        </w:rPr>
        <w:t xml:space="preserve"> </w:t>
      </w:r>
      <w:r w:rsidRPr="00ED6656">
        <w:rPr>
          <w:rFonts w:ascii="Times New Roman" w:hAnsi="Times New Roman"/>
          <w:color w:val="000000" w:themeColor="text1"/>
          <w:szCs w:val="28"/>
        </w:rPr>
        <w:t xml:space="preserve">Водночас знизилась частка капітальних інвестицій </w:t>
      </w:r>
      <w:r w:rsidR="002862D5" w:rsidRPr="00ED6656">
        <w:rPr>
          <w:rFonts w:ascii="Times New Roman" w:hAnsi="Times New Roman"/>
          <w:color w:val="000000" w:themeColor="text1"/>
          <w:szCs w:val="28"/>
          <w:lang w:val="uk-UA"/>
        </w:rPr>
        <w:t xml:space="preserve">у будівництво (з 26,2% до 21,5%), </w:t>
      </w:r>
      <w:r w:rsidR="00344F18" w:rsidRPr="00ED6656">
        <w:rPr>
          <w:rFonts w:ascii="Times New Roman" w:hAnsi="Times New Roman"/>
          <w:color w:val="000000" w:themeColor="text1"/>
          <w:szCs w:val="28"/>
          <w:lang w:val="uk-UA"/>
        </w:rPr>
        <w:t>в</w:t>
      </w:r>
      <w:r w:rsidRPr="00ED6656">
        <w:rPr>
          <w:rFonts w:ascii="Times New Roman" w:hAnsi="Times New Roman"/>
          <w:color w:val="000000" w:themeColor="text1"/>
          <w:szCs w:val="28"/>
        </w:rPr>
        <w:t xml:space="preserve"> оптову та роздрібну торгівлю</w:t>
      </w:r>
      <w:r w:rsidR="002862D5" w:rsidRPr="00ED6656">
        <w:rPr>
          <w:rFonts w:ascii="Times New Roman" w:hAnsi="Times New Roman"/>
          <w:color w:val="000000" w:themeColor="text1"/>
          <w:szCs w:val="28"/>
          <w:lang w:val="uk-UA"/>
        </w:rPr>
        <w:t>, ремонт автотранспортних засобів і мотоциклів</w:t>
      </w:r>
      <w:r w:rsidRPr="00ED6656">
        <w:rPr>
          <w:rFonts w:ascii="Times New Roman" w:hAnsi="Times New Roman"/>
          <w:color w:val="000000" w:themeColor="text1"/>
          <w:szCs w:val="28"/>
        </w:rPr>
        <w:t xml:space="preserve"> (з </w:t>
      </w:r>
      <w:r w:rsidRPr="00ED6656">
        <w:rPr>
          <w:rFonts w:ascii="Times New Roman" w:hAnsi="Times New Roman"/>
          <w:color w:val="000000" w:themeColor="text1"/>
          <w:szCs w:val="28"/>
          <w:lang w:val="uk-UA"/>
        </w:rPr>
        <w:t>15,</w:t>
      </w:r>
      <w:r w:rsidR="002862D5" w:rsidRPr="00ED6656">
        <w:rPr>
          <w:rFonts w:ascii="Times New Roman" w:hAnsi="Times New Roman"/>
          <w:color w:val="000000" w:themeColor="text1"/>
          <w:szCs w:val="28"/>
          <w:lang w:val="uk-UA"/>
        </w:rPr>
        <w:t>3</w:t>
      </w:r>
      <w:r w:rsidRPr="00ED6656">
        <w:rPr>
          <w:rFonts w:ascii="Times New Roman" w:hAnsi="Times New Roman"/>
          <w:color w:val="000000" w:themeColor="text1"/>
          <w:szCs w:val="28"/>
        </w:rPr>
        <w:t xml:space="preserve">% до </w:t>
      </w:r>
      <w:r w:rsidRPr="00ED6656">
        <w:rPr>
          <w:rFonts w:ascii="Times New Roman" w:hAnsi="Times New Roman"/>
          <w:color w:val="000000" w:themeColor="text1"/>
          <w:szCs w:val="28"/>
          <w:lang w:val="uk-UA"/>
        </w:rPr>
        <w:t>10,</w:t>
      </w:r>
      <w:r w:rsidR="002862D5" w:rsidRPr="00ED6656">
        <w:rPr>
          <w:rFonts w:ascii="Times New Roman" w:hAnsi="Times New Roman"/>
          <w:color w:val="000000" w:themeColor="text1"/>
          <w:szCs w:val="28"/>
          <w:lang w:val="uk-UA"/>
        </w:rPr>
        <w:t>2</w:t>
      </w:r>
      <w:r w:rsidRPr="00ED6656">
        <w:rPr>
          <w:rFonts w:ascii="Times New Roman" w:hAnsi="Times New Roman"/>
          <w:color w:val="000000" w:themeColor="text1"/>
          <w:szCs w:val="28"/>
        </w:rPr>
        <w:t>%)</w:t>
      </w:r>
      <w:r w:rsidRPr="00ED6656">
        <w:rPr>
          <w:rFonts w:ascii="Times New Roman" w:hAnsi="Times New Roman"/>
          <w:color w:val="000000" w:themeColor="text1"/>
          <w:szCs w:val="28"/>
          <w:lang w:val="uk-UA"/>
        </w:rPr>
        <w:t>,</w:t>
      </w:r>
      <w:r w:rsidR="002862D5" w:rsidRPr="00ED6656">
        <w:rPr>
          <w:rFonts w:ascii="Times New Roman" w:hAnsi="Times New Roman"/>
          <w:color w:val="000000" w:themeColor="text1"/>
          <w:szCs w:val="28"/>
          <w:lang w:val="uk-UA"/>
        </w:rPr>
        <w:t xml:space="preserve"> операції з нерухомим майном (з 2,9% до 2,2 відсотка).</w:t>
      </w:r>
    </w:p>
    <w:p w14:paraId="6E4A57C5" w14:textId="4BB987BD" w:rsidR="001446E1" w:rsidRPr="00ED6656" w:rsidRDefault="001446E1" w:rsidP="00480872">
      <w:pPr>
        <w:pStyle w:val="psection"/>
        <w:shd w:val="clear" w:color="auto" w:fill="FFFFFF" w:themeFill="background1"/>
        <w:spacing w:before="0" w:beforeAutospacing="0" w:after="0" w:afterAutospacing="0"/>
        <w:ind w:firstLine="567"/>
        <w:jc w:val="both"/>
        <w:rPr>
          <w:color w:val="000000" w:themeColor="text1"/>
          <w:sz w:val="28"/>
          <w:szCs w:val="28"/>
          <w:lang w:val="uk-UA"/>
        </w:rPr>
      </w:pPr>
      <w:r w:rsidRPr="00ED6656">
        <w:rPr>
          <w:color w:val="000000" w:themeColor="text1"/>
          <w:sz w:val="28"/>
          <w:szCs w:val="28"/>
          <w:lang w:val="uk-UA"/>
        </w:rPr>
        <w:t>Динаміка структури капітальних інвестицій у Київській області за джерелами фінансування вказує на зростання ролі власних фінансових ресурсів підприємств у модернізації економіки Київщини, їх частка у 2020</w:t>
      </w:r>
      <w:r w:rsidR="0076136B" w:rsidRPr="00ED6656">
        <w:rPr>
          <w:color w:val="000000" w:themeColor="text1"/>
          <w:sz w:val="28"/>
          <w:szCs w:val="28"/>
          <w:lang w:val="uk-UA"/>
        </w:rPr>
        <w:t> </w:t>
      </w:r>
      <w:r w:rsidRPr="00ED6656">
        <w:rPr>
          <w:color w:val="000000" w:themeColor="text1"/>
          <w:sz w:val="28"/>
          <w:szCs w:val="28"/>
          <w:lang w:val="uk-UA"/>
        </w:rPr>
        <w:t>році становила 57,1% і у порівнянні з 2017 роком зросла на 2,4</w:t>
      </w:r>
      <w:r w:rsidR="00480872" w:rsidRPr="00ED6656">
        <w:rPr>
          <w:color w:val="000000" w:themeColor="text1"/>
          <w:sz w:val="28"/>
          <w:szCs w:val="28"/>
          <w:lang w:val="uk-UA"/>
        </w:rPr>
        <w:t xml:space="preserve"> в.п.</w:t>
      </w:r>
      <w:r w:rsidRPr="00ED6656">
        <w:rPr>
          <w:color w:val="000000" w:themeColor="text1"/>
          <w:sz w:val="28"/>
          <w:szCs w:val="28"/>
          <w:lang w:val="uk-UA"/>
        </w:rPr>
        <w:t xml:space="preserve">, та на збільшення впливу коштів місцевих бюджетів на інвестиційні процеси у регіоні, питома вага яких збільшилась з 2,7% у 2017 році до 6,7% у 2020 році. </w:t>
      </w:r>
      <w:r w:rsidR="00480872" w:rsidRPr="00ED6656">
        <w:rPr>
          <w:color w:val="000000" w:themeColor="text1"/>
          <w:sz w:val="28"/>
          <w:szCs w:val="28"/>
          <w:lang w:val="uk-UA"/>
        </w:rPr>
        <w:t>Збільшилась порівняно з 2017 роком частка к</w:t>
      </w:r>
      <w:r w:rsidR="00480872" w:rsidRPr="00ED6656">
        <w:rPr>
          <w:iCs/>
          <w:color w:val="000000" w:themeColor="text1"/>
          <w:kern w:val="144"/>
          <w:sz w:val="28"/>
          <w:szCs w:val="28"/>
          <w:lang w:eastAsia="zh-CN"/>
        </w:rPr>
        <w:t>редит</w:t>
      </w:r>
      <w:r w:rsidR="00480872" w:rsidRPr="00ED6656">
        <w:rPr>
          <w:iCs/>
          <w:color w:val="000000" w:themeColor="text1"/>
          <w:kern w:val="144"/>
          <w:sz w:val="28"/>
          <w:szCs w:val="28"/>
          <w:lang w:val="uk-UA" w:eastAsia="zh-CN"/>
        </w:rPr>
        <w:t>ів</w:t>
      </w:r>
      <w:r w:rsidR="00480872" w:rsidRPr="00ED6656">
        <w:rPr>
          <w:iCs/>
          <w:color w:val="000000" w:themeColor="text1"/>
          <w:kern w:val="144"/>
          <w:sz w:val="28"/>
          <w:szCs w:val="28"/>
          <w:lang w:eastAsia="zh-CN"/>
        </w:rPr>
        <w:t xml:space="preserve"> банків та інших позик</w:t>
      </w:r>
      <w:r w:rsidR="00480872" w:rsidRPr="00ED6656">
        <w:rPr>
          <w:iCs/>
          <w:color w:val="000000" w:themeColor="text1"/>
          <w:kern w:val="144"/>
          <w:sz w:val="28"/>
          <w:szCs w:val="28"/>
          <w:lang w:val="uk-UA" w:eastAsia="zh-CN"/>
        </w:rPr>
        <w:t xml:space="preserve"> – з 1,8% до 12,7 відсотка. </w:t>
      </w:r>
      <w:r w:rsidRPr="00ED6656">
        <w:rPr>
          <w:color w:val="000000" w:themeColor="text1"/>
          <w:sz w:val="28"/>
          <w:szCs w:val="28"/>
          <w:lang w:val="uk-UA"/>
        </w:rPr>
        <w:t>Значну частку у структурі капітальних інвестицій складають кошти населення на будівництво житла, проте</w:t>
      </w:r>
      <w:r w:rsidR="0076136B" w:rsidRPr="00ED6656">
        <w:rPr>
          <w:color w:val="000000" w:themeColor="text1"/>
          <w:sz w:val="28"/>
          <w:szCs w:val="28"/>
          <w:lang w:val="uk-UA"/>
        </w:rPr>
        <w:t>,</w:t>
      </w:r>
      <w:r w:rsidRPr="00ED6656">
        <w:rPr>
          <w:color w:val="000000" w:themeColor="text1"/>
          <w:sz w:val="28"/>
          <w:szCs w:val="28"/>
          <w:lang w:val="uk-UA"/>
        </w:rPr>
        <w:t xml:space="preserve"> за період 2017-2020</w:t>
      </w:r>
      <w:r w:rsidR="004F0303" w:rsidRPr="00ED6656">
        <w:rPr>
          <w:color w:val="000000" w:themeColor="text1"/>
          <w:sz w:val="28"/>
          <w:szCs w:val="28"/>
          <w:lang w:val="uk-UA"/>
        </w:rPr>
        <w:t> </w:t>
      </w:r>
      <w:r w:rsidRPr="00ED6656">
        <w:rPr>
          <w:color w:val="000000" w:themeColor="text1"/>
          <w:sz w:val="28"/>
          <w:szCs w:val="28"/>
          <w:lang w:val="uk-UA"/>
        </w:rPr>
        <w:t xml:space="preserve">роки вони знизились з 14,5% </w:t>
      </w:r>
      <w:r w:rsidR="0076136B" w:rsidRPr="00ED6656">
        <w:rPr>
          <w:color w:val="000000" w:themeColor="text1"/>
          <w:sz w:val="28"/>
          <w:szCs w:val="28"/>
          <w:lang w:val="uk-UA"/>
        </w:rPr>
        <w:t>у 2017 році до 9,2%</w:t>
      </w:r>
      <w:r w:rsidRPr="00ED6656">
        <w:rPr>
          <w:color w:val="000000" w:themeColor="text1"/>
          <w:sz w:val="28"/>
          <w:szCs w:val="28"/>
          <w:lang w:val="uk-UA"/>
        </w:rPr>
        <w:t xml:space="preserve"> у 2020 році. </w:t>
      </w:r>
    </w:p>
    <w:p w14:paraId="39399094" w14:textId="77777777" w:rsidR="00650C13" w:rsidRPr="00ED6656" w:rsidRDefault="00650C13" w:rsidP="00650C13">
      <w:pPr>
        <w:widowControl w:val="0"/>
        <w:ind w:firstLine="567"/>
        <w:contextualSpacing/>
        <w:jc w:val="both"/>
        <w:rPr>
          <w:rFonts w:ascii="Times New Roman" w:hAnsi="Times New Roman"/>
          <w:color w:val="000000"/>
          <w:szCs w:val="28"/>
          <w:lang w:val="uk-UA"/>
        </w:rPr>
      </w:pPr>
      <w:r w:rsidRPr="00ED6656">
        <w:rPr>
          <w:rFonts w:ascii="Times New Roman" w:hAnsi="Times New Roman"/>
          <w:color w:val="000000"/>
          <w:spacing w:val="-4"/>
          <w:szCs w:val="28"/>
        </w:rPr>
        <w:t xml:space="preserve">З метою забезпечення економічного розвитку, підвищення конкурентоспроможності області, активізації інвестиційної діяльності, підвищення рівня зайнятості населення, розвитку сучасної виробничої та ринкової інфраструктури </w:t>
      </w:r>
      <w:r w:rsidRPr="00ED6656">
        <w:rPr>
          <w:rFonts w:ascii="Times New Roman" w:hAnsi="Times New Roman"/>
          <w:color w:val="000000"/>
          <w:spacing w:val="-4"/>
          <w:szCs w:val="28"/>
          <w:lang w:val="uk-UA"/>
        </w:rPr>
        <w:t>в області продовжується активна робота щодо створення індустріальних парків та розвитку інфраструктури існуючих</w:t>
      </w:r>
      <w:r w:rsidRPr="00ED6656">
        <w:rPr>
          <w:rFonts w:ascii="Times New Roman" w:hAnsi="Times New Roman"/>
          <w:color w:val="000000"/>
          <w:szCs w:val="28"/>
          <w:lang w:val="uk-UA"/>
        </w:rPr>
        <w:t xml:space="preserve">. </w:t>
      </w:r>
    </w:p>
    <w:p w14:paraId="458E0D34" w14:textId="1122173D" w:rsidR="00EA1006" w:rsidRPr="00ED6656" w:rsidRDefault="006E7E12" w:rsidP="00EA1006">
      <w:pPr>
        <w:overflowPunct/>
        <w:autoSpaceDE/>
        <w:autoSpaceDN/>
        <w:adjustRightInd/>
        <w:ind w:firstLine="567"/>
        <w:jc w:val="both"/>
        <w:rPr>
          <w:rFonts w:ascii="Times New Roman" w:eastAsiaTheme="minorHAnsi" w:hAnsi="Times New Roman"/>
          <w:szCs w:val="28"/>
          <w:lang w:val="uk-UA" w:eastAsia="en-US"/>
        </w:rPr>
      </w:pPr>
      <w:r w:rsidRPr="00ED6656">
        <w:rPr>
          <w:rFonts w:ascii="Times New Roman" w:eastAsiaTheme="minorHAnsi" w:hAnsi="Times New Roman"/>
          <w:szCs w:val="28"/>
          <w:lang w:val="uk-UA" w:eastAsia="en-US"/>
        </w:rPr>
        <w:lastRenderedPageBreak/>
        <w:t xml:space="preserve">Київщина є беззаперечним лідером по кількості індустріальних (промислових) парків, що включені до реєстру. </w:t>
      </w:r>
      <w:r w:rsidR="00EA1006" w:rsidRPr="00ED6656">
        <w:rPr>
          <w:rFonts w:ascii="Times New Roman" w:eastAsiaTheme="minorHAnsi" w:hAnsi="Times New Roman"/>
          <w:szCs w:val="28"/>
          <w:lang w:val="uk-UA" w:eastAsia="en-US"/>
        </w:rPr>
        <w:t>Станом на 01 жовтня 2021 року до Реєстру індустріальних (промислових) парків України включено 52</w:t>
      </w:r>
      <w:r w:rsidR="009F433B">
        <w:rPr>
          <w:rFonts w:ascii="Times New Roman" w:eastAsiaTheme="minorHAnsi" w:hAnsi="Times New Roman"/>
          <w:szCs w:val="28"/>
          <w:lang w:val="uk-UA" w:eastAsia="en-US"/>
        </w:rPr>
        <w:t> </w:t>
      </w:r>
      <w:r w:rsidR="00EA1006" w:rsidRPr="00ED6656">
        <w:rPr>
          <w:rFonts w:ascii="Times New Roman" w:eastAsiaTheme="minorHAnsi" w:hAnsi="Times New Roman"/>
          <w:szCs w:val="28"/>
          <w:lang w:val="uk-UA" w:eastAsia="en-US"/>
        </w:rPr>
        <w:t>індустріальні парки</w:t>
      </w:r>
      <w:r w:rsidRPr="00ED6656">
        <w:rPr>
          <w:rFonts w:ascii="Times New Roman" w:eastAsiaTheme="minorHAnsi" w:hAnsi="Times New Roman"/>
          <w:szCs w:val="28"/>
          <w:lang w:val="uk-UA" w:eastAsia="en-US"/>
        </w:rPr>
        <w:t>,</w:t>
      </w:r>
      <w:r w:rsidR="00EA1006" w:rsidRPr="00ED6656">
        <w:rPr>
          <w:rFonts w:ascii="Times New Roman" w:eastAsiaTheme="minorHAnsi" w:hAnsi="Times New Roman"/>
          <w:szCs w:val="28"/>
          <w:lang w:val="uk-UA" w:eastAsia="en-US"/>
        </w:rPr>
        <w:t xml:space="preserve"> </w:t>
      </w:r>
      <w:r w:rsidRPr="00ED6656">
        <w:rPr>
          <w:rFonts w:ascii="Times New Roman" w:eastAsiaTheme="minorHAnsi" w:hAnsi="Times New Roman"/>
          <w:szCs w:val="28"/>
          <w:lang w:val="uk-UA" w:eastAsia="en-US"/>
        </w:rPr>
        <w:t>з</w:t>
      </w:r>
      <w:r w:rsidR="00EA1006" w:rsidRPr="00ED6656">
        <w:rPr>
          <w:rFonts w:ascii="Times New Roman" w:eastAsiaTheme="minorHAnsi" w:hAnsi="Times New Roman"/>
          <w:szCs w:val="28"/>
          <w:lang w:val="uk-UA" w:eastAsia="en-US"/>
        </w:rPr>
        <w:t xml:space="preserve"> них 10 знаходиться на території Київської області. Загальна площа зареєстрованих індустріальних парків області</w:t>
      </w:r>
      <w:r w:rsidR="007D40C2" w:rsidRPr="00ED6656">
        <w:rPr>
          <w:rFonts w:ascii="Times New Roman" w:eastAsiaTheme="minorHAnsi" w:hAnsi="Times New Roman"/>
          <w:szCs w:val="28"/>
          <w:lang w:val="uk-UA" w:eastAsia="en-US"/>
        </w:rPr>
        <w:t xml:space="preserve"> </w:t>
      </w:r>
      <w:r w:rsidR="00EA1006" w:rsidRPr="00ED6656">
        <w:rPr>
          <w:rFonts w:ascii="Times New Roman" w:eastAsiaTheme="minorHAnsi" w:hAnsi="Times New Roman"/>
          <w:szCs w:val="28"/>
          <w:lang w:val="uk-UA" w:eastAsia="en-US"/>
        </w:rPr>
        <w:t xml:space="preserve">– 464,29 га. За </w:t>
      </w:r>
      <w:r w:rsidRPr="00ED6656">
        <w:rPr>
          <w:rFonts w:ascii="Times New Roman" w:eastAsiaTheme="minorHAnsi" w:hAnsi="Times New Roman"/>
          <w:szCs w:val="28"/>
          <w:lang w:val="uk-UA" w:eastAsia="en-US"/>
        </w:rPr>
        <w:t>2021</w:t>
      </w:r>
      <w:r w:rsidR="00EA1006" w:rsidRPr="00ED6656">
        <w:rPr>
          <w:rFonts w:ascii="Times New Roman" w:eastAsiaTheme="minorHAnsi" w:hAnsi="Times New Roman"/>
          <w:szCs w:val="28"/>
          <w:lang w:val="uk-UA" w:eastAsia="en-US"/>
        </w:rPr>
        <w:t xml:space="preserve"> рік до даного реєстру включено </w:t>
      </w:r>
      <w:r w:rsidRPr="00ED6656">
        <w:rPr>
          <w:rFonts w:ascii="Times New Roman" w:eastAsiaTheme="minorHAnsi" w:hAnsi="Times New Roman"/>
          <w:szCs w:val="28"/>
          <w:lang w:val="uk-UA" w:eastAsia="en-US"/>
        </w:rPr>
        <w:t xml:space="preserve">ще </w:t>
      </w:r>
      <w:r w:rsidR="00EA1006" w:rsidRPr="00ED6656">
        <w:rPr>
          <w:rFonts w:ascii="Times New Roman" w:eastAsiaTheme="minorHAnsi" w:hAnsi="Times New Roman"/>
          <w:szCs w:val="28"/>
          <w:lang w:val="uk-UA" w:eastAsia="en-US"/>
        </w:rPr>
        <w:t xml:space="preserve">3 нових парки. </w:t>
      </w:r>
      <w:r w:rsidRPr="00ED6656">
        <w:rPr>
          <w:rFonts w:ascii="Times New Roman" w:eastAsiaTheme="minorHAnsi" w:hAnsi="Times New Roman"/>
          <w:szCs w:val="28"/>
          <w:lang w:val="uk-UA" w:eastAsia="en-US"/>
        </w:rPr>
        <w:t xml:space="preserve"> </w:t>
      </w:r>
    </w:p>
    <w:p w14:paraId="67EDE5C8" w14:textId="25601E6B" w:rsidR="00EA1006" w:rsidRPr="00ED6656" w:rsidRDefault="00EA1006" w:rsidP="001B5546">
      <w:pPr>
        <w:shd w:val="clear" w:color="auto" w:fill="FFFFFF"/>
        <w:overflowPunct/>
        <w:autoSpaceDE/>
        <w:autoSpaceDN/>
        <w:adjustRightInd/>
        <w:ind w:firstLine="567"/>
        <w:jc w:val="both"/>
        <w:textAlignment w:val="baseline"/>
        <w:rPr>
          <w:rFonts w:ascii="Times New Roman" w:eastAsiaTheme="minorHAnsi" w:hAnsi="Times New Roman"/>
          <w:szCs w:val="28"/>
          <w:lang w:val="uk-UA" w:eastAsia="en-US"/>
        </w:rPr>
      </w:pPr>
      <w:r w:rsidRPr="00ED6656">
        <w:rPr>
          <w:rFonts w:ascii="Times New Roman" w:eastAsiaTheme="minorHAnsi" w:hAnsi="Times New Roman"/>
          <w:szCs w:val="28"/>
          <w:lang w:val="uk-UA" w:eastAsia="en-US"/>
        </w:rPr>
        <w:t>Окрім того, з 2000 року у місті Біла Церква на території КП</w:t>
      </w:r>
      <w:r w:rsidR="006E7E12" w:rsidRPr="00ED6656">
        <w:rPr>
          <w:rFonts w:ascii="Times New Roman" w:eastAsiaTheme="minorHAnsi" w:hAnsi="Times New Roman"/>
          <w:szCs w:val="28"/>
          <w:lang w:val="uk-UA" w:eastAsia="en-US"/>
        </w:rPr>
        <w:t> </w:t>
      </w:r>
      <w:r w:rsidRPr="00ED6656">
        <w:rPr>
          <w:rFonts w:ascii="Times New Roman" w:eastAsiaTheme="minorHAnsi" w:hAnsi="Times New Roman"/>
          <w:szCs w:val="28"/>
          <w:lang w:val="uk-UA" w:eastAsia="en-US"/>
        </w:rPr>
        <w:t>«Білоцерківський вантажний авіаційний комплекс» (250 га) функціонує незареєстрований індустріальний парк, що налічує близько 70 підприємств-резидентів, які забезпечують робочими місцями понад 1000 жителів міста і району.</w:t>
      </w:r>
      <w:r w:rsidR="006E7E12" w:rsidRPr="00ED6656">
        <w:rPr>
          <w:rFonts w:ascii="Times New Roman" w:eastAsiaTheme="minorHAnsi" w:hAnsi="Times New Roman"/>
          <w:szCs w:val="28"/>
          <w:lang w:val="uk-UA" w:eastAsia="en-US"/>
        </w:rPr>
        <w:t xml:space="preserve"> У</w:t>
      </w:r>
      <w:r w:rsidRPr="00ED6656">
        <w:rPr>
          <w:rFonts w:ascii="Times New Roman" w:eastAsiaTheme="minorHAnsi" w:hAnsi="Times New Roman"/>
          <w:szCs w:val="28"/>
          <w:lang w:val="uk-UA" w:eastAsia="en-US"/>
        </w:rPr>
        <w:t xml:space="preserve"> Бучанському районі (65 км траси Київ — Житомир) анонсовано будівництво агроіндустріального парку з переробки та продажу плодово-ягідної продукції «Агровесна».</w:t>
      </w:r>
    </w:p>
    <w:p w14:paraId="3628A5C5" w14:textId="77777777" w:rsidR="0076136B" w:rsidRPr="00ED6656" w:rsidRDefault="0076136B" w:rsidP="00044CF6">
      <w:pPr>
        <w:pStyle w:val="Default"/>
        <w:jc w:val="center"/>
        <w:rPr>
          <w:b/>
          <w:bCs/>
          <w:sz w:val="28"/>
          <w:szCs w:val="28"/>
          <w:lang w:val="uk-UA"/>
        </w:rPr>
      </w:pPr>
    </w:p>
    <w:p w14:paraId="711450B3" w14:textId="612ABC9E" w:rsidR="00D913F1" w:rsidRPr="00ED6656" w:rsidRDefault="00D913F1" w:rsidP="00044CF6">
      <w:pPr>
        <w:pStyle w:val="Default"/>
        <w:jc w:val="center"/>
        <w:rPr>
          <w:b/>
          <w:bCs/>
          <w:sz w:val="28"/>
          <w:szCs w:val="28"/>
          <w:lang w:val="uk-UA"/>
        </w:rPr>
      </w:pPr>
      <w:r w:rsidRPr="00ED6656">
        <w:rPr>
          <w:b/>
          <w:bCs/>
          <w:sz w:val="28"/>
          <w:szCs w:val="28"/>
          <w:lang w:val="uk-UA"/>
        </w:rPr>
        <w:t>Промисловість</w:t>
      </w:r>
      <w:r w:rsidR="00A93F9E">
        <w:rPr>
          <w:b/>
          <w:bCs/>
          <w:sz w:val="28"/>
          <w:szCs w:val="28"/>
          <w:lang w:val="uk-UA"/>
        </w:rPr>
        <w:t xml:space="preserve"> та інноваційна діяльність</w:t>
      </w:r>
    </w:p>
    <w:p w14:paraId="3368DD16" w14:textId="77777777" w:rsidR="00D913F1" w:rsidRPr="00ED6656" w:rsidRDefault="00D913F1" w:rsidP="00044CF6">
      <w:pPr>
        <w:pStyle w:val="Default"/>
        <w:jc w:val="center"/>
        <w:rPr>
          <w:b/>
          <w:bCs/>
          <w:sz w:val="28"/>
          <w:szCs w:val="28"/>
          <w:lang w:val="uk-UA"/>
        </w:rPr>
      </w:pPr>
    </w:p>
    <w:p w14:paraId="58662562" w14:textId="4815F32A" w:rsidR="00F8111B" w:rsidRPr="00ED6656" w:rsidRDefault="001E681F" w:rsidP="000119BE">
      <w:pPr>
        <w:ind w:firstLine="567"/>
        <w:jc w:val="both"/>
        <w:rPr>
          <w:rFonts w:ascii="Times New Roman" w:hAnsi="Times New Roman"/>
          <w:szCs w:val="28"/>
          <w:lang w:val="uk-UA"/>
        </w:rPr>
      </w:pPr>
      <w:r w:rsidRPr="00ED6656">
        <w:rPr>
          <w:rFonts w:ascii="Times New Roman" w:hAnsi="Times New Roman"/>
          <w:szCs w:val="28"/>
          <w:lang w:val="uk-UA"/>
        </w:rPr>
        <w:t>Е</w:t>
      </w:r>
      <w:r w:rsidR="00F8111B" w:rsidRPr="00ED6656">
        <w:rPr>
          <w:rFonts w:ascii="Times New Roman" w:hAnsi="Times New Roman"/>
          <w:szCs w:val="28"/>
          <w:lang w:val="uk-UA"/>
        </w:rPr>
        <w:t>кономіка промисловості займає вагоме місце серед інших видів економічної діяльності, тому від рівня розвитку промислово</w:t>
      </w:r>
      <w:r w:rsidR="007A41C3" w:rsidRPr="00ED6656">
        <w:rPr>
          <w:rFonts w:ascii="Times New Roman" w:hAnsi="Times New Roman"/>
          <w:szCs w:val="28"/>
          <w:lang w:val="uk-UA"/>
        </w:rPr>
        <w:t>го комплексу</w:t>
      </w:r>
      <w:r w:rsidR="00F8111B" w:rsidRPr="00ED6656">
        <w:rPr>
          <w:rFonts w:ascii="Times New Roman" w:hAnsi="Times New Roman"/>
          <w:szCs w:val="28"/>
          <w:lang w:val="uk-UA"/>
        </w:rPr>
        <w:t xml:space="preserve"> у значній м</w:t>
      </w:r>
      <w:r w:rsidR="008B4E0C" w:rsidRPr="00ED6656">
        <w:rPr>
          <w:rFonts w:ascii="Times New Roman" w:hAnsi="Times New Roman"/>
          <w:szCs w:val="28"/>
          <w:lang w:val="uk-UA"/>
        </w:rPr>
        <w:t>і</w:t>
      </w:r>
      <w:r w:rsidR="00F8111B" w:rsidRPr="00ED6656">
        <w:rPr>
          <w:rFonts w:ascii="Times New Roman" w:hAnsi="Times New Roman"/>
          <w:szCs w:val="28"/>
          <w:lang w:val="uk-UA"/>
        </w:rPr>
        <w:t>рі залежить загальний розвиток економіки країни</w:t>
      </w:r>
      <w:r w:rsidRPr="00ED6656">
        <w:rPr>
          <w:rFonts w:ascii="Times New Roman" w:hAnsi="Times New Roman"/>
          <w:szCs w:val="28"/>
          <w:lang w:val="uk-UA"/>
        </w:rPr>
        <w:t>, її рег</w:t>
      </w:r>
      <w:r w:rsidR="008B4E0C" w:rsidRPr="00ED6656">
        <w:rPr>
          <w:rFonts w:ascii="Times New Roman" w:hAnsi="Times New Roman"/>
          <w:szCs w:val="28"/>
          <w:lang w:val="uk-UA"/>
        </w:rPr>
        <w:t>і</w:t>
      </w:r>
      <w:r w:rsidRPr="00ED6656">
        <w:rPr>
          <w:rFonts w:ascii="Times New Roman" w:hAnsi="Times New Roman"/>
          <w:szCs w:val="28"/>
          <w:lang w:val="uk-UA"/>
        </w:rPr>
        <w:t>онів</w:t>
      </w:r>
      <w:r w:rsidR="00F8111B" w:rsidRPr="00ED6656">
        <w:rPr>
          <w:rFonts w:ascii="Times New Roman" w:hAnsi="Times New Roman"/>
          <w:szCs w:val="28"/>
          <w:lang w:val="uk-UA"/>
        </w:rPr>
        <w:t>. Забезпечення стабільного розвитку промисловості дозвол</w:t>
      </w:r>
      <w:r w:rsidR="00ED7EAA" w:rsidRPr="00ED6656">
        <w:rPr>
          <w:rFonts w:ascii="Times New Roman" w:hAnsi="Times New Roman"/>
          <w:szCs w:val="28"/>
          <w:lang w:val="uk-UA"/>
        </w:rPr>
        <w:t>яє</w:t>
      </w:r>
      <w:r w:rsidR="00F8111B" w:rsidRPr="00ED6656">
        <w:rPr>
          <w:rFonts w:ascii="Times New Roman" w:hAnsi="Times New Roman"/>
          <w:szCs w:val="28"/>
          <w:lang w:val="uk-UA"/>
        </w:rPr>
        <w:t xml:space="preserve"> тримати на високому рівні економічну безпеку, що</w:t>
      </w:r>
      <w:r w:rsidRPr="00ED6656">
        <w:rPr>
          <w:rFonts w:ascii="Times New Roman" w:hAnsi="Times New Roman"/>
          <w:szCs w:val="28"/>
          <w:lang w:val="uk-UA"/>
        </w:rPr>
        <w:t>,</w:t>
      </w:r>
      <w:r w:rsidR="00F8111B" w:rsidRPr="00ED6656">
        <w:rPr>
          <w:rFonts w:ascii="Times New Roman" w:hAnsi="Times New Roman"/>
          <w:szCs w:val="28"/>
          <w:lang w:val="uk-UA"/>
        </w:rPr>
        <w:t xml:space="preserve"> </w:t>
      </w:r>
      <w:r w:rsidRPr="00ED6656">
        <w:rPr>
          <w:rFonts w:ascii="Times New Roman" w:hAnsi="Times New Roman"/>
          <w:szCs w:val="28"/>
          <w:lang w:val="uk-UA"/>
        </w:rPr>
        <w:t>у</w:t>
      </w:r>
      <w:r w:rsidR="00F8111B" w:rsidRPr="00ED6656">
        <w:rPr>
          <w:rFonts w:ascii="Times New Roman" w:hAnsi="Times New Roman"/>
          <w:szCs w:val="28"/>
          <w:lang w:val="uk-UA"/>
        </w:rPr>
        <w:t xml:space="preserve"> свою чергу, дає можлив</w:t>
      </w:r>
      <w:r w:rsidR="00ED7EAA" w:rsidRPr="00ED6656">
        <w:rPr>
          <w:rFonts w:ascii="Times New Roman" w:hAnsi="Times New Roman"/>
          <w:szCs w:val="28"/>
          <w:lang w:val="uk-UA"/>
        </w:rPr>
        <w:t xml:space="preserve">ість </w:t>
      </w:r>
      <w:r w:rsidR="00F8111B" w:rsidRPr="00ED6656">
        <w:rPr>
          <w:rFonts w:ascii="Times New Roman" w:hAnsi="Times New Roman"/>
          <w:szCs w:val="28"/>
          <w:lang w:val="uk-UA"/>
        </w:rPr>
        <w:t>протистояти впливу зовнішніх загроз від негативних економічних чинників та мінімізувати заподіяні</w:t>
      </w:r>
      <w:r w:rsidR="00ED7EAA" w:rsidRPr="00ED6656">
        <w:rPr>
          <w:rFonts w:ascii="Times New Roman" w:hAnsi="Times New Roman"/>
          <w:szCs w:val="28"/>
          <w:lang w:val="uk-UA"/>
        </w:rPr>
        <w:t xml:space="preserve"> </w:t>
      </w:r>
      <w:r w:rsidR="00F8111B" w:rsidRPr="00ED6656">
        <w:rPr>
          <w:rFonts w:ascii="Times New Roman" w:hAnsi="Times New Roman"/>
          <w:szCs w:val="28"/>
          <w:lang w:val="uk-UA"/>
        </w:rPr>
        <w:t xml:space="preserve">збитки, активно </w:t>
      </w:r>
      <w:r w:rsidR="00CB155F" w:rsidRPr="00ED6656">
        <w:rPr>
          <w:rFonts w:ascii="Times New Roman" w:hAnsi="Times New Roman"/>
          <w:szCs w:val="28"/>
          <w:lang w:val="uk-UA"/>
        </w:rPr>
        <w:t>брати</w:t>
      </w:r>
      <w:r w:rsidR="00F8111B" w:rsidRPr="00ED6656">
        <w:rPr>
          <w:rFonts w:ascii="Times New Roman" w:hAnsi="Times New Roman"/>
          <w:szCs w:val="28"/>
          <w:lang w:val="uk-UA"/>
        </w:rPr>
        <w:t xml:space="preserve"> участь у світовому поділі праці для створення сприятливих умов розвитку вітчизняного ринку, експортного потенціалу і раціоналізувати існуючий імпорт.</w:t>
      </w:r>
    </w:p>
    <w:p w14:paraId="58F66AC9" w14:textId="614CBFC7" w:rsidR="009E642F" w:rsidRPr="00ED6656" w:rsidRDefault="009E642F" w:rsidP="000119BE">
      <w:pPr>
        <w:ind w:firstLine="567"/>
        <w:jc w:val="both"/>
        <w:rPr>
          <w:rFonts w:ascii="Times New Roman" w:hAnsi="Times New Roman"/>
          <w:szCs w:val="28"/>
          <w:lang w:val="uk-UA"/>
        </w:rPr>
      </w:pPr>
      <w:r w:rsidRPr="00ED6656">
        <w:rPr>
          <w:rFonts w:ascii="Times New Roman" w:hAnsi="Times New Roman"/>
          <w:szCs w:val="28"/>
        </w:rPr>
        <w:t>Київська область відноситься до промислово розвинених регіонів України, про що засвідчує 7 місце за обсягами реалізованої промислової продукції</w:t>
      </w:r>
      <w:r w:rsidR="00E82207" w:rsidRPr="00ED6656">
        <w:rPr>
          <w:rFonts w:ascii="Times New Roman" w:hAnsi="Times New Roman"/>
          <w:szCs w:val="28"/>
          <w:lang w:val="uk-UA"/>
        </w:rPr>
        <w:t>.</w:t>
      </w:r>
      <w:r w:rsidR="00407860" w:rsidRPr="00ED6656">
        <w:rPr>
          <w:rFonts w:ascii="Times New Roman" w:hAnsi="Times New Roman"/>
          <w:szCs w:val="28"/>
          <w:lang w:val="uk-UA"/>
        </w:rPr>
        <w:t xml:space="preserve"> Їх питома вага у загальнодержавних обсягах</w:t>
      </w:r>
      <w:r w:rsidR="00E82207" w:rsidRPr="00ED6656">
        <w:rPr>
          <w:rFonts w:ascii="Times New Roman" w:hAnsi="Times New Roman"/>
          <w:szCs w:val="28"/>
          <w:lang w:val="uk-UA"/>
        </w:rPr>
        <w:t xml:space="preserve"> протягом останніх трьох років</w:t>
      </w:r>
      <w:r w:rsidR="00407860" w:rsidRPr="00ED6656">
        <w:rPr>
          <w:rFonts w:ascii="Times New Roman" w:hAnsi="Times New Roman"/>
          <w:szCs w:val="28"/>
          <w:lang w:val="uk-UA"/>
        </w:rPr>
        <w:t xml:space="preserve"> </w:t>
      </w:r>
      <w:r w:rsidR="007E3CB0" w:rsidRPr="00ED6656">
        <w:rPr>
          <w:rFonts w:ascii="Times New Roman" w:hAnsi="Times New Roman"/>
          <w:szCs w:val="28"/>
          <w:lang w:val="uk-UA"/>
        </w:rPr>
        <w:t xml:space="preserve">зросла з 4,4% у 2017 році до </w:t>
      </w:r>
      <w:r w:rsidR="00407860" w:rsidRPr="00ED6656">
        <w:rPr>
          <w:rFonts w:ascii="Times New Roman" w:hAnsi="Times New Roman"/>
          <w:szCs w:val="28"/>
          <w:lang w:val="uk-UA"/>
        </w:rPr>
        <w:t>5,1</w:t>
      </w:r>
      <w:r w:rsidRPr="00ED6656">
        <w:rPr>
          <w:rFonts w:ascii="Times New Roman" w:hAnsi="Times New Roman"/>
          <w:szCs w:val="28"/>
          <w:lang w:val="uk-UA"/>
        </w:rPr>
        <w:t>%</w:t>
      </w:r>
      <w:r w:rsidR="007E3CB0" w:rsidRPr="00ED6656">
        <w:rPr>
          <w:rFonts w:ascii="Times New Roman" w:hAnsi="Times New Roman"/>
          <w:szCs w:val="28"/>
          <w:lang w:val="uk-UA"/>
        </w:rPr>
        <w:t xml:space="preserve"> у 2020 році</w:t>
      </w:r>
      <w:r w:rsidRPr="00ED6656">
        <w:rPr>
          <w:rFonts w:ascii="Times New Roman" w:hAnsi="Times New Roman"/>
          <w:szCs w:val="28"/>
        </w:rPr>
        <w:t>.</w:t>
      </w:r>
      <w:r w:rsidR="00AC0DBC" w:rsidRPr="00ED6656">
        <w:rPr>
          <w:rFonts w:ascii="Times New Roman" w:hAnsi="Times New Roman"/>
          <w:szCs w:val="28"/>
          <w:lang w:val="uk-UA"/>
        </w:rPr>
        <w:t xml:space="preserve"> Водночас у структурі валової доданої вартості частка промисловості зменшилася з </w:t>
      </w:r>
      <w:r w:rsidR="00A61C2D" w:rsidRPr="00ED6656">
        <w:rPr>
          <w:rFonts w:ascii="Times New Roman" w:hAnsi="Times New Roman"/>
          <w:szCs w:val="28"/>
          <w:lang w:val="uk-UA"/>
        </w:rPr>
        <w:t>21,6</w:t>
      </w:r>
      <w:r w:rsidR="00AC0DBC" w:rsidRPr="00ED6656">
        <w:rPr>
          <w:rFonts w:ascii="Times New Roman" w:hAnsi="Times New Roman"/>
          <w:szCs w:val="28"/>
          <w:lang w:val="uk-UA"/>
        </w:rPr>
        <w:t xml:space="preserve">% у 2017 році до </w:t>
      </w:r>
      <w:r w:rsidR="00A61C2D" w:rsidRPr="00ED6656">
        <w:rPr>
          <w:rFonts w:ascii="Times New Roman" w:hAnsi="Times New Roman"/>
          <w:szCs w:val="28"/>
          <w:lang w:val="uk-UA"/>
        </w:rPr>
        <w:t>19,2%</w:t>
      </w:r>
      <w:r w:rsidR="00AC0DBC" w:rsidRPr="00ED6656">
        <w:rPr>
          <w:rFonts w:ascii="Times New Roman" w:hAnsi="Times New Roman"/>
          <w:szCs w:val="28"/>
          <w:lang w:val="uk-UA"/>
        </w:rPr>
        <w:t xml:space="preserve"> у 20</w:t>
      </w:r>
      <w:r w:rsidR="00A61C2D" w:rsidRPr="00ED6656">
        <w:rPr>
          <w:rFonts w:ascii="Times New Roman" w:hAnsi="Times New Roman"/>
          <w:szCs w:val="28"/>
          <w:lang w:val="uk-UA"/>
        </w:rPr>
        <w:t>19</w:t>
      </w:r>
      <w:r w:rsidR="00AC0DBC" w:rsidRPr="00ED6656">
        <w:rPr>
          <w:rFonts w:ascii="Times New Roman" w:hAnsi="Times New Roman"/>
          <w:szCs w:val="28"/>
          <w:lang w:val="uk-UA"/>
        </w:rPr>
        <w:t xml:space="preserve"> році.</w:t>
      </w:r>
    </w:p>
    <w:p w14:paraId="006B7A0A" w14:textId="21520179" w:rsidR="009E642F" w:rsidRPr="00ED6656" w:rsidRDefault="009E642F" w:rsidP="009E642F">
      <w:pPr>
        <w:ind w:firstLine="567"/>
        <w:jc w:val="both"/>
        <w:rPr>
          <w:rFonts w:ascii="Times New Roman" w:hAnsi="Times New Roman"/>
          <w:szCs w:val="28"/>
          <w:lang w:val="uk-UA"/>
        </w:rPr>
      </w:pPr>
      <w:r w:rsidRPr="00ED6656">
        <w:rPr>
          <w:rFonts w:ascii="Times New Roman" w:hAnsi="Times New Roman"/>
          <w:szCs w:val="28"/>
        </w:rPr>
        <w:t>Кількість</w:t>
      </w:r>
      <w:r w:rsidR="00B94C51" w:rsidRPr="00ED6656">
        <w:rPr>
          <w:rFonts w:ascii="Times New Roman" w:hAnsi="Times New Roman"/>
          <w:szCs w:val="28"/>
          <w:lang w:val="uk-UA"/>
        </w:rPr>
        <w:t xml:space="preserve"> </w:t>
      </w:r>
      <w:r w:rsidRPr="00ED6656">
        <w:rPr>
          <w:rFonts w:ascii="Times New Roman" w:hAnsi="Times New Roman"/>
          <w:szCs w:val="28"/>
        </w:rPr>
        <w:t xml:space="preserve">зайнятих </w:t>
      </w:r>
      <w:r w:rsidR="00B94C51" w:rsidRPr="00ED6656">
        <w:rPr>
          <w:rFonts w:ascii="Times New Roman" w:hAnsi="Times New Roman"/>
          <w:szCs w:val="28"/>
          <w:lang w:val="uk-UA"/>
        </w:rPr>
        <w:t>працівників</w:t>
      </w:r>
      <w:r w:rsidR="00B94C51" w:rsidRPr="00ED6656">
        <w:rPr>
          <w:rFonts w:ascii="Times New Roman" w:hAnsi="Times New Roman"/>
          <w:szCs w:val="28"/>
        </w:rPr>
        <w:t xml:space="preserve"> </w:t>
      </w:r>
      <w:r w:rsidRPr="00ED6656">
        <w:rPr>
          <w:rFonts w:ascii="Times New Roman" w:hAnsi="Times New Roman"/>
          <w:szCs w:val="28"/>
        </w:rPr>
        <w:t xml:space="preserve">у промисловості </w:t>
      </w:r>
      <w:r w:rsidR="005F7861" w:rsidRPr="00ED6656">
        <w:rPr>
          <w:rFonts w:ascii="Times New Roman" w:hAnsi="Times New Roman"/>
          <w:szCs w:val="28"/>
          <w:lang w:val="uk-UA"/>
        </w:rPr>
        <w:t xml:space="preserve">у </w:t>
      </w:r>
      <w:r w:rsidRPr="00ED6656">
        <w:rPr>
          <w:rFonts w:ascii="Times New Roman" w:hAnsi="Times New Roman"/>
          <w:szCs w:val="28"/>
        </w:rPr>
        <w:t>20</w:t>
      </w:r>
      <w:r w:rsidR="005F7861" w:rsidRPr="00ED6656">
        <w:rPr>
          <w:rFonts w:ascii="Times New Roman" w:hAnsi="Times New Roman"/>
          <w:szCs w:val="28"/>
          <w:lang w:val="uk-UA"/>
        </w:rPr>
        <w:t>20</w:t>
      </w:r>
      <w:r w:rsidRPr="00ED6656">
        <w:rPr>
          <w:rFonts w:ascii="Times New Roman" w:hAnsi="Times New Roman"/>
          <w:szCs w:val="28"/>
        </w:rPr>
        <w:t xml:space="preserve"> році склала </w:t>
      </w:r>
      <w:r w:rsidR="00B94C51" w:rsidRPr="00ED6656">
        <w:rPr>
          <w:rFonts w:ascii="Times New Roman" w:hAnsi="Times New Roman"/>
          <w:szCs w:val="28"/>
          <w:lang w:val="uk-UA"/>
        </w:rPr>
        <w:t>106,7 </w:t>
      </w:r>
      <w:r w:rsidRPr="00ED6656">
        <w:rPr>
          <w:rFonts w:ascii="Times New Roman" w:hAnsi="Times New Roman"/>
          <w:szCs w:val="28"/>
        </w:rPr>
        <w:t>тис. осіб (</w:t>
      </w:r>
      <w:r w:rsidR="00B94C51" w:rsidRPr="00ED6656">
        <w:rPr>
          <w:rFonts w:ascii="Times New Roman" w:hAnsi="Times New Roman"/>
          <w:szCs w:val="28"/>
          <w:lang w:val="uk-UA"/>
        </w:rPr>
        <w:t>33,3</w:t>
      </w:r>
      <w:r w:rsidRPr="00ED6656">
        <w:rPr>
          <w:rFonts w:ascii="Times New Roman" w:hAnsi="Times New Roman"/>
          <w:szCs w:val="28"/>
        </w:rPr>
        <w:t>% від зайнятих працівників за всіма видами економічної діяльності)</w:t>
      </w:r>
      <w:r w:rsidR="005F7861" w:rsidRPr="00ED6656">
        <w:rPr>
          <w:rFonts w:ascii="Times New Roman" w:hAnsi="Times New Roman"/>
          <w:szCs w:val="28"/>
          <w:lang w:val="uk-UA"/>
        </w:rPr>
        <w:t xml:space="preserve">, що на </w:t>
      </w:r>
      <w:r w:rsidR="002E4093" w:rsidRPr="00ED6656">
        <w:rPr>
          <w:rFonts w:ascii="Times New Roman" w:hAnsi="Times New Roman"/>
          <w:szCs w:val="28"/>
          <w:lang w:val="uk-UA"/>
        </w:rPr>
        <w:t xml:space="preserve">1,4 тис. осіб </w:t>
      </w:r>
      <w:r w:rsidR="005F7861" w:rsidRPr="00ED6656">
        <w:rPr>
          <w:rFonts w:ascii="Times New Roman" w:hAnsi="Times New Roman"/>
          <w:szCs w:val="28"/>
          <w:lang w:val="uk-UA"/>
        </w:rPr>
        <w:t>більше у порівнянні з відповідним показником у 2017 році.</w:t>
      </w:r>
      <w:r w:rsidRPr="00ED6656">
        <w:rPr>
          <w:rFonts w:ascii="Times New Roman" w:hAnsi="Times New Roman"/>
          <w:szCs w:val="28"/>
        </w:rPr>
        <w:t xml:space="preserve"> Середньомісячна заробітна плата штатних працівників, що працюють на промислових підприємствах, </w:t>
      </w:r>
      <w:r w:rsidR="00805DB8" w:rsidRPr="00ED6656">
        <w:rPr>
          <w:rFonts w:ascii="Times New Roman" w:hAnsi="Times New Roman"/>
          <w:szCs w:val="28"/>
          <w:lang w:val="uk-UA"/>
        </w:rPr>
        <w:t xml:space="preserve">у 2020 році </w:t>
      </w:r>
      <w:r w:rsidRPr="00ED6656">
        <w:rPr>
          <w:rFonts w:ascii="Times New Roman" w:hAnsi="Times New Roman"/>
          <w:szCs w:val="28"/>
        </w:rPr>
        <w:t xml:space="preserve">становила </w:t>
      </w:r>
      <w:r w:rsidR="004016B9" w:rsidRPr="00ED6656">
        <w:rPr>
          <w:rFonts w:ascii="Times New Roman" w:hAnsi="Times New Roman"/>
          <w:szCs w:val="28"/>
          <w:lang w:val="uk-UA"/>
        </w:rPr>
        <w:t>13570</w:t>
      </w:r>
      <w:r w:rsidRPr="00ED6656">
        <w:rPr>
          <w:rFonts w:ascii="Times New Roman" w:hAnsi="Times New Roman"/>
          <w:szCs w:val="28"/>
        </w:rPr>
        <w:t xml:space="preserve"> грн</w:t>
      </w:r>
      <w:r w:rsidR="00BB274B" w:rsidRPr="00ED6656">
        <w:rPr>
          <w:rFonts w:ascii="Times New Roman" w:hAnsi="Times New Roman"/>
          <w:szCs w:val="28"/>
          <w:lang w:val="uk-UA"/>
        </w:rPr>
        <w:t xml:space="preserve"> (у 2017 році – 8123 грн)</w:t>
      </w:r>
      <w:r w:rsidRPr="00ED6656">
        <w:rPr>
          <w:rFonts w:ascii="Times New Roman" w:hAnsi="Times New Roman"/>
          <w:szCs w:val="28"/>
        </w:rPr>
        <w:t xml:space="preserve">, що є вищим за середньомісячну заробітну плату по області – </w:t>
      </w:r>
      <w:r w:rsidR="004016B9" w:rsidRPr="00ED6656">
        <w:rPr>
          <w:rFonts w:ascii="Times New Roman" w:hAnsi="Times New Roman"/>
          <w:szCs w:val="28"/>
          <w:lang w:val="uk-UA"/>
        </w:rPr>
        <w:t>11887</w:t>
      </w:r>
      <w:r w:rsidRPr="00ED6656">
        <w:rPr>
          <w:rFonts w:ascii="Times New Roman" w:hAnsi="Times New Roman"/>
          <w:szCs w:val="28"/>
        </w:rPr>
        <w:t xml:space="preserve"> </w:t>
      </w:r>
      <w:r w:rsidR="00BB274B" w:rsidRPr="00ED6656">
        <w:rPr>
          <w:rFonts w:ascii="Times New Roman" w:hAnsi="Times New Roman"/>
          <w:szCs w:val="28"/>
          <w:lang w:val="uk-UA"/>
        </w:rPr>
        <w:t>грн (у 2017 році – 7188 гривень)</w:t>
      </w:r>
      <w:r w:rsidRPr="00ED6656">
        <w:rPr>
          <w:rFonts w:ascii="Times New Roman" w:hAnsi="Times New Roman"/>
          <w:szCs w:val="28"/>
        </w:rPr>
        <w:t xml:space="preserve">. </w:t>
      </w:r>
      <w:r w:rsidR="00B94C51" w:rsidRPr="00ED6656">
        <w:rPr>
          <w:rFonts w:ascii="Times New Roman" w:hAnsi="Times New Roman"/>
          <w:szCs w:val="28"/>
          <w:lang w:val="uk-UA"/>
        </w:rPr>
        <w:t xml:space="preserve"> </w:t>
      </w:r>
    </w:p>
    <w:p w14:paraId="66659D7E" w14:textId="67CBE03F" w:rsidR="008C468A" w:rsidRPr="00ED6656" w:rsidRDefault="00FB1269" w:rsidP="008C468A">
      <w:pPr>
        <w:ind w:firstLine="567"/>
        <w:jc w:val="both"/>
        <w:rPr>
          <w:rFonts w:ascii="Times New Roman" w:hAnsi="Times New Roman"/>
          <w:szCs w:val="28"/>
        </w:rPr>
      </w:pPr>
      <w:r w:rsidRPr="00ED6656">
        <w:rPr>
          <w:rFonts w:ascii="Times New Roman" w:hAnsi="Times New Roman"/>
          <w:szCs w:val="28"/>
        </w:rPr>
        <w:t xml:space="preserve">Промисловість залишається інвестиційно привабливою галуззю для </w:t>
      </w:r>
      <w:r w:rsidRPr="00ED6656">
        <w:rPr>
          <w:rFonts w:ascii="Times New Roman" w:hAnsi="Times New Roman"/>
          <w:szCs w:val="28"/>
          <w:lang w:val="uk-UA"/>
        </w:rPr>
        <w:t xml:space="preserve">потенційних </w:t>
      </w:r>
      <w:r w:rsidRPr="00ED6656">
        <w:rPr>
          <w:rFonts w:ascii="Times New Roman" w:hAnsi="Times New Roman"/>
          <w:szCs w:val="28"/>
        </w:rPr>
        <w:t>інвесторів</w:t>
      </w:r>
      <w:r w:rsidRPr="00ED6656">
        <w:rPr>
          <w:rFonts w:ascii="Times New Roman" w:hAnsi="Times New Roman"/>
          <w:szCs w:val="28"/>
          <w:lang w:val="uk-UA"/>
        </w:rPr>
        <w:t>.</w:t>
      </w:r>
      <w:r w:rsidRPr="00ED6656">
        <w:rPr>
          <w:rFonts w:ascii="Times New Roman" w:hAnsi="Times New Roman"/>
          <w:szCs w:val="28"/>
        </w:rPr>
        <w:t xml:space="preserve"> </w:t>
      </w:r>
      <w:r w:rsidR="009E642F" w:rsidRPr="00ED6656">
        <w:rPr>
          <w:rFonts w:ascii="Times New Roman" w:hAnsi="Times New Roman"/>
          <w:szCs w:val="28"/>
        </w:rPr>
        <w:t>Питома вага промисловості у загальних обсягах капітальних інвестицій з</w:t>
      </w:r>
      <w:r w:rsidR="00441E69" w:rsidRPr="00ED6656">
        <w:rPr>
          <w:rFonts w:ascii="Times New Roman" w:hAnsi="Times New Roman"/>
          <w:szCs w:val="28"/>
          <w:lang w:val="uk-UA"/>
        </w:rPr>
        <w:t>біль</w:t>
      </w:r>
      <w:r w:rsidR="009E642F" w:rsidRPr="00ED6656">
        <w:rPr>
          <w:rFonts w:ascii="Times New Roman" w:hAnsi="Times New Roman"/>
          <w:szCs w:val="28"/>
        </w:rPr>
        <w:t xml:space="preserve">шилась з </w:t>
      </w:r>
      <w:r w:rsidR="00441E69" w:rsidRPr="00ED6656">
        <w:rPr>
          <w:rFonts w:ascii="Times New Roman" w:hAnsi="Times New Roman"/>
          <w:szCs w:val="28"/>
          <w:lang w:val="uk-UA"/>
        </w:rPr>
        <w:t>33,2</w:t>
      </w:r>
      <w:r w:rsidR="009E642F" w:rsidRPr="00ED6656">
        <w:rPr>
          <w:rFonts w:ascii="Times New Roman" w:hAnsi="Times New Roman"/>
          <w:szCs w:val="28"/>
        </w:rPr>
        <w:t>% у 201</w:t>
      </w:r>
      <w:r w:rsidR="00446026" w:rsidRPr="00ED6656">
        <w:rPr>
          <w:rFonts w:ascii="Times New Roman" w:hAnsi="Times New Roman"/>
          <w:szCs w:val="28"/>
          <w:lang w:val="uk-UA"/>
        </w:rPr>
        <w:t>7</w:t>
      </w:r>
      <w:r w:rsidR="009E642F" w:rsidRPr="00ED6656">
        <w:rPr>
          <w:rFonts w:ascii="Times New Roman" w:hAnsi="Times New Roman"/>
          <w:szCs w:val="28"/>
        </w:rPr>
        <w:t xml:space="preserve"> році до </w:t>
      </w:r>
      <w:r w:rsidR="00441E69" w:rsidRPr="00ED6656">
        <w:rPr>
          <w:rFonts w:ascii="Times New Roman" w:hAnsi="Times New Roman"/>
          <w:szCs w:val="28"/>
          <w:lang w:val="uk-UA"/>
        </w:rPr>
        <w:t>36,3</w:t>
      </w:r>
      <w:r w:rsidR="009E642F" w:rsidRPr="00ED6656">
        <w:rPr>
          <w:rFonts w:ascii="Times New Roman" w:hAnsi="Times New Roman"/>
          <w:szCs w:val="28"/>
        </w:rPr>
        <w:t>% у 20</w:t>
      </w:r>
      <w:r w:rsidR="00446026" w:rsidRPr="00ED6656">
        <w:rPr>
          <w:rFonts w:ascii="Times New Roman" w:hAnsi="Times New Roman"/>
          <w:szCs w:val="28"/>
          <w:lang w:val="uk-UA"/>
        </w:rPr>
        <w:t>20</w:t>
      </w:r>
      <w:r w:rsidR="009E642F" w:rsidRPr="00ED6656">
        <w:rPr>
          <w:rFonts w:ascii="Times New Roman" w:hAnsi="Times New Roman"/>
          <w:szCs w:val="28"/>
        </w:rPr>
        <w:t xml:space="preserve"> році</w:t>
      </w:r>
      <w:r w:rsidR="00181DF8" w:rsidRPr="00ED6656">
        <w:rPr>
          <w:rFonts w:ascii="Times New Roman" w:hAnsi="Times New Roman"/>
          <w:szCs w:val="28"/>
          <w:lang w:val="uk-UA"/>
        </w:rPr>
        <w:t>.</w:t>
      </w:r>
      <w:r w:rsidR="009E642F" w:rsidRPr="00ED6656">
        <w:rPr>
          <w:rFonts w:ascii="Times New Roman" w:hAnsi="Times New Roman"/>
          <w:szCs w:val="28"/>
        </w:rPr>
        <w:t xml:space="preserve"> </w:t>
      </w:r>
      <w:r w:rsidR="00181DF8" w:rsidRPr="00ED6656">
        <w:rPr>
          <w:rFonts w:ascii="Times New Roman" w:hAnsi="Times New Roman"/>
          <w:szCs w:val="28"/>
          <w:lang w:val="uk-UA"/>
        </w:rPr>
        <w:t>У</w:t>
      </w:r>
      <w:r w:rsidR="009E642F" w:rsidRPr="00ED6656">
        <w:rPr>
          <w:rFonts w:ascii="Times New Roman" w:hAnsi="Times New Roman"/>
          <w:szCs w:val="28"/>
        </w:rPr>
        <w:t xml:space="preserve"> загальних обсягах прямих іноземних інвестицій </w:t>
      </w:r>
      <w:r w:rsidR="00181DF8" w:rsidRPr="00ED6656">
        <w:rPr>
          <w:rFonts w:ascii="Times New Roman" w:hAnsi="Times New Roman"/>
          <w:szCs w:val="28"/>
          <w:lang w:val="uk-UA"/>
        </w:rPr>
        <w:t>частка промисловості залишається найбільшою, у 2020 році вона становила 51,7%, проте</w:t>
      </w:r>
      <w:r w:rsidR="00973132">
        <w:rPr>
          <w:rFonts w:ascii="Times New Roman" w:hAnsi="Times New Roman"/>
          <w:szCs w:val="28"/>
          <w:lang w:val="uk-UA"/>
        </w:rPr>
        <w:t>,</w:t>
      </w:r>
      <w:r w:rsidR="00181DF8" w:rsidRPr="00ED6656">
        <w:rPr>
          <w:rFonts w:ascii="Times New Roman" w:hAnsi="Times New Roman"/>
          <w:szCs w:val="28"/>
          <w:lang w:val="uk-UA"/>
        </w:rPr>
        <w:t xml:space="preserve"> у порівнянні з 2017 роком дещо на зменшилась на 0,8 відсоткових пункти.</w:t>
      </w:r>
    </w:p>
    <w:p w14:paraId="3701EB15" w14:textId="3D7288A9" w:rsidR="000974CA" w:rsidRPr="00ED6656" w:rsidRDefault="00B87239" w:rsidP="00693A76">
      <w:pPr>
        <w:ind w:firstLine="567"/>
        <w:jc w:val="both"/>
        <w:rPr>
          <w:rFonts w:ascii="Times New Roman" w:hAnsi="Times New Roman"/>
          <w:szCs w:val="28"/>
          <w:lang w:val="uk-UA"/>
        </w:rPr>
      </w:pPr>
      <w:r w:rsidRPr="00ED6656">
        <w:rPr>
          <w:rFonts w:ascii="Times New Roman" w:hAnsi="Times New Roman"/>
          <w:szCs w:val="28"/>
          <w:lang w:val="uk-UA"/>
        </w:rPr>
        <w:lastRenderedPageBreak/>
        <w:t>За 2017-2020 роки кількість підприємств у</w:t>
      </w:r>
      <w:r w:rsidR="009E642F" w:rsidRPr="00ED6656">
        <w:rPr>
          <w:rFonts w:ascii="Times New Roman" w:hAnsi="Times New Roman"/>
          <w:szCs w:val="28"/>
        </w:rPr>
        <w:t xml:space="preserve"> промисловому комплексі області </w:t>
      </w:r>
      <w:r w:rsidR="000974CA" w:rsidRPr="00ED6656">
        <w:rPr>
          <w:rFonts w:ascii="Times New Roman" w:hAnsi="Times New Roman"/>
          <w:szCs w:val="28"/>
          <w:lang w:val="uk-UA"/>
        </w:rPr>
        <w:t>зросла з 2923 до 3146 одиниць, з яких 17 – великі підприємства, 344 – середні, 2785 – малі підприємства.</w:t>
      </w:r>
      <w:r w:rsidR="008C468A" w:rsidRPr="00ED6656">
        <w:rPr>
          <w:rFonts w:ascii="Times New Roman" w:hAnsi="Times New Roman"/>
          <w:szCs w:val="28"/>
        </w:rPr>
        <w:t xml:space="preserve"> </w:t>
      </w:r>
      <w:r w:rsidR="0070265B" w:rsidRPr="00ED6656">
        <w:rPr>
          <w:rFonts w:ascii="Times New Roman" w:hAnsi="Times New Roman"/>
          <w:szCs w:val="28"/>
          <w:lang w:val="uk-UA"/>
        </w:rPr>
        <w:t>П</w:t>
      </w:r>
      <w:r w:rsidR="008C468A" w:rsidRPr="00ED6656">
        <w:rPr>
          <w:rFonts w:ascii="Times New Roman" w:hAnsi="Times New Roman"/>
          <w:szCs w:val="28"/>
        </w:rPr>
        <w:t>ровідни</w:t>
      </w:r>
      <w:r w:rsidR="0070265B" w:rsidRPr="00ED6656">
        <w:rPr>
          <w:rFonts w:ascii="Times New Roman" w:hAnsi="Times New Roman"/>
          <w:szCs w:val="28"/>
          <w:lang w:val="uk-UA"/>
        </w:rPr>
        <w:t>ми</w:t>
      </w:r>
      <w:r w:rsidR="008C468A" w:rsidRPr="00ED6656">
        <w:rPr>
          <w:rFonts w:ascii="Times New Roman" w:hAnsi="Times New Roman"/>
          <w:szCs w:val="28"/>
          <w:lang w:val="uk-UA"/>
        </w:rPr>
        <w:t xml:space="preserve"> промислови</w:t>
      </w:r>
      <w:r w:rsidR="0070265B" w:rsidRPr="00ED6656">
        <w:rPr>
          <w:rFonts w:ascii="Times New Roman" w:hAnsi="Times New Roman"/>
          <w:szCs w:val="28"/>
          <w:lang w:val="uk-UA"/>
        </w:rPr>
        <w:t>ми</w:t>
      </w:r>
      <w:r w:rsidR="008C468A" w:rsidRPr="00ED6656">
        <w:rPr>
          <w:rFonts w:ascii="Times New Roman" w:hAnsi="Times New Roman"/>
          <w:szCs w:val="28"/>
          <w:lang w:val="uk-UA"/>
        </w:rPr>
        <w:t xml:space="preserve"> підприємств</w:t>
      </w:r>
      <w:r w:rsidR="0070265B" w:rsidRPr="00ED6656">
        <w:rPr>
          <w:rFonts w:ascii="Times New Roman" w:hAnsi="Times New Roman"/>
          <w:szCs w:val="28"/>
          <w:lang w:val="uk-UA"/>
        </w:rPr>
        <w:t>ами</w:t>
      </w:r>
      <w:r w:rsidR="008C468A" w:rsidRPr="00ED6656">
        <w:rPr>
          <w:rFonts w:ascii="Times New Roman" w:hAnsi="Times New Roman"/>
          <w:szCs w:val="28"/>
          <w:lang w:val="uk-UA"/>
        </w:rPr>
        <w:t xml:space="preserve"> області </w:t>
      </w:r>
      <w:r w:rsidR="0070265B" w:rsidRPr="00ED6656">
        <w:rPr>
          <w:rFonts w:ascii="Times New Roman" w:hAnsi="Times New Roman"/>
          <w:szCs w:val="28"/>
          <w:lang w:val="uk-UA"/>
        </w:rPr>
        <w:t>є</w:t>
      </w:r>
      <w:r w:rsidR="008C468A" w:rsidRPr="00ED6656">
        <w:rPr>
          <w:rFonts w:ascii="Times New Roman" w:hAnsi="Times New Roman"/>
          <w:szCs w:val="28"/>
        </w:rPr>
        <w:t xml:space="preserve"> Трипільська ТЕС, ПАТ «Київський картонно-паперовий комбінат», ІП «Кока-Кола Беверіджиз Україна Лімітед», Компанія «Біофарма», ПАТ «Яготинський маслозавод», ТОВ «КОСТАЛ УКРАЇНА», ПАТ «Елопак-Фастів», ТОВ «Аерок», ТОВ «Хенкель Баутехнік (Україна)», ПрАТ «Росава», ПрАТ «Гостомельський склозавод «Ветропак», ТОВ «Кен-Пак (Україна)», ТОВ «Фармекс Груп», Компанія «Пластик Карта» та інші підприємства.</w:t>
      </w:r>
    </w:p>
    <w:p w14:paraId="554E7D4F" w14:textId="366D4075" w:rsidR="004437DD" w:rsidRPr="00ED6656" w:rsidRDefault="00F61FEE" w:rsidP="00693A76">
      <w:pPr>
        <w:ind w:firstLine="567"/>
        <w:jc w:val="both"/>
        <w:rPr>
          <w:rFonts w:ascii="Times New Roman" w:hAnsi="Times New Roman"/>
          <w:szCs w:val="28"/>
          <w:lang w:val="uk-UA"/>
        </w:rPr>
      </w:pPr>
      <w:r w:rsidRPr="00ED6656">
        <w:rPr>
          <w:rFonts w:ascii="Times New Roman" w:hAnsi="Times New Roman"/>
          <w:szCs w:val="28"/>
          <w:lang w:val="uk-UA" w:eastAsia="bg-BG"/>
        </w:rPr>
        <w:t>Разом з тим, внаслідок використання</w:t>
      </w:r>
      <w:r w:rsidR="009E642F" w:rsidRPr="00ED6656">
        <w:rPr>
          <w:rFonts w:ascii="Times New Roman" w:hAnsi="Times New Roman"/>
          <w:szCs w:val="28"/>
          <w:lang w:eastAsia="bg-BG"/>
        </w:rPr>
        <w:t xml:space="preserve"> застаріли</w:t>
      </w:r>
      <w:r w:rsidRPr="00ED6656">
        <w:rPr>
          <w:rFonts w:ascii="Times New Roman" w:hAnsi="Times New Roman"/>
          <w:szCs w:val="28"/>
          <w:lang w:val="uk-UA" w:eastAsia="bg-BG"/>
        </w:rPr>
        <w:t>х</w:t>
      </w:r>
      <w:r w:rsidR="009E642F" w:rsidRPr="00ED6656">
        <w:rPr>
          <w:rFonts w:ascii="Times New Roman" w:hAnsi="Times New Roman"/>
          <w:szCs w:val="28"/>
          <w:lang w:eastAsia="bg-BG"/>
        </w:rPr>
        <w:t xml:space="preserve"> технологі</w:t>
      </w:r>
      <w:r w:rsidRPr="00ED6656">
        <w:rPr>
          <w:rFonts w:ascii="Times New Roman" w:hAnsi="Times New Roman"/>
          <w:szCs w:val="28"/>
          <w:lang w:val="uk-UA" w:eastAsia="bg-BG"/>
        </w:rPr>
        <w:t>й</w:t>
      </w:r>
      <w:r w:rsidR="009E642F" w:rsidRPr="00ED6656">
        <w:rPr>
          <w:rFonts w:ascii="Times New Roman" w:hAnsi="Times New Roman"/>
          <w:szCs w:val="28"/>
          <w:lang w:eastAsia="bg-BG"/>
        </w:rPr>
        <w:t xml:space="preserve"> та значн</w:t>
      </w:r>
      <w:r w:rsidRPr="00ED6656">
        <w:rPr>
          <w:rFonts w:ascii="Times New Roman" w:hAnsi="Times New Roman"/>
          <w:szCs w:val="28"/>
          <w:lang w:val="uk-UA" w:eastAsia="bg-BG"/>
        </w:rPr>
        <w:t>ого</w:t>
      </w:r>
      <w:r w:rsidR="009E642F" w:rsidRPr="00ED6656">
        <w:rPr>
          <w:rFonts w:ascii="Times New Roman" w:hAnsi="Times New Roman"/>
          <w:szCs w:val="28"/>
          <w:lang w:eastAsia="bg-BG"/>
        </w:rPr>
        <w:t xml:space="preserve"> рівн</w:t>
      </w:r>
      <w:r w:rsidRPr="00ED6656">
        <w:rPr>
          <w:rFonts w:ascii="Times New Roman" w:hAnsi="Times New Roman"/>
          <w:szCs w:val="28"/>
          <w:lang w:val="uk-UA" w:eastAsia="bg-BG"/>
        </w:rPr>
        <w:t>я</w:t>
      </w:r>
      <w:r w:rsidR="009E642F" w:rsidRPr="00ED6656">
        <w:rPr>
          <w:rFonts w:ascii="Times New Roman" w:hAnsi="Times New Roman"/>
          <w:szCs w:val="28"/>
          <w:lang w:eastAsia="bg-BG"/>
        </w:rPr>
        <w:t xml:space="preserve"> зносу виробничих фондів; високо</w:t>
      </w:r>
      <w:r w:rsidR="008C468A" w:rsidRPr="00ED6656">
        <w:rPr>
          <w:rFonts w:ascii="Times New Roman" w:hAnsi="Times New Roman"/>
          <w:szCs w:val="28"/>
          <w:lang w:val="uk-UA" w:eastAsia="bg-BG"/>
        </w:rPr>
        <w:t>ї</w:t>
      </w:r>
      <w:r w:rsidR="009E642F" w:rsidRPr="00ED6656">
        <w:rPr>
          <w:rFonts w:ascii="Times New Roman" w:hAnsi="Times New Roman"/>
          <w:szCs w:val="28"/>
          <w:lang w:eastAsia="bg-BG"/>
        </w:rPr>
        <w:t xml:space="preserve"> енергоємніст</w:t>
      </w:r>
      <w:r w:rsidR="008C468A" w:rsidRPr="00ED6656">
        <w:rPr>
          <w:rFonts w:ascii="Times New Roman" w:hAnsi="Times New Roman"/>
          <w:szCs w:val="28"/>
          <w:lang w:val="uk-UA" w:eastAsia="bg-BG"/>
        </w:rPr>
        <w:t>і</w:t>
      </w:r>
      <w:r w:rsidR="009E642F" w:rsidRPr="00ED6656">
        <w:rPr>
          <w:rFonts w:ascii="Times New Roman" w:hAnsi="Times New Roman"/>
          <w:szCs w:val="28"/>
          <w:lang w:eastAsia="bg-BG"/>
        </w:rPr>
        <w:t xml:space="preserve"> виробництва промислової продукції; відсутн</w:t>
      </w:r>
      <w:r w:rsidR="008C468A" w:rsidRPr="00ED6656">
        <w:rPr>
          <w:rFonts w:ascii="Times New Roman" w:hAnsi="Times New Roman"/>
          <w:szCs w:val="28"/>
          <w:lang w:val="uk-UA" w:eastAsia="bg-BG"/>
        </w:rPr>
        <w:t>ості</w:t>
      </w:r>
      <w:r w:rsidR="009E642F" w:rsidRPr="00ED6656">
        <w:rPr>
          <w:rFonts w:ascii="Times New Roman" w:hAnsi="Times New Roman"/>
          <w:szCs w:val="28"/>
          <w:lang w:eastAsia="bg-BG"/>
        </w:rPr>
        <w:t xml:space="preserve"> доступних кредитних ресурсів, особливо на довгостроковий період для проведення технічного переоснащення виробничих потужностей; високо</w:t>
      </w:r>
      <w:r w:rsidR="008C468A" w:rsidRPr="00ED6656">
        <w:rPr>
          <w:rFonts w:ascii="Times New Roman" w:hAnsi="Times New Roman"/>
          <w:szCs w:val="28"/>
          <w:lang w:val="uk-UA" w:eastAsia="bg-BG"/>
        </w:rPr>
        <w:t>ї</w:t>
      </w:r>
      <w:r w:rsidR="009E642F" w:rsidRPr="00ED6656">
        <w:rPr>
          <w:rFonts w:ascii="Times New Roman" w:hAnsi="Times New Roman"/>
          <w:szCs w:val="28"/>
          <w:lang w:eastAsia="bg-BG"/>
        </w:rPr>
        <w:t xml:space="preserve"> варт</w:t>
      </w:r>
      <w:r w:rsidR="008C468A" w:rsidRPr="00ED6656">
        <w:rPr>
          <w:rFonts w:ascii="Times New Roman" w:hAnsi="Times New Roman"/>
          <w:szCs w:val="28"/>
          <w:lang w:val="uk-UA" w:eastAsia="bg-BG"/>
        </w:rPr>
        <w:t>ості</w:t>
      </w:r>
      <w:r w:rsidR="009E642F" w:rsidRPr="00ED6656">
        <w:rPr>
          <w:rFonts w:ascii="Times New Roman" w:hAnsi="Times New Roman"/>
          <w:szCs w:val="28"/>
          <w:lang w:eastAsia="bg-BG"/>
        </w:rPr>
        <w:t xml:space="preserve"> енергоносіїв, сировини, електроенергії та газу, </w:t>
      </w:r>
      <w:r w:rsidR="004437DD" w:rsidRPr="00ED6656">
        <w:rPr>
          <w:rFonts w:ascii="Times New Roman" w:hAnsi="Times New Roman"/>
          <w:szCs w:val="28"/>
        </w:rPr>
        <w:t>зниження попиту на окремі види продукції, що виробляються провідними підприємствами області</w:t>
      </w:r>
      <w:r w:rsidR="004437DD" w:rsidRPr="00ED6656">
        <w:rPr>
          <w:rFonts w:ascii="Times New Roman" w:hAnsi="Times New Roman"/>
          <w:szCs w:val="28"/>
          <w:lang w:val="uk-UA"/>
        </w:rPr>
        <w:t>,</w:t>
      </w:r>
      <w:r w:rsidR="004437DD" w:rsidRPr="00ED6656">
        <w:rPr>
          <w:rFonts w:ascii="Times New Roman" w:hAnsi="Times New Roman"/>
          <w:szCs w:val="28"/>
          <w:lang w:val="uk-UA" w:eastAsia="bg-BG"/>
        </w:rPr>
        <w:t xml:space="preserve"> </w:t>
      </w:r>
      <w:r w:rsidR="008C468A" w:rsidRPr="00ED6656">
        <w:rPr>
          <w:rFonts w:ascii="Times New Roman" w:hAnsi="Times New Roman"/>
          <w:szCs w:val="28"/>
          <w:lang w:val="uk-UA" w:eastAsia="bg-BG"/>
        </w:rPr>
        <w:t xml:space="preserve">а також через </w:t>
      </w:r>
      <w:r w:rsidR="004437DD" w:rsidRPr="00ED6656">
        <w:rPr>
          <w:rFonts w:ascii="Times New Roman" w:hAnsi="Times New Roman"/>
          <w:szCs w:val="28"/>
        </w:rPr>
        <w:t>тимчасов</w:t>
      </w:r>
      <w:r w:rsidR="004437DD" w:rsidRPr="00ED6656">
        <w:rPr>
          <w:rFonts w:ascii="Times New Roman" w:hAnsi="Times New Roman"/>
          <w:szCs w:val="28"/>
          <w:lang w:val="uk-UA"/>
        </w:rPr>
        <w:t>е</w:t>
      </w:r>
      <w:r w:rsidR="004437DD" w:rsidRPr="00ED6656">
        <w:rPr>
          <w:rFonts w:ascii="Times New Roman" w:hAnsi="Times New Roman"/>
          <w:szCs w:val="28"/>
        </w:rPr>
        <w:t xml:space="preserve"> призупинення у 2020 ро</w:t>
      </w:r>
      <w:r w:rsidR="004437DD" w:rsidRPr="00ED6656">
        <w:rPr>
          <w:rFonts w:ascii="Times New Roman" w:hAnsi="Times New Roman"/>
          <w:szCs w:val="28"/>
          <w:lang w:val="uk-UA"/>
        </w:rPr>
        <w:t>ці</w:t>
      </w:r>
      <w:r w:rsidR="004437DD" w:rsidRPr="00ED6656">
        <w:rPr>
          <w:rFonts w:ascii="Times New Roman" w:hAnsi="Times New Roman"/>
          <w:szCs w:val="28"/>
        </w:rPr>
        <w:t xml:space="preserve"> діяльності підприємств у зв’язку із запровадженням на території України карантину, </w:t>
      </w:r>
      <w:r w:rsidR="004437DD" w:rsidRPr="00ED6656">
        <w:rPr>
          <w:rFonts w:ascii="Times New Roman" w:hAnsi="Times New Roman"/>
          <w:szCs w:val="28"/>
          <w:lang w:val="uk-UA"/>
        </w:rPr>
        <w:t xml:space="preserve">індекс промислової продукції протягом </w:t>
      </w:r>
      <w:r w:rsidR="004437DD" w:rsidRPr="00ED6656">
        <w:rPr>
          <w:rFonts w:ascii="Times New Roman" w:hAnsi="Times New Roman"/>
          <w:szCs w:val="28"/>
          <w:lang w:val="uk-UA"/>
        </w:rPr>
        <w:br/>
        <w:t xml:space="preserve">2017-2020 років поступово зменшувався. Якщо у 2017 році вказаний показник становив 110,3%, то у 2020 році він склав 98,5 відсотка. </w:t>
      </w:r>
    </w:p>
    <w:p w14:paraId="6B7C3F28" w14:textId="27047C0C" w:rsidR="009E642F" w:rsidRPr="00ED6656" w:rsidRDefault="009E642F" w:rsidP="00571CA0">
      <w:pPr>
        <w:ind w:firstLine="567"/>
        <w:jc w:val="both"/>
        <w:rPr>
          <w:rFonts w:ascii="Times New Roman" w:hAnsi="Times New Roman"/>
          <w:szCs w:val="28"/>
        </w:rPr>
      </w:pPr>
      <w:r w:rsidRPr="00ED6656">
        <w:rPr>
          <w:rFonts w:ascii="Times New Roman" w:hAnsi="Times New Roman"/>
          <w:szCs w:val="28"/>
        </w:rPr>
        <w:t xml:space="preserve">Структура промислового виробництва за </w:t>
      </w:r>
      <w:r w:rsidR="00705D07" w:rsidRPr="00ED6656">
        <w:rPr>
          <w:rFonts w:ascii="Times New Roman" w:hAnsi="Times New Roman"/>
          <w:szCs w:val="28"/>
          <w:lang w:val="uk-UA"/>
        </w:rPr>
        <w:t>2017-2020 роки</w:t>
      </w:r>
      <w:r w:rsidRPr="00ED6656">
        <w:rPr>
          <w:rFonts w:ascii="Times New Roman" w:hAnsi="Times New Roman"/>
          <w:szCs w:val="28"/>
        </w:rPr>
        <w:t xml:space="preserve"> дещо змінилась. Збільшилась питома вага виробництва гумових і пластмасових виробів та іншої неметалевої мінеральної продукції у загальних обсягах реалізованої промислової продукції (з </w:t>
      </w:r>
      <w:r w:rsidR="006A0ACA" w:rsidRPr="00ED6656">
        <w:rPr>
          <w:rFonts w:ascii="Times New Roman" w:hAnsi="Times New Roman"/>
          <w:szCs w:val="28"/>
          <w:lang w:val="uk-UA"/>
        </w:rPr>
        <w:t>14,8</w:t>
      </w:r>
      <w:r w:rsidRPr="00ED6656">
        <w:rPr>
          <w:rFonts w:ascii="Times New Roman" w:hAnsi="Times New Roman"/>
          <w:szCs w:val="28"/>
        </w:rPr>
        <w:t xml:space="preserve">% </w:t>
      </w:r>
      <w:r w:rsidR="006A0ACA" w:rsidRPr="00ED6656">
        <w:rPr>
          <w:rFonts w:ascii="Times New Roman" w:hAnsi="Times New Roman"/>
          <w:szCs w:val="28"/>
        </w:rPr>
        <w:t>у 201</w:t>
      </w:r>
      <w:r w:rsidR="006A0ACA" w:rsidRPr="00ED6656">
        <w:rPr>
          <w:rFonts w:ascii="Times New Roman" w:hAnsi="Times New Roman"/>
          <w:szCs w:val="28"/>
          <w:lang w:val="uk-UA"/>
        </w:rPr>
        <w:t>7</w:t>
      </w:r>
      <w:r w:rsidR="006A0ACA" w:rsidRPr="00ED6656">
        <w:rPr>
          <w:rFonts w:ascii="Times New Roman" w:hAnsi="Times New Roman"/>
          <w:szCs w:val="28"/>
        </w:rPr>
        <w:t xml:space="preserve"> році </w:t>
      </w:r>
      <w:r w:rsidRPr="00ED6656">
        <w:rPr>
          <w:rFonts w:ascii="Times New Roman" w:hAnsi="Times New Roman"/>
          <w:szCs w:val="28"/>
        </w:rPr>
        <w:t xml:space="preserve">до </w:t>
      </w:r>
      <w:r w:rsidR="006A0ACA" w:rsidRPr="00ED6656">
        <w:rPr>
          <w:rFonts w:ascii="Times New Roman" w:hAnsi="Times New Roman"/>
          <w:szCs w:val="28"/>
          <w:lang w:val="uk-UA"/>
        </w:rPr>
        <w:t>18,5</w:t>
      </w:r>
      <w:r w:rsidR="006A0ACA" w:rsidRPr="00ED6656">
        <w:rPr>
          <w:rFonts w:ascii="Times New Roman" w:hAnsi="Times New Roman"/>
          <w:szCs w:val="28"/>
        </w:rPr>
        <w:t>% у 20</w:t>
      </w:r>
      <w:r w:rsidR="006A0ACA" w:rsidRPr="00ED6656">
        <w:rPr>
          <w:rFonts w:ascii="Times New Roman" w:hAnsi="Times New Roman"/>
          <w:szCs w:val="28"/>
          <w:lang w:val="uk-UA"/>
        </w:rPr>
        <w:t>20</w:t>
      </w:r>
      <w:r w:rsidR="006A0ACA" w:rsidRPr="00ED6656">
        <w:rPr>
          <w:rFonts w:ascii="Times New Roman" w:hAnsi="Times New Roman"/>
          <w:szCs w:val="28"/>
        </w:rPr>
        <w:t xml:space="preserve"> році</w:t>
      </w:r>
      <w:r w:rsidRPr="00ED6656">
        <w:rPr>
          <w:rFonts w:ascii="Times New Roman" w:hAnsi="Times New Roman"/>
          <w:szCs w:val="28"/>
        </w:rPr>
        <w:t xml:space="preserve">), машинобудування, крім ремонту і монтажу машин і устаткування (з </w:t>
      </w:r>
      <w:r w:rsidR="006A0ACA" w:rsidRPr="00ED6656">
        <w:rPr>
          <w:rFonts w:ascii="Times New Roman" w:hAnsi="Times New Roman"/>
          <w:szCs w:val="28"/>
          <w:lang w:val="uk-UA"/>
        </w:rPr>
        <w:t>7</w:t>
      </w:r>
      <w:r w:rsidRPr="00ED6656">
        <w:rPr>
          <w:rFonts w:ascii="Times New Roman" w:hAnsi="Times New Roman"/>
          <w:szCs w:val="28"/>
        </w:rPr>
        <w:t xml:space="preserve">,3% до </w:t>
      </w:r>
      <w:r w:rsidR="006A0ACA" w:rsidRPr="00ED6656">
        <w:rPr>
          <w:rFonts w:ascii="Times New Roman" w:hAnsi="Times New Roman"/>
          <w:szCs w:val="28"/>
          <w:lang w:val="uk-UA"/>
        </w:rPr>
        <w:t>7,8</w:t>
      </w:r>
      <w:r w:rsidRPr="00ED6656">
        <w:rPr>
          <w:rFonts w:ascii="Times New Roman" w:hAnsi="Times New Roman"/>
          <w:szCs w:val="28"/>
        </w:rPr>
        <w:t>%), виготовлення виробів з деревини, виробництва паперу і поліграфічної діяльності (з 9,</w:t>
      </w:r>
      <w:r w:rsidR="00481CA7" w:rsidRPr="00ED6656">
        <w:rPr>
          <w:rFonts w:ascii="Times New Roman" w:hAnsi="Times New Roman"/>
          <w:szCs w:val="28"/>
        </w:rPr>
        <w:t>6</w:t>
      </w:r>
      <w:r w:rsidRPr="00ED6656">
        <w:rPr>
          <w:rFonts w:ascii="Times New Roman" w:hAnsi="Times New Roman"/>
          <w:szCs w:val="28"/>
        </w:rPr>
        <w:t>% до 9,</w:t>
      </w:r>
      <w:r w:rsidR="00481CA7" w:rsidRPr="00ED6656">
        <w:rPr>
          <w:rFonts w:ascii="Times New Roman" w:hAnsi="Times New Roman"/>
          <w:szCs w:val="28"/>
        </w:rPr>
        <w:t>8</w:t>
      </w:r>
      <w:r w:rsidRPr="00ED6656">
        <w:rPr>
          <w:rFonts w:ascii="Times New Roman" w:hAnsi="Times New Roman"/>
          <w:szCs w:val="28"/>
        </w:rPr>
        <w:t xml:space="preserve">%), </w:t>
      </w:r>
      <w:r w:rsidRPr="00ED6656">
        <w:rPr>
          <w:rFonts w:ascii="Times New Roman" w:hAnsi="Times New Roman"/>
          <w:spacing w:val="-8"/>
          <w:szCs w:val="28"/>
        </w:rPr>
        <w:t>металургійного виробництва та виробництва готових металевих виробів, крім машин і устатковання</w:t>
      </w:r>
      <w:r w:rsidRPr="00ED6656">
        <w:rPr>
          <w:rFonts w:ascii="Times New Roman" w:hAnsi="Times New Roman"/>
          <w:szCs w:val="28"/>
        </w:rPr>
        <w:t xml:space="preserve"> (з 5,</w:t>
      </w:r>
      <w:r w:rsidR="00481CA7" w:rsidRPr="00ED6656">
        <w:rPr>
          <w:rFonts w:ascii="Times New Roman" w:hAnsi="Times New Roman"/>
          <w:szCs w:val="28"/>
        </w:rPr>
        <w:t>3</w:t>
      </w:r>
      <w:r w:rsidR="00481CA7" w:rsidRPr="00ED6656">
        <w:rPr>
          <w:rFonts w:ascii="Times New Roman" w:hAnsi="Times New Roman"/>
          <w:szCs w:val="28"/>
          <w:lang w:val="uk-UA"/>
        </w:rPr>
        <w:t>%</w:t>
      </w:r>
      <w:r w:rsidRPr="00ED6656">
        <w:rPr>
          <w:rFonts w:ascii="Times New Roman" w:hAnsi="Times New Roman"/>
          <w:szCs w:val="28"/>
        </w:rPr>
        <w:t xml:space="preserve"> до </w:t>
      </w:r>
      <w:r w:rsidR="00481CA7" w:rsidRPr="00ED6656">
        <w:rPr>
          <w:rFonts w:ascii="Times New Roman" w:hAnsi="Times New Roman"/>
          <w:szCs w:val="28"/>
        </w:rPr>
        <w:t>6</w:t>
      </w:r>
      <w:r w:rsidR="00481CA7" w:rsidRPr="00ED6656">
        <w:rPr>
          <w:rFonts w:ascii="Times New Roman" w:hAnsi="Times New Roman"/>
          <w:szCs w:val="28"/>
          <w:lang w:val="uk-UA"/>
        </w:rPr>
        <w:t>,</w:t>
      </w:r>
      <w:r w:rsidR="00481CA7" w:rsidRPr="00ED6656">
        <w:rPr>
          <w:rFonts w:ascii="Times New Roman" w:hAnsi="Times New Roman"/>
          <w:szCs w:val="28"/>
        </w:rPr>
        <w:t>7</w:t>
      </w:r>
      <w:r w:rsidR="00481CA7" w:rsidRPr="00ED6656">
        <w:rPr>
          <w:rFonts w:ascii="Times New Roman" w:hAnsi="Times New Roman"/>
          <w:szCs w:val="28"/>
          <w:lang w:val="uk-UA"/>
        </w:rPr>
        <w:t xml:space="preserve">%), </w:t>
      </w:r>
      <w:r w:rsidR="00481CA7" w:rsidRPr="00ED6656">
        <w:rPr>
          <w:rFonts w:ascii="Times New Roman" w:hAnsi="Times New Roman"/>
          <w:szCs w:val="28"/>
        </w:rPr>
        <w:t>виробництв</w:t>
      </w:r>
      <w:r w:rsidR="00481CA7" w:rsidRPr="00ED6656">
        <w:rPr>
          <w:rFonts w:ascii="Times New Roman" w:hAnsi="Times New Roman"/>
          <w:szCs w:val="28"/>
          <w:lang w:val="uk-UA"/>
        </w:rPr>
        <w:t>а</w:t>
      </w:r>
      <w:r w:rsidR="00481CA7" w:rsidRPr="00ED6656">
        <w:rPr>
          <w:rFonts w:ascii="Times New Roman" w:hAnsi="Times New Roman"/>
          <w:szCs w:val="28"/>
        </w:rPr>
        <w:t xml:space="preserve"> хімічних речовин і хімічної продукції (з </w:t>
      </w:r>
      <w:r w:rsidR="00481CA7" w:rsidRPr="00ED6656">
        <w:rPr>
          <w:rFonts w:ascii="Times New Roman" w:hAnsi="Times New Roman"/>
          <w:szCs w:val="28"/>
          <w:lang w:val="uk-UA"/>
        </w:rPr>
        <w:t>1,8</w:t>
      </w:r>
      <w:r w:rsidR="00481CA7" w:rsidRPr="00ED6656">
        <w:rPr>
          <w:rFonts w:ascii="Times New Roman" w:hAnsi="Times New Roman"/>
          <w:szCs w:val="28"/>
        </w:rPr>
        <w:t xml:space="preserve">% до </w:t>
      </w:r>
      <w:r w:rsidR="00481CA7" w:rsidRPr="00ED6656">
        <w:rPr>
          <w:rFonts w:ascii="Times New Roman" w:hAnsi="Times New Roman"/>
          <w:szCs w:val="28"/>
          <w:lang w:val="uk-UA"/>
        </w:rPr>
        <w:t>2,4</w:t>
      </w:r>
      <w:r w:rsidR="00481CA7" w:rsidRPr="00ED6656">
        <w:rPr>
          <w:rFonts w:ascii="Times New Roman" w:hAnsi="Times New Roman"/>
          <w:szCs w:val="28"/>
        </w:rPr>
        <w:t>%),</w:t>
      </w:r>
      <w:r w:rsidR="00481CA7" w:rsidRPr="00ED6656">
        <w:rPr>
          <w:rFonts w:ascii="Times New Roman" w:hAnsi="Times New Roman"/>
          <w:szCs w:val="28"/>
          <w:lang w:val="uk-UA"/>
        </w:rPr>
        <w:t xml:space="preserve"> </w:t>
      </w:r>
      <w:r w:rsidR="00481CA7" w:rsidRPr="00ED6656">
        <w:rPr>
          <w:rFonts w:ascii="Times New Roman" w:hAnsi="Times New Roman"/>
          <w:spacing w:val="-8"/>
          <w:szCs w:val="28"/>
        </w:rPr>
        <w:t>виробництва основних фармацевтичних продуктів і фармацевтичних препаратів</w:t>
      </w:r>
      <w:r w:rsidR="00481CA7" w:rsidRPr="00ED6656">
        <w:rPr>
          <w:rFonts w:ascii="Times New Roman" w:hAnsi="Times New Roman"/>
          <w:spacing w:val="-8"/>
          <w:szCs w:val="28"/>
          <w:lang w:val="uk-UA"/>
        </w:rPr>
        <w:t xml:space="preserve"> (з 1,3% до 2,3</w:t>
      </w:r>
      <w:r w:rsidR="00A33666" w:rsidRPr="00ED6656">
        <w:rPr>
          <w:rFonts w:ascii="Times New Roman" w:hAnsi="Times New Roman"/>
          <w:spacing w:val="-8"/>
          <w:szCs w:val="28"/>
          <w:lang w:val="uk-UA"/>
        </w:rPr>
        <w:t>%), добувної промисловості і розроблення кар’єрів (з 0,5% до 1,1</w:t>
      </w:r>
      <w:r w:rsidRPr="00ED6656">
        <w:rPr>
          <w:rFonts w:ascii="Times New Roman" w:hAnsi="Times New Roman"/>
          <w:szCs w:val="28"/>
        </w:rPr>
        <w:t xml:space="preserve"> відсотка). Проте, зменшилась частка виробництва харчових продуктів і напоїв у загальних обсягах реалізованої промислової продукції (з 33,</w:t>
      </w:r>
      <w:r w:rsidR="00A33666" w:rsidRPr="00ED6656">
        <w:rPr>
          <w:rFonts w:ascii="Times New Roman" w:hAnsi="Times New Roman"/>
          <w:szCs w:val="28"/>
          <w:lang w:val="uk-UA"/>
        </w:rPr>
        <w:t>9</w:t>
      </w:r>
      <w:r w:rsidRPr="00ED6656">
        <w:rPr>
          <w:rFonts w:ascii="Times New Roman" w:hAnsi="Times New Roman"/>
          <w:szCs w:val="28"/>
        </w:rPr>
        <w:t>% у 201</w:t>
      </w:r>
      <w:r w:rsidR="00A33666" w:rsidRPr="00ED6656">
        <w:rPr>
          <w:rFonts w:ascii="Times New Roman" w:hAnsi="Times New Roman"/>
          <w:szCs w:val="28"/>
          <w:lang w:val="uk-UA"/>
        </w:rPr>
        <w:t>7</w:t>
      </w:r>
      <w:r w:rsidRPr="00ED6656">
        <w:rPr>
          <w:rFonts w:ascii="Times New Roman" w:hAnsi="Times New Roman"/>
          <w:szCs w:val="28"/>
        </w:rPr>
        <w:t xml:space="preserve"> році до </w:t>
      </w:r>
      <w:r w:rsidR="00A33666" w:rsidRPr="00ED6656">
        <w:rPr>
          <w:rFonts w:ascii="Times New Roman" w:hAnsi="Times New Roman"/>
          <w:szCs w:val="28"/>
          <w:lang w:val="uk-UA"/>
        </w:rPr>
        <w:t>28,8</w:t>
      </w:r>
      <w:r w:rsidRPr="00ED6656">
        <w:rPr>
          <w:rFonts w:ascii="Times New Roman" w:hAnsi="Times New Roman"/>
          <w:szCs w:val="28"/>
        </w:rPr>
        <w:t>% у 20</w:t>
      </w:r>
      <w:r w:rsidR="00A33666" w:rsidRPr="00ED6656">
        <w:rPr>
          <w:rFonts w:ascii="Times New Roman" w:hAnsi="Times New Roman"/>
          <w:szCs w:val="28"/>
          <w:lang w:val="uk-UA"/>
        </w:rPr>
        <w:t>20</w:t>
      </w:r>
      <w:r w:rsidRPr="00ED6656">
        <w:rPr>
          <w:rFonts w:ascii="Times New Roman" w:hAnsi="Times New Roman"/>
          <w:szCs w:val="28"/>
        </w:rPr>
        <w:t xml:space="preserve"> році), </w:t>
      </w:r>
      <w:r w:rsidRPr="00ED6656">
        <w:rPr>
          <w:rFonts w:ascii="Times New Roman" w:hAnsi="Times New Roman"/>
          <w:spacing w:val="-4"/>
          <w:szCs w:val="28"/>
        </w:rPr>
        <w:t>постачання електроенергії, газу, пари та кондиційованого повітря</w:t>
      </w:r>
      <w:r w:rsidRPr="00ED6656">
        <w:rPr>
          <w:rFonts w:ascii="Times New Roman" w:hAnsi="Times New Roman"/>
          <w:szCs w:val="28"/>
        </w:rPr>
        <w:t xml:space="preserve"> (з 22,</w:t>
      </w:r>
      <w:r w:rsidR="00A33666" w:rsidRPr="00ED6656">
        <w:rPr>
          <w:rFonts w:ascii="Times New Roman" w:hAnsi="Times New Roman"/>
          <w:szCs w:val="28"/>
          <w:lang w:val="uk-UA"/>
        </w:rPr>
        <w:t>5</w:t>
      </w:r>
      <w:r w:rsidRPr="00ED6656">
        <w:rPr>
          <w:rFonts w:ascii="Times New Roman" w:hAnsi="Times New Roman"/>
          <w:szCs w:val="28"/>
        </w:rPr>
        <w:t xml:space="preserve">% до </w:t>
      </w:r>
      <w:r w:rsidR="00A33666" w:rsidRPr="00ED6656">
        <w:rPr>
          <w:rFonts w:ascii="Times New Roman" w:hAnsi="Times New Roman"/>
          <w:szCs w:val="28"/>
          <w:lang w:val="uk-UA"/>
        </w:rPr>
        <w:t>18,1</w:t>
      </w:r>
      <w:r w:rsidR="00385D00" w:rsidRPr="00ED6656">
        <w:rPr>
          <w:rFonts w:ascii="Times New Roman" w:hAnsi="Times New Roman"/>
          <w:szCs w:val="28"/>
          <w:lang w:val="uk-UA"/>
        </w:rPr>
        <w:t xml:space="preserve"> відсотка</w:t>
      </w:r>
      <w:r w:rsidRPr="00ED6656">
        <w:rPr>
          <w:rFonts w:ascii="Times New Roman" w:hAnsi="Times New Roman"/>
          <w:szCs w:val="28"/>
        </w:rPr>
        <w:t>)</w:t>
      </w:r>
      <w:r w:rsidR="00385D00" w:rsidRPr="00ED6656">
        <w:rPr>
          <w:rFonts w:ascii="Times New Roman" w:hAnsi="Times New Roman"/>
          <w:szCs w:val="28"/>
          <w:lang w:val="uk-UA"/>
        </w:rPr>
        <w:t>.</w:t>
      </w:r>
      <w:r w:rsidRPr="00ED6656">
        <w:rPr>
          <w:rFonts w:ascii="Times New Roman" w:hAnsi="Times New Roman"/>
          <w:szCs w:val="28"/>
        </w:rPr>
        <w:t xml:space="preserve"> </w:t>
      </w:r>
      <w:r w:rsidR="00385D00" w:rsidRPr="00ED6656">
        <w:rPr>
          <w:rFonts w:ascii="Times New Roman" w:hAnsi="Times New Roman"/>
          <w:szCs w:val="28"/>
          <w:lang w:val="uk-UA"/>
        </w:rPr>
        <w:t xml:space="preserve">Питома вага </w:t>
      </w:r>
      <w:r w:rsidRPr="00ED6656">
        <w:rPr>
          <w:rFonts w:ascii="Times New Roman" w:hAnsi="Times New Roman"/>
          <w:spacing w:val="-6"/>
          <w:szCs w:val="28"/>
        </w:rPr>
        <w:t>текстильного виробництва, виробництва одягу, шкіри, виробів зі шкіри та інших матеріалів</w:t>
      </w:r>
      <w:r w:rsidR="00385D00" w:rsidRPr="00ED6656">
        <w:rPr>
          <w:rFonts w:ascii="Times New Roman" w:hAnsi="Times New Roman"/>
          <w:spacing w:val="-6"/>
          <w:szCs w:val="28"/>
          <w:lang w:val="uk-UA"/>
        </w:rPr>
        <w:t xml:space="preserve"> за вказані роки не змінилася</w:t>
      </w:r>
      <w:r w:rsidRPr="00ED6656">
        <w:rPr>
          <w:rFonts w:ascii="Times New Roman" w:hAnsi="Times New Roman"/>
          <w:szCs w:val="28"/>
        </w:rPr>
        <w:t xml:space="preserve">.  </w:t>
      </w:r>
    </w:p>
    <w:p w14:paraId="47F2B6FE" w14:textId="645FE840" w:rsidR="00A951D8" w:rsidRPr="00ED6656" w:rsidRDefault="009E642F" w:rsidP="00A951D8">
      <w:pPr>
        <w:ind w:firstLine="567"/>
        <w:jc w:val="both"/>
        <w:rPr>
          <w:rFonts w:ascii="Times New Roman" w:eastAsia="Calibri" w:hAnsi="Times New Roman"/>
          <w:szCs w:val="28"/>
          <w:lang w:val="uk-UA" w:eastAsia="en-US"/>
        </w:rPr>
      </w:pPr>
      <w:r w:rsidRPr="00ED6656">
        <w:rPr>
          <w:rFonts w:ascii="Times New Roman" w:hAnsi="Times New Roman"/>
          <w:spacing w:val="-8"/>
          <w:szCs w:val="28"/>
        </w:rPr>
        <w:t>У 20</w:t>
      </w:r>
      <w:r w:rsidR="00385D00" w:rsidRPr="00ED6656">
        <w:rPr>
          <w:rFonts w:ascii="Times New Roman" w:hAnsi="Times New Roman"/>
          <w:spacing w:val="-8"/>
          <w:szCs w:val="28"/>
          <w:lang w:val="uk-UA"/>
        </w:rPr>
        <w:t>20</w:t>
      </w:r>
      <w:r w:rsidRPr="00ED6656">
        <w:rPr>
          <w:rFonts w:ascii="Times New Roman" w:hAnsi="Times New Roman"/>
          <w:spacing w:val="-8"/>
          <w:szCs w:val="28"/>
        </w:rPr>
        <w:t xml:space="preserve"> році регіональними підприємствами реалізовано промислової продукції на суму </w:t>
      </w:r>
      <w:r w:rsidR="00A951D8" w:rsidRPr="00ED6656">
        <w:rPr>
          <w:rFonts w:ascii="Times New Roman" w:hAnsi="Times New Roman"/>
          <w:spacing w:val="-8"/>
          <w:szCs w:val="28"/>
          <w:lang w:val="uk-UA"/>
        </w:rPr>
        <w:t>125,8</w:t>
      </w:r>
      <w:r w:rsidRPr="00ED6656">
        <w:rPr>
          <w:rFonts w:ascii="Times New Roman" w:hAnsi="Times New Roman"/>
          <w:spacing w:val="-8"/>
          <w:szCs w:val="28"/>
        </w:rPr>
        <w:t xml:space="preserve"> млрд гривень. У структурі обсягу реалізованої продукції за видами промислової діяльності сумарна частка підприємств з </w:t>
      </w:r>
      <w:r w:rsidR="00A951D8" w:rsidRPr="00ED6656">
        <w:rPr>
          <w:rFonts w:ascii="Times New Roman" w:eastAsia="Calibri" w:hAnsi="Times New Roman"/>
          <w:szCs w:val="28"/>
          <w:lang w:val="uk-UA" w:eastAsia="en-US"/>
        </w:rPr>
        <w:t xml:space="preserve">виробництва харчових продуктів і напоїв становить 28,8%; постачання електроенергії, газу і пари – 18,1%; виробництва гумових і пластмасових виробів, іншої неметалевої мінеральної продукції – 18,5%; виготовлення виробів з деревини, виробництва паперу і поліграфічної продукції – 9,8%; машинобудування – 7,8%; металургійного виробництва та виробництва готових металевих </w:t>
      </w:r>
      <w:r w:rsidR="00A951D8" w:rsidRPr="00ED6656">
        <w:rPr>
          <w:rFonts w:ascii="Times New Roman" w:eastAsia="Calibri" w:hAnsi="Times New Roman"/>
          <w:szCs w:val="28"/>
          <w:lang w:val="uk-UA" w:eastAsia="en-US"/>
        </w:rPr>
        <w:lastRenderedPageBreak/>
        <w:t>виробів – 6,7%; виробництва основних фармацевтичних продуктів і фармацевтичних препаратів – 2,3%; хімічних речовин і хімічної продукції – 2,4%; текстильного виробництва, виробництва одягу, шкіри – 0,7%; добувної промисловості – 1,1 відсотка.</w:t>
      </w:r>
    </w:p>
    <w:p w14:paraId="4C7B1EEF" w14:textId="6EA77222" w:rsidR="00D913F1" w:rsidRPr="00ED6656" w:rsidRDefault="00D913F1" w:rsidP="00D913F1">
      <w:pPr>
        <w:pStyle w:val="ae"/>
        <w:spacing w:before="0"/>
        <w:jc w:val="both"/>
        <w:rPr>
          <w:rFonts w:ascii="Times New Roman" w:eastAsia="Calibri" w:hAnsi="Times New Roman"/>
          <w:sz w:val="28"/>
          <w:szCs w:val="28"/>
          <w:lang w:eastAsia="en-US"/>
        </w:rPr>
      </w:pPr>
      <w:bookmarkStart w:id="1" w:name="_Hlk81233524"/>
      <w:r w:rsidRPr="00ED6656">
        <w:rPr>
          <w:rFonts w:ascii="Times New Roman" w:eastAsia="Calibri" w:hAnsi="Times New Roman"/>
          <w:sz w:val="28"/>
          <w:szCs w:val="28"/>
          <w:lang w:eastAsia="en-US"/>
        </w:rPr>
        <w:t xml:space="preserve">Кризисні явища в політичному та економічному житті України протягом останніх років стали причиною негативних тенденцій у сфері інновацій. За даними звіту Global Innovation Index 2019 Всесвітньої організації інтелектуальної власності (ВОІВ), в якому порівнюється інноваційна діяльність 129 країн та економік світу, Україна посідає 47 місце і 32 місце серед 39 економік Європи. </w:t>
      </w:r>
      <w:r w:rsidR="008C3904" w:rsidRPr="00ED6656">
        <w:rPr>
          <w:rFonts w:ascii="Times New Roman" w:eastAsia="Calibri" w:hAnsi="Times New Roman"/>
          <w:sz w:val="28"/>
          <w:szCs w:val="28"/>
          <w:lang w:eastAsia="en-US"/>
        </w:rPr>
        <w:t>У</w:t>
      </w:r>
      <w:r w:rsidRPr="00ED6656">
        <w:rPr>
          <w:rFonts w:ascii="Times New Roman" w:eastAsia="Calibri" w:hAnsi="Times New Roman"/>
          <w:sz w:val="28"/>
          <w:szCs w:val="28"/>
          <w:lang w:eastAsia="en-US"/>
        </w:rPr>
        <w:t xml:space="preserve"> ТОП-3 країн економічної групи «lower-middle income» Україна посіла друге місце. </w:t>
      </w:r>
    </w:p>
    <w:p w14:paraId="2A5E983C" w14:textId="27AFD2CE" w:rsidR="00D913F1" w:rsidRPr="00ED6656" w:rsidRDefault="00D913F1" w:rsidP="00D913F1">
      <w:pPr>
        <w:pStyle w:val="ae"/>
        <w:spacing w:before="0"/>
        <w:jc w:val="both"/>
        <w:rPr>
          <w:rFonts w:ascii="Times New Roman" w:hAnsi="Times New Roman"/>
          <w:sz w:val="28"/>
          <w:szCs w:val="28"/>
        </w:rPr>
      </w:pPr>
      <w:r w:rsidRPr="00ED6656">
        <w:rPr>
          <w:rFonts w:ascii="Times New Roman" w:eastAsia="Calibri" w:hAnsi="Times New Roman"/>
          <w:sz w:val="28"/>
          <w:szCs w:val="28"/>
          <w:lang w:eastAsia="en-US"/>
        </w:rPr>
        <w:t>За окремими показниками Україна займає найкращі позиції: «Корисні моделі за походженням» (1 місце), «Торгові марки за походженням» (6 місце), «Промислові зразки за походженням» (8 місце), «Експорт послуг ІКТ» (11</w:t>
      </w:r>
      <w:r w:rsidR="003D0C31" w:rsidRPr="00ED6656">
        <w:rPr>
          <w:rFonts w:ascii="Times New Roman" w:eastAsia="Calibri" w:hAnsi="Times New Roman"/>
          <w:sz w:val="28"/>
          <w:szCs w:val="28"/>
          <w:lang w:eastAsia="en-US"/>
        </w:rPr>
        <w:t> </w:t>
      </w:r>
      <w:r w:rsidRPr="00ED6656">
        <w:rPr>
          <w:rFonts w:ascii="Times New Roman" w:eastAsia="Calibri" w:hAnsi="Times New Roman"/>
          <w:sz w:val="28"/>
          <w:szCs w:val="28"/>
          <w:lang w:eastAsia="en-US"/>
        </w:rPr>
        <w:t>місце), «Патенти за походженням» (17 місце). Досить високі позиції Україна демонструє у сферах «Знання та технології» (28 місце) та «Творча діяльність» (42 місце</w:t>
      </w:r>
      <w:r w:rsidRPr="00ED6656">
        <w:rPr>
          <w:rFonts w:ascii="Times New Roman" w:hAnsi="Times New Roman"/>
          <w:sz w:val="28"/>
          <w:szCs w:val="28"/>
        </w:rPr>
        <w:t>). Такі результати свідчать про потенціал країни до розвитку.</w:t>
      </w:r>
    </w:p>
    <w:p w14:paraId="0A02EE5F" w14:textId="784D226B" w:rsidR="00D913F1" w:rsidRPr="00ED6656" w:rsidRDefault="00D913F1" w:rsidP="00D913F1">
      <w:pPr>
        <w:pStyle w:val="ae"/>
        <w:spacing w:before="0"/>
        <w:jc w:val="both"/>
        <w:rPr>
          <w:rFonts w:ascii="Times New Roman" w:hAnsi="Times New Roman"/>
          <w:sz w:val="28"/>
          <w:szCs w:val="28"/>
        </w:rPr>
      </w:pPr>
      <w:r w:rsidRPr="00ED6656">
        <w:rPr>
          <w:rFonts w:ascii="Times New Roman" w:hAnsi="Times New Roman"/>
          <w:sz w:val="28"/>
          <w:szCs w:val="28"/>
        </w:rPr>
        <w:t>Водночас два показники («Співпраця між університетами та галузями промисловості при проведенні досліджень» та «Стан кластерного розвитку»), що безпосередньо впливають на стан інноваційної екосистеми країни в цілому та регіонів зокрема, залишаються на найнижчих позиціях – 64 місце та 98</w:t>
      </w:r>
      <w:r w:rsidR="009F433B">
        <w:rPr>
          <w:rFonts w:ascii="Times New Roman" w:hAnsi="Times New Roman"/>
          <w:sz w:val="28"/>
          <w:szCs w:val="28"/>
        </w:rPr>
        <w:t> </w:t>
      </w:r>
      <w:r w:rsidRPr="00ED6656">
        <w:rPr>
          <w:rFonts w:ascii="Times New Roman" w:hAnsi="Times New Roman"/>
          <w:sz w:val="28"/>
          <w:szCs w:val="28"/>
        </w:rPr>
        <w:t xml:space="preserve">місце відповідно. Результати проведеного аналізу вказують </w:t>
      </w:r>
      <w:r w:rsidR="003D0C31" w:rsidRPr="00ED6656">
        <w:rPr>
          <w:rFonts w:ascii="Times New Roman" w:hAnsi="Times New Roman"/>
          <w:sz w:val="28"/>
          <w:szCs w:val="28"/>
        </w:rPr>
        <w:t>на необхідність вжиття</w:t>
      </w:r>
      <w:r w:rsidRPr="00ED6656">
        <w:rPr>
          <w:rFonts w:ascii="Times New Roman" w:hAnsi="Times New Roman"/>
          <w:sz w:val="28"/>
          <w:szCs w:val="28"/>
        </w:rPr>
        <w:t xml:space="preserve"> додаткових заходів,</w:t>
      </w:r>
      <w:r w:rsidR="003D0C31" w:rsidRPr="00ED6656">
        <w:rPr>
          <w:rFonts w:ascii="Times New Roman" w:hAnsi="Times New Roman"/>
          <w:sz w:val="28"/>
          <w:szCs w:val="28"/>
        </w:rPr>
        <w:t xml:space="preserve"> зокрема щодо</w:t>
      </w:r>
      <w:r w:rsidRPr="00ED6656">
        <w:rPr>
          <w:rFonts w:ascii="Times New Roman" w:hAnsi="Times New Roman"/>
          <w:sz w:val="28"/>
          <w:szCs w:val="28"/>
        </w:rPr>
        <w:t xml:space="preserve"> налагодження співпраці між бізнесом і наукою та </w:t>
      </w:r>
      <w:r w:rsidR="003D0C31" w:rsidRPr="00ED6656">
        <w:rPr>
          <w:rFonts w:ascii="Times New Roman" w:hAnsi="Times New Roman"/>
          <w:sz w:val="28"/>
          <w:szCs w:val="28"/>
        </w:rPr>
        <w:t xml:space="preserve">сприяння </w:t>
      </w:r>
      <w:r w:rsidRPr="00ED6656">
        <w:rPr>
          <w:rFonts w:ascii="Times New Roman" w:hAnsi="Times New Roman"/>
          <w:sz w:val="28"/>
          <w:szCs w:val="28"/>
        </w:rPr>
        <w:t>інтенсифікаці</w:t>
      </w:r>
      <w:r w:rsidR="003D0C31" w:rsidRPr="00ED6656">
        <w:rPr>
          <w:rFonts w:ascii="Times New Roman" w:hAnsi="Times New Roman"/>
          <w:sz w:val="28"/>
          <w:szCs w:val="28"/>
        </w:rPr>
        <w:t>ї</w:t>
      </w:r>
      <w:r w:rsidRPr="00ED6656">
        <w:rPr>
          <w:rFonts w:ascii="Times New Roman" w:hAnsi="Times New Roman"/>
          <w:sz w:val="28"/>
          <w:szCs w:val="28"/>
        </w:rPr>
        <w:t xml:space="preserve"> кластерного руху. </w:t>
      </w:r>
    </w:p>
    <w:p w14:paraId="2D7F6B4F" w14:textId="3FD5EFC6" w:rsidR="00D913F1" w:rsidRPr="00ED6656" w:rsidRDefault="00D55226" w:rsidP="00D913F1">
      <w:pPr>
        <w:pStyle w:val="ae"/>
        <w:spacing w:before="0"/>
        <w:jc w:val="both"/>
        <w:rPr>
          <w:rFonts w:ascii="Times New Roman" w:hAnsi="Times New Roman"/>
          <w:sz w:val="28"/>
          <w:szCs w:val="28"/>
        </w:rPr>
      </w:pPr>
      <w:r w:rsidRPr="00ED6656">
        <w:rPr>
          <w:rFonts w:ascii="Times New Roman" w:hAnsi="Times New Roman"/>
          <w:sz w:val="28"/>
          <w:szCs w:val="28"/>
        </w:rPr>
        <w:t>За останніми статистичними даними (</w:t>
      </w:r>
      <w:r w:rsidR="004A3CFC" w:rsidRPr="00ED6656">
        <w:rPr>
          <w:rFonts w:ascii="Times New Roman" w:hAnsi="Times New Roman"/>
          <w:sz w:val="28"/>
          <w:szCs w:val="28"/>
        </w:rPr>
        <w:t xml:space="preserve">періодичність проведення державного статистичного спостереження щодо інноваційної діяльності промислового підприємства змінена з </w:t>
      </w:r>
      <w:r w:rsidR="003D0C31" w:rsidRPr="00ED6656">
        <w:rPr>
          <w:rFonts w:ascii="Times New Roman" w:hAnsi="Times New Roman"/>
          <w:sz w:val="28"/>
          <w:szCs w:val="28"/>
        </w:rPr>
        <w:t>«</w:t>
      </w:r>
      <w:r w:rsidR="004A3CFC" w:rsidRPr="00ED6656">
        <w:rPr>
          <w:rFonts w:ascii="Times New Roman" w:hAnsi="Times New Roman"/>
          <w:sz w:val="28"/>
          <w:szCs w:val="28"/>
        </w:rPr>
        <w:t>річної</w:t>
      </w:r>
      <w:r w:rsidR="003D0C31" w:rsidRPr="00ED6656">
        <w:rPr>
          <w:rFonts w:ascii="Times New Roman" w:hAnsi="Times New Roman"/>
          <w:sz w:val="28"/>
          <w:szCs w:val="28"/>
        </w:rPr>
        <w:t>»</w:t>
      </w:r>
      <w:r w:rsidR="004A3CFC" w:rsidRPr="00ED6656">
        <w:rPr>
          <w:rFonts w:ascii="Times New Roman" w:hAnsi="Times New Roman"/>
          <w:sz w:val="28"/>
          <w:szCs w:val="28"/>
        </w:rPr>
        <w:t xml:space="preserve"> на </w:t>
      </w:r>
      <w:r w:rsidR="003D0C31" w:rsidRPr="00ED6656">
        <w:rPr>
          <w:rFonts w:ascii="Times New Roman" w:hAnsi="Times New Roman"/>
          <w:sz w:val="28"/>
          <w:szCs w:val="28"/>
        </w:rPr>
        <w:t>«</w:t>
      </w:r>
      <w:r w:rsidR="004A3CFC" w:rsidRPr="00ED6656">
        <w:rPr>
          <w:rFonts w:ascii="Times New Roman" w:hAnsi="Times New Roman"/>
          <w:sz w:val="28"/>
          <w:szCs w:val="28"/>
        </w:rPr>
        <w:t>один раз на два роки</w:t>
      </w:r>
      <w:r w:rsidR="003D0C31" w:rsidRPr="00ED6656">
        <w:rPr>
          <w:rFonts w:ascii="Times New Roman" w:hAnsi="Times New Roman"/>
          <w:sz w:val="28"/>
          <w:szCs w:val="28"/>
        </w:rPr>
        <w:t>»</w:t>
      </w:r>
      <w:r w:rsidR="004A3CFC" w:rsidRPr="00ED6656">
        <w:rPr>
          <w:rFonts w:ascii="Times New Roman" w:hAnsi="Times New Roman"/>
          <w:sz w:val="28"/>
          <w:szCs w:val="28"/>
        </w:rPr>
        <w:t>, починаючи з 2015 року</w:t>
      </w:r>
      <w:r w:rsidRPr="00ED6656">
        <w:rPr>
          <w:rFonts w:ascii="Times New Roman" w:hAnsi="Times New Roman"/>
          <w:sz w:val="28"/>
          <w:szCs w:val="28"/>
        </w:rPr>
        <w:t>), у</w:t>
      </w:r>
      <w:r w:rsidR="00D913F1" w:rsidRPr="00ED6656">
        <w:rPr>
          <w:rFonts w:ascii="Times New Roman" w:hAnsi="Times New Roman"/>
          <w:sz w:val="28"/>
          <w:szCs w:val="28"/>
        </w:rPr>
        <w:t xml:space="preserve"> 2019 році в Україні лише 15,8% промислових підприємств впроваджували інновації. Протягом 2013-2019 років в країні їх кількість зменшилась з 834 до 782. Аналогічна тенденція спостерігається в Київській області, де кількість промислових підприємств, що впроваджували інновації, зменшилась з 66 до 41, а це 11,9% до загальної кількості промислових підприємств в області. За </w:t>
      </w:r>
      <w:r w:rsidR="00D913F1" w:rsidRPr="00ED6656">
        <w:rPr>
          <w:rFonts w:ascii="Times New Roman" w:hAnsi="Times New Roman"/>
          <w:bCs/>
          <w:sz w:val="28"/>
          <w:szCs w:val="28"/>
        </w:rPr>
        <w:t>кількістю</w:t>
      </w:r>
      <w:r w:rsidR="00D913F1" w:rsidRPr="00ED6656">
        <w:rPr>
          <w:rFonts w:ascii="Times New Roman" w:hAnsi="Times New Roman"/>
          <w:b/>
          <w:sz w:val="28"/>
          <w:szCs w:val="28"/>
        </w:rPr>
        <w:t xml:space="preserve"> </w:t>
      </w:r>
      <w:r w:rsidR="00D913F1" w:rsidRPr="00ED6656">
        <w:rPr>
          <w:rFonts w:ascii="Times New Roman" w:hAnsi="Times New Roman"/>
          <w:bCs/>
          <w:sz w:val="28"/>
          <w:szCs w:val="28"/>
        </w:rPr>
        <w:t>інноваційно-активних</w:t>
      </w:r>
      <w:r w:rsidR="00D913F1" w:rsidRPr="00ED6656">
        <w:rPr>
          <w:rFonts w:ascii="Times New Roman" w:hAnsi="Times New Roman"/>
          <w:b/>
          <w:sz w:val="28"/>
          <w:szCs w:val="28"/>
        </w:rPr>
        <w:t xml:space="preserve"> </w:t>
      </w:r>
      <w:r w:rsidR="00D913F1" w:rsidRPr="00ED6656">
        <w:rPr>
          <w:rFonts w:ascii="Times New Roman" w:hAnsi="Times New Roman"/>
          <w:bCs/>
          <w:sz w:val="28"/>
          <w:szCs w:val="28"/>
        </w:rPr>
        <w:t>промислових підприємств</w:t>
      </w:r>
      <w:r w:rsidR="00D913F1" w:rsidRPr="00ED6656">
        <w:rPr>
          <w:rFonts w:ascii="Times New Roman" w:hAnsi="Times New Roman"/>
          <w:sz w:val="28"/>
          <w:szCs w:val="28"/>
        </w:rPr>
        <w:t xml:space="preserve"> Київщина займає 6 місце в Україні.</w:t>
      </w:r>
      <w:r w:rsidR="00D913F1" w:rsidRPr="00ED6656">
        <w:rPr>
          <w:rFonts w:ascii="Times New Roman" w:hAnsi="Times New Roman"/>
          <w:b/>
          <w:sz w:val="28"/>
          <w:szCs w:val="28"/>
        </w:rPr>
        <w:t xml:space="preserve"> </w:t>
      </w:r>
      <w:r w:rsidR="00D913F1" w:rsidRPr="00ED6656">
        <w:rPr>
          <w:rFonts w:ascii="Times New Roman" w:hAnsi="Times New Roman"/>
          <w:sz w:val="28"/>
          <w:szCs w:val="28"/>
        </w:rPr>
        <w:t xml:space="preserve">Для порівняння: у лідера інновацій – Харківської області – питома вага промислових підприємств, що впроваджували інновації, до загальної кількості усіх промислових підприємств становить 27,1 відсотка. </w:t>
      </w:r>
    </w:p>
    <w:p w14:paraId="0C448367" w14:textId="06683B00" w:rsidR="00D913F1" w:rsidRPr="00ED6656" w:rsidRDefault="00D913F1" w:rsidP="00D913F1">
      <w:pPr>
        <w:pStyle w:val="ae"/>
        <w:spacing w:before="0"/>
        <w:jc w:val="both"/>
        <w:rPr>
          <w:rFonts w:ascii="Times New Roman" w:hAnsi="Times New Roman"/>
          <w:b/>
          <w:bCs/>
          <w:sz w:val="28"/>
          <w:szCs w:val="28"/>
        </w:rPr>
      </w:pPr>
      <w:r w:rsidRPr="00ED6656">
        <w:rPr>
          <w:rFonts w:ascii="Times New Roman" w:hAnsi="Times New Roman"/>
          <w:sz w:val="28"/>
          <w:szCs w:val="28"/>
        </w:rPr>
        <w:t xml:space="preserve">З усіх </w:t>
      </w:r>
      <w:r w:rsidRPr="00ED6656">
        <w:rPr>
          <w:rFonts w:ascii="Times New Roman" w:hAnsi="Times New Roman"/>
          <w:bCs/>
          <w:sz w:val="28"/>
          <w:szCs w:val="28"/>
        </w:rPr>
        <w:t>інноваційно-активних промислових підприємств</w:t>
      </w:r>
      <w:r w:rsidRPr="00ED6656">
        <w:rPr>
          <w:rFonts w:ascii="Times New Roman" w:hAnsi="Times New Roman"/>
          <w:b/>
          <w:sz w:val="28"/>
          <w:szCs w:val="28"/>
        </w:rPr>
        <w:t xml:space="preserve"> </w:t>
      </w:r>
      <w:r w:rsidRPr="00ED6656">
        <w:rPr>
          <w:rFonts w:ascii="Times New Roman" w:hAnsi="Times New Roman"/>
          <w:sz w:val="28"/>
          <w:szCs w:val="28"/>
        </w:rPr>
        <w:t>21</w:t>
      </w:r>
      <w:r w:rsidR="00B240DF" w:rsidRPr="00ED6656">
        <w:rPr>
          <w:rFonts w:ascii="Times New Roman" w:hAnsi="Times New Roman"/>
          <w:sz w:val="28"/>
          <w:szCs w:val="28"/>
        </w:rPr>
        <w:t> </w:t>
      </w:r>
      <w:r w:rsidRPr="00ED6656">
        <w:rPr>
          <w:rFonts w:ascii="Times New Roman" w:hAnsi="Times New Roman"/>
          <w:sz w:val="28"/>
          <w:szCs w:val="28"/>
        </w:rPr>
        <w:t>підприємство впроваджувало нову або значно вдосконалену продукцію</w:t>
      </w:r>
      <w:r w:rsidR="00703B77" w:rsidRPr="00ED6656">
        <w:rPr>
          <w:rFonts w:ascii="Times New Roman" w:hAnsi="Times New Roman"/>
          <w:sz w:val="28"/>
          <w:szCs w:val="28"/>
        </w:rPr>
        <w:t xml:space="preserve"> (у 2017 році – 16</w:t>
      </w:r>
      <w:r w:rsidR="009F433B">
        <w:rPr>
          <w:rFonts w:ascii="Times New Roman" w:hAnsi="Times New Roman"/>
          <w:sz w:val="28"/>
          <w:szCs w:val="28"/>
        </w:rPr>
        <w:t> </w:t>
      </w:r>
      <w:r w:rsidR="00703B77" w:rsidRPr="00ED6656">
        <w:rPr>
          <w:rFonts w:ascii="Times New Roman" w:hAnsi="Times New Roman"/>
          <w:sz w:val="28"/>
          <w:szCs w:val="28"/>
        </w:rPr>
        <w:t>підприємств)</w:t>
      </w:r>
      <w:r w:rsidRPr="00ED6656">
        <w:rPr>
          <w:rFonts w:ascii="Times New Roman" w:hAnsi="Times New Roman"/>
          <w:sz w:val="28"/>
          <w:szCs w:val="28"/>
        </w:rPr>
        <w:t>, серед яких тільки 7 впроваджували для ринку нову продукцію.</w:t>
      </w:r>
      <w:r w:rsidRPr="00ED6656">
        <w:rPr>
          <w:rFonts w:ascii="Times New Roman" w:hAnsi="Times New Roman"/>
          <w:b/>
          <w:bCs/>
          <w:sz w:val="28"/>
          <w:szCs w:val="28"/>
        </w:rPr>
        <w:t xml:space="preserve"> </w:t>
      </w:r>
    </w:p>
    <w:p w14:paraId="3B71C7C2" w14:textId="43C9D362" w:rsidR="00D913F1" w:rsidRPr="00ED6656" w:rsidRDefault="00D913F1" w:rsidP="00D913F1">
      <w:pPr>
        <w:pStyle w:val="ae"/>
        <w:spacing w:before="0"/>
        <w:jc w:val="both"/>
        <w:rPr>
          <w:rFonts w:ascii="Times New Roman" w:hAnsi="Times New Roman"/>
          <w:sz w:val="28"/>
          <w:szCs w:val="28"/>
        </w:rPr>
      </w:pPr>
      <w:r w:rsidRPr="00ED6656">
        <w:rPr>
          <w:rFonts w:ascii="Times New Roman" w:hAnsi="Times New Roman"/>
          <w:sz w:val="28"/>
          <w:szCs w:val="28"/>
        </w:rPr>
        <w:t>У 2019 р</w:t>
      </w:r>
      <w:r w:rsidR="00703B77" w:rsidRPr="00ED6656">
        <w:rPr>
          <w:rFonts w:ascii="Times New Roman" w:hAnsi="Times New Roman"/>
          <w:sz w:val="28"/>
          <w:szCs w:val="28"/>
        </w:rPr>
        <w:t>оці</w:t>
      </w:r>
      <w:r w:rsidRPr="00ED6656">
        <w:rPr>
          <w:rFonts w:ascii="Times New Roman" w:hAnsi="Times New Roman"/>
          <w:sz w:val="28"/>
          <w:szCs w:val="28"/>
        </w:rPr>
        <w:t xml:space="preserve"> промисловими підприємствами Київщини упроваджено 138</w:t>
      </w:r>
      <w:r w:rsidR="007457EC" w:rsidRPr="00ED6656">
        <w:rPr>
          <w:rFonts w:ascii="Times New Roman" w:hAnsi="Times New Roman"/>
          <w:sz w:val="28"/>
          <w:szCs w:val="28"/>
        </w:rPr>
        <w:t> </w:t>
      </w:r>
      <w:r w:rsidRPr="00ED6656">
        <w:rPr>
          <w:rFonts w:ascii="Times New Roman" w:hAnsi="Times New Roman"/>
          <w:sz w:val="28"/>
          <w:szCs w:val="28"/>
        </w:rPr>
        <w:t>видів інноваційної продукції</w:t>
      </w:r>
      <w:r w:rsidR="00703B77" w:rsidRPr="00ED6656">
        <w:rPr>
          <w:rFonts w:ascii="Times New Roman" w:hAnsi="Times New Roman"/>
          <w:sz w:val="28"/>
          <w:szCs w:val="28"/>
        </w:rPr>
        <w:t xml:space="preserve"> (у 2017 році – 116)</w:t>
      </w:r>
      <w:r w:rsidRPr="00ED6656">
        <w:rPr>
          <w:rFonts w:ascii="Times New Roman" w:hAnsi="Times New Roman"/>
          <w:sz w:val="28"/>
          <w:szCs w:val="28"/>
        </w:rPr>
        <w:t>, з них 55 – нових для ринку</w:t>
      </w:r>
      <w:r w:rsidR="007457EC" w:rsidRPr="00ED6656">
        <w:rPr>
          <w:rFonts w:ascii="Times New Roman" w:hAnsi="Times New Roman"/>
          <w:sz w:val="28"/>
          <w:szCs w:val="28"/>
        </w:rPr>
        <w:t xml:space="preserve"> (у 2017 році – 54)</w:t>
      </w:r>
      <w:r w:rsidRPr="00ED6656">
        <w:rPr>
          <w:rFonts w:ascii="Times New Roman" w:hAnsi="Times New Roman"/>
          <w:sz w:val="28"/>
          <w:szCs w:val="28"/>
        </w:rPr>
        <w:t xml:space="preserve"> та 10 – нових видів техніки</w:t>
      </w:r>
      <w:r w:rsidR="007457EC" w:rsidRPr="00ED6656">
        <w:rPr>
          <w:rFonts w:ascii="Times New Roman" w:hAnsi="Times New Roman"/>
          <w:sz w:val="28"/>
          <w:szCs w:val="28"/>
        </w:rPr>
        <w:t xml:space="preserve"> (у 2017 році – 6)</w:t>
      </w:r>
      <w:r w:rsidRPr="00ED6656">
        <w:rPr>
          <w:rFonts w:ascii="Times New Roman" w:hAnsi="Times New Roman"/>
          <w:sz w:val="28"/>
          <w:szCs w:val="28"/>
        </w:rPr>
        <w:t xml:space="preserve">, а також </w:t>
      </w:r>
      <w:r w:rsidRPr="00ED6656">
        <w:rPr>
          <w:rFonts w:ascii="Times New Roman" w:hAnsi="Times New Roman"/>
          <w:sz w:val="28"/>
          <w:szCs w:val="28"/>
        </w:rPr>
        <w:lastRenderedPageBreak/>
        <w:t>впроваджено у виробництво 71 новий технологічний процес</w:t>
      </w:r>
      <w:r w:rsidR="007457EC" w:rsidRPr="00ED6656">
        <w:rPr>
          <w:rFonts w:ascii="Times New Roman" w:hAnsi="Times New Roman"/>
          <w:sz w:val="28"/>
          <w:szCs w:val="28"/>
        </w:rPr>
        <w:t xml:space="preserve"> (у 2017 році – 38)</w:t>
      </w:r>
      <w:r w:rsidRPr="00ED6656">
        <w:rPr>
          <w:rFonts w:ascii="Times New Roman" w:hAnsi="Times New Roman"/>
          <w:sz w:val="28"/>
          <w:szCs w:val="28"/>
        </w:rPr>
        <w:t>, з яких 20 – це ресурсозберігаючі та маловідходні</w:t>
      </w:r>
      <w:r w:rsidR="007457EC" w:rsidRPr="00ED6656">
        <w:rPr>
          <w:rFonts w:ascii="Times New Roman" w:hAnsi="Times New Roman"/>
          <w:sz w:val="28"/>
          <w:szCs w:val="28"/>
        </w:rPr>
        <w:t xml:space="preserve"> (у 2017 році – 10)</w:t>
      </w:r>
      <w:r w:rsidRPr="00ED6656">
        <w:rPr>
          <w:rFonts w:ascii="Times New Roman" w:hAnsi="Times New Roman"/>
          <w:sz w:val="28"/>
          <w:szCs w:val="28"/>
        </w:rPr>
        <w:t>.</w:t>
      </w:r>
    </w:p>
    <w:bookmarkEnd w:id="1"/>
    <w:p w14:paraId="62F01C2E" w14:textId="0A156C2F" w:rsidR="00D913F1" w:rsidRPr="00ED6656" w:rsidRDefault="00D913F1" w:rsidP="00060ADA">
      <w:pPr>
        <w:pStyle w:val="ae"/>
        <w:spacing w:before="0"/>
        <w:jc w:val="both"/>
        <w:rPr>
          <w:rFonts w:ascii="Times New Roman" w:hAnsi="Times New Roman"/>
          <w:bCs/>
          <w:sz w:val="28"/>
          <w:szCs w:val="28"/>
        </w:rPr>
      </w:pPr>
      <w:r w:rsidRPr="00ED6656">
        <w:rPr>
          <w:rFonts w:ascii="Times New Roman" w:hAnsi="Times New Roman"/>
          <w:sz w:val="28"/>
          <w:szCs w:val="28"/>
        </w:rPr>
        <w:t>Реалізацію інноваційної продукції здійснювали 24 промислові підприємства</w:t>
      </w:r>
      <w:r w:rsidR="00051F6B" w:rsidRPr="00ED6656">
        <w:rPr>
          <w:rFonts w:ascii="Times New Roman" w:hAnsi="Times New Roman"/>
          <w:sz w:val="28"/>
          <w:szCs w:val="28"/>
        </w:rPr>
        <w:t xml:space="preserve"> (у 2017 році – 22)</w:t>
      </w:r>
      <w:r w:rsidRPr="00ED6656">
        <w:rPr>
          <w:rFonts w:ascii="Times New Roman" w:hAnsi="Times New Roman"/>
          <w:sz w:val="28"/>
          <w:szCs w:val="28"/>
        </w:rPr>
        <w:t xml:space="preserve"> або 7% від загальної кількості промислових підприємств Київської області (для порівняння: в Харківській області таких підприємств – 89 або 20,8%, у Києві </w:t>
      </w:r>
      <w:r w:rsidR="007457EC" w:rsidRPr="00ED6656">
        <w:rPr>
          <w:rFonts w:ascii="Times New Roman" w:hAnsi="Times New Roman"/>
          <w:sz w:val="28"/>
          <w:szCs w:val="28"/>
        </w:rPr>
        <w:t>–</w:t>
      </w:r>
      <w:r w:rsidRPr="00ED6656">
        <w:rPr>
          <w:rFonts w:ascii="Times New Roman" w:hAnsi="Times New Roman"/>
          <w:sz w:val="28"/>
          <w:szCs w:val="28"/>
        </w:rPr>
        <w:t xml:space="preserve"> відповідно 47 та 8,7%), серед яких тільки 6</w:t>
      </w:r>
      <w:r w:rsidR="007457EC" w:rsidRPr="00ED6656">
        <w:rPr>
          <w:rFonts w:ascii="Times New Roman" w:hAnsi="Times New Roman"/>
          <w:sz w:val="28"/>
          <w:szCs w:val="28"/>
        </w:rPr>
        <w:t> </w:t>
      </w:r>
      <w:r w:rsidRPr="00ED6656">
        <w:rPr>
          <w:rFonts w:ascii="Times New Roman" w:hAnsi="Times New Roman"/>
          <w:sz w:val="28"/>
          <w:szCs w:val="28"/>
        </w:rPr>
        <w:t xml:space="preserve">реалізовували нову для ринку продукцію. </w:t>
      </w:r>
      <w:r w:rsidRPr="00ED6656">
        <w:rPr>
          <w:rFonts w:ascii="Times New Roman" w:hAnsi="Times New Roman"/>
          <w:bCs/>
          <w:sz w:val="28"/>
          <w:szCs w:val="28"/>
        </w:rPr>
        <w:t>Частка обсягу реалізованої інноваційної продукції</w:t>
      </w:r>
      <w:r w:rsidRPr="00ED6656">
        <w:rPr>
          <w:rFonts w:ascii="Times New Roman" w:hAnsi="Times New Roman"/>
          <w:b/>
          <w:sz w:val="28"/>
          <w:szCs w:val="28"/>
        </w:rPr>
        <w:t xml:space="preserve"> </w:t>
      </w:r>
      <w:r w:rsidRPr="00ED6656">
        <w:rPr>
          <w:rFonts w:ascii="Times New Roman" w:hAnsi="Times New Roman"/>
          <w:bCs/>
          <w:sz w:val="28"/>
          <w:szCs w:val="28"/>
        </w:rPr>
        <w:t>в загальному обсязі реалізованої промислової продукції становить 0,9%</w:t>
      </w:r>
      <w:r w:rsidR="007457EC" w:rsidRPr="00ED6656">
        <w:rPr>
          <w:rFonts w:ascii="Times New Roman" w:hAnsi="Times New Roman"/>
          <w:bCs/>
          <w:sz w:val="28"/>
          <w:szCs w:val="28"/>
        </w:rPr>
        <w:t xml:space="preserve"> (у 2017 році – 0,8 відсотка)</w:t>
      </w:r>
      <w:r w:rsidRPr="00ED6656">
        <w:rPr>
          <w:rFonts w:ascii="Times New Roman" w:hAnsi="Times New Roman"/>
          <w:bCs/>
          <w:sz w:val="28"/>
          <w:szCs w:val="28"/>
        </w:rPr>
        <w:t>.</w:t>
      </w:r>
    </w:p>
    <w:p w14:paraId="30760EF7" w14:textId="3E2B1EFB" w:rsidR="00D913F1" w:rsidRPr="00ED6656" w:rsidRDefault="00D913F1" w:rsidP="00060ADA">
      <w:pPr>
        <w:pStyle w:val="ae"/>
        <w:spacing w:before="0"/>
        <w:jc w:val="both"/>
        <w:rPr>
          <w:rFonts w:ascii="Times New Roman" w:hAnsi="Times New Roman"/>
          <w:bCs/>
          <w:sz w:val="28"/>
          <w:szCs w:val="28"/>
        </w:rPr>
      </w:pPr>
      <w:r w:rsidRPr="00ED6656">
        <w:rPr>
          <w:rFonts w:ascii="Times New Roman" w:hAnsi="Times New Roman"/>
          <w:bCs/>
          <w:sz w:val="28"/>
          <w:szCs w:val="28"/>
        </w:rPr>
        <w:t>Обсяг реалізованої інноваційної продукції промисловими підприємствами Київщини у 2019 ро</w:t>
      </w:r>
      <w:r w:rsidR="007457EC" w:rsidRPr="00ED6656">
        <w:rPr>
          <w:rFonts w:ascii="Times New Roman" w:hAnsi="Times New Roman"/>
          <w:bCs/>
          <w:sz w:val="28"/>
          <w:szCs w:val="28"/>
        </w:rPr>
        <w:t>ці</w:t>
      </w:r>
      <w:r w:rsidRPr="00ED6656">
        <w:rPr>
          <w:rFonts w:ascii="Times New Roman" w:hAnsi="Times New Roman"/>
          <w:bCs/>
          <w:sz w:val="28"/>
          <w:szCs w:val="28"/>
        </w:rPr>
        <w:t xml:space="preserve"> склав 990,5 млн грн</w:t>
      </w:r>
      <w:r w:rsidR="00C37F42" w:rsidRPr="00ED6656">
        <w:rPr>
          <w:rFonts w:ascii="Times New Roman" w:hAnsi="Times New Roman"/>
          <w:bCs/>
          <w:sz w:val="28"/>
          <w:szCs w:val="28"/>
        </w:rPr>
        <w:t xml:space="preserve"> (у 2017 році – 770,6 млн грн)</w:t>
      </w:r>
      <w:r w:rsidRPr="00ED6656">
        <w:rPr>
          <w:rFonts w:ascii="Times New Roman" w:hAnsi="Times New Roman"/>
          <w:bCs/>
          <w:sz w:val="28"/>
          <w:szCs w:val="28"/>
        </w:rPr>
        <w:t xml:space="preserve">, у </w:t>
      </w:r>
      <w:r w:rsidR="00C37F42" w:rsidRPr="00ED6656">
        <w:rPr>
          <w:rFonts w:ascii="Times New Roman" w:hAnsi="Times New Roman"/>
          <w:bCs/>
          <w:sz w:val="28"/>
          <w:szCs w:val="28"/>
        </w:rPr>
        <w:t>тому числі</w:t>
      </w:r>
      <w:r w:rsidRPr="00ED6656">
        <w:rPr>
          <w:rFonts w:ascii="Times New Roman" w:hAnsi="Times New Roman"/>
          <w:bCs/>
          <w:sz w:val="28"/>
          <w:szCs w:val="28"/>
        </w:rPr>
        <w:t xml:space="preserve"> на експорт – </w:t>
      </w:r>
      <w:r w:rsidR="007457EC" w:rsidRPr="00ED6656">
        <w:rPr>
          <w:rFonts w:ascii="Times New Roman" w:hAnsi="Times New Roman"/>
          <w:bCs/>
          <w:sz w:val="28"/>
          <w:szCs w:val="28"/>
        </w:rPr>
        <w:t>646,3</w:t>
      </w:r>
      <w:r w:rsidRPr="00ED6656">
        <w:rPr>
          <w:rFonts w:ascii="Times New Roman" w:hAnsi="Times New Roman"/>
          <w:bCs/>
          <w:sz w:val="28"/>
          <w:szCs w:val="28"/>
        </w:rPr>
        <w:t xml:space="preserve"> млн грн</w:t>
      </w:r>
      <w:r w:rsidR="00C37F42" w:rsidRPr="00ED6656">
        <w:rPr>
          <w:rFonts w:ascii="Times New Roman" w:hAnsi="Times New Roman"/>
          <w:bCs/>
          <w:sz w:val="28"/>
          <w:szCs w:val="28"/>
        </w:rPr>
        <w:t>, або</w:t>
      </w:r>
      <w:r w:rsidRPr="00ED6656">
        <w:rPr>
          <w:rFonts w:ascii="Times New Roman" w:hAnsi="Times New Roman"/>
          <w:bCs/>
          <w:sz w:val="28"/>
          <w:szCs w:val="28"/>
        </w:rPr>
        <w:t xml:space="preserve"> </w:t>
      </w:r>
      <w:r w:rsidR="00DA37CD" w:rsidRPr="00ED6656">
        <w:rPr>
          <w:rFonts w:ascii="Times New Roman" w:hAnsi="Times New Roman"/>
          <w:bCs/>
          <w:sz w:val="28"/>
          <w:szCs w:val="28"/>
        </w:rPr>
        <w:t>65,3</w:t>
      </w:r>
      <w:r w:rsidRPr="00ED6656">
        <w:rPr>
          <w:rFonts w:ascii="Times New Roman" w:hAnsi="Times New Roman"/>
          <w:bCs/>
          <w:sz w:val="28"/>
          <w:szCs w:val="28"/>
        </w:rPr>
        <w:t>%</w:t>
      </w:r>
      <w:r w:rsidR="00C37F42" w:rsidRPr="00ED6656">
        <w:rPr>
          <w:rFonts w:ascii="Times New Roman" w:hAnsi="Times New Roman"/>
          <w:bCs/>
          <w:sz w:val="28"/>
          <w:szCs w:val="28"/>
        </w:rPr>
        <w:t xml:space="preserve"> (у 2017</w:t>
      </w:r>
      <w:r w:rsidR="003237F7" w:rsidRPr="00ED6656">
        <w:rPr>
          <w:rFonts w:ascii="Times New Roman" w:hAnsi="Times New Roman"/>
          <w:bCs/>
          <w:sz w:val="28"/>
          <w:szCs w:val="28"/>
        </w:rPr>
        <w:t> </w:t>
      </w:r>
      <w:r w:rsidR="00C37F42" w:rsidRPr="00ED6656">
        <w:rPr>
          <w:rFonts w:ascii="Times New Roman" w:hAnsi="Times New Roman"/>
          <w:bCs/>
          <w:sz w:val="28"/>
          <w:szCs w:val="28"/>
        </w:rPr>
        <w:t>році  – 201,6 млн грн, або 26,2 відсотка)</w:t>
      </w:r>
      <w:r w:rsidRPr="00ED6656">
        <w:rPr>
          <w:rFonts w:ascii="Times New Roman" w:hAnsi="Times New Roman"/>
          <w:bCs/>
          <w:sz w:val="28"/>
          <w:szCs w:val="28"/>
        </w:rPr>
        <w:t xml:space="preserve">. Експортують інноваційну продукцію 7 підприємств Київської області. 70% реалізованої за межі України інноваційної продукції є новою для ринку. </w:t>
      </w:r>
    </w:p>
    <w:p w14:paraId="3C28F60B" w14:textId="1704F41D" w:rsidR="00D913F1" w:rsidRPr="00ED6656" w:rsidRDefault="00D913F1" w:rsidP="00060ADA">
      <w:pPr>
        <w:pStyle w:val="ae"/>
        <w:spacing w:before="0"/>
        <w:jc w:val="both"/>
        <w:rPr>
          <w:rFonts w:ascii="Times New Roman" w:hAnsi="Times New Roman"/>
          <w:sz w:val="28"/>
          <w:szCs w:val="28"/>
        </w:rPr>
      </w:pPr>
      <w:r w:rsidRPr="00ED6656">
        <w:rPr>
          <w:rFonts w:ascii="Times New Roman" w:hAnsi="Times New Roman"/>
          <w:bCs/>
          <w:sz w:val="28"/>
          <w:szCs w:val="28"/>
        </w:rPr>
        <w:t>Обсяг фінансування інноваційної діяльності у 2019 р</w:t>
      </w:r>
      <w:r w:rsidR="00853C6F" w:rsidRPr="00ED6656">
        <w:rPr>
          <w:rFonts w:ascii="Times New Roman" w:hAnsi="Times New Roman"/>
          <w:bCs/>
          <w:sz w:val="28"/>
          <w:szCs w:val="28"/>
        </w:rPr>
        <w:t>оці</w:t>
      </w:r>
      <w:r w:rsidRPr="00ED6656">
        <w:rPr>
          <w:rFonts w:ascii="Times New Roman" w:hAnsi="Times New Roman"/>
          <w:bCs/>
          <w:sz w:val="28"/>
          <w:szCs w:val="28"/>
        </w:rPr>
        <w:t xml:space="preserve"> склав 354,5 млн грн</w:t>
      </w:r>
      <w:r w:rsidR="003237F7" w:rsidRPr="00ED6656">
        <w:rPr>
          <w:rFonts w:ascii="Times New Roman" w:hAnsi="Times New Roman"/>
          <w:bCs/>
          <w:sz w:val="28"/>
          <w:szCs w:val="28"/>
        </w:rPr>
        <w:t xml:space="preserve"> (у 2017 році – 290,0 млн грн)</w:t>
      </w:r>
      <w:r w:rsidRPr="00ED6656">
        <w:rPr>
          <w:rFonts w:ascii="Times New Roman" w:hAnsi="Times New Roman"/>
          <w:bCs/>
          <w:sz w:val="28"/>
          <w:szCs w:val="28"/>
        </w:rPr>
        <w:t xml:space="preserve">, </w:t>
      </w:r>
      <w:r w:rsidR="003237F7" w:rsidRPr="00ED6656">
        <w:rPr>
          <w:rFonts w:ascii="Times New Roman" w:hAnsi="Times New Roman"/>
          <w:bCs/>
          <w:sz w:val="28"/>
          <w:szCs w:val="28"/>
        </w:rPr>
        <w:t xml:space="preserve">це складає лише 0,3,% до загального обсягу реалізованої промислової продукції (товарів, послуг). З вказаних коштів на придбання машин, обладнання та програмного забезпечення витрачено </w:t>
      </w:r>
      <w:r w:rsidRPr="00ED6656">
        <w:rPr>
          <w:rFonts w:ascii="Times New Roman" w:hAnsi="Times New Roman"/>
          <w:bCs/>
          <w:sz w:val="28"/>
          <w:szCs w:val="28"/>
        </w:rPr>
        <w:t>160,2</w:t>
      </w:r>
      <w:r w:rsidR="003237F7" w:rsidRPr="00ED6656">
        <w:rPr>
          <w:rFonts w:ascii="Times New Roman" w:hAnsi="Times New Roman"/>
          <w:bCs/>
          <w:sz w:val="28"/>
          <w:szCs w:val="28"/>
        </w:rPr>
        <w:t> </w:t>
      </w:r>
      <w:r w:rsidRPr="00ED6656">
        <w:rPr>
          <w:rFonts w:ascii="Times New Roman" w:hAnsi="Times New Roman"/>
          <w:bCs/>
          <w:sz w:val="28"/>
          <w:szCs w:val="28"/>
        </w:rPr>
        <w:t xml:space="preserve">млн грн (або 45,2%), </w:t>
      </w:r>
      <w:r w:rsidR="003237F7" w:rsidRPr="00ED6656">
        <w:rPr>
          <w:rFonts w:ascii="Times New Roman" w:hAnsi="Times New Roman"/>
          <w:bCs/>
          <w:sz w:val="28"/>
          <w:szCs w:val="28"/>
        </w:rPr>
        <w:t xml:space="preserve">на дослідження та розробки – </w:t>
      </w:r>
      <w:r w:rsidRPr="00ED6656">
        <w:rPr>
          <w:rFonts w:ascii="Times New Roman" w:hAnsi="Times New Roman"/>
          <w:bCs/>
          <w:sz w:val="28"/>
          <w:szCs w:val="28"/>
        </w:rPr>
        <w:t xml:space="preserve">31,6 млн грн (або 8,9%), </w:t>
      </w:r>
      <w:r w:rsidR="003237F7" w:rsidRPr="00ED6656">
        <w:rPr>
          <w:rFonts w:ascii="Times New Roman" w:hAnsi="Times New Roman"/>
          <w:bCs/>
          <w:sz w:val="28"/>
          <w:szCs w:val="28"/>
        </w:rPr>
        <w:t xml:space="preserve">на придбання технологій, ліцензій, майнових прав – </w:t>
      </w:r>
      <w:r w:rsidRPr="00ED6656">
        <w:rPr>
          <w:rFonts w:ascii="Times New Roman" w:hAnsi="Times New Roman"/>
          <w:bCs/>
          <w:sz w:val="28"/>
          <w:szCs w:val="28"/>
        </w:rPr>
        <w:t>0,4 млн грн і майже 162,3 млн грн витрачено на інші заходи, пов’язані зі створенням і впровадженням інновацій</w:t>
      </w:r>
      <w:r w:rsidRPr="00ED6656">
        <w:rPr>
          <w:rFonts w:ascii="Times New Roman" w:hAnsi="Times New Roman"/>
          <w:sz w:val="28"/>
          <w:szCs w:val="28"/>
        </w:rPr>
        <w:t xml:space="preserve"> (навчання та підготовку персоналу, упровадження організаційних і маркетингових інновацій, дизайн, ринкові дослідження, рекламні кампанії тощо). </w:t>
      </w:r>
    </w:p>
    <w:p w14:paraId="470263C4" w14:textId="1B15E8DA" w:rsidR="003B7C41" w:rsidRPr="00ED6656" w:rsidRDefault="003B7C41" w:rsidP="003B7C41">
      <w:pPr>
        <w:ind w:firstLine="567"/>
        <w:jc w:val="both"/>
        <w:rPr>
          <w:rFonts w:ascii="Times New Roman" w:hAnsi="Times New Roman"/>
          <w:szCs w:val="28"/>
        </w:rPr>
      </w:pPr>
      <w:r w:rsidRPr="00ED6656">
        <w:rPr>
          <w:rFonts w:ascii="Times New Roman" w:hAnsi="Times New Roman"/>
          <w:szCs w:val="28"/>
          <w:lang w:val="uk-UA"/>
        </w:rPr>
        <w:t>С</w:t>
      </w:r>
      <w:r w:rsidRPr="00ED6656">
        <w:rPr>
          <w:rFonts w:ascii="Times New Roman" w:hAnsi="Times New Roman"/>
          <w:szCs w:val="28"/>
        </w:rPr>
        <w:t xml:space="preserve">еред інноваційно активних промислових підприємств </w:t>
      </w:r>
      <w:r w:rsidRPr="00ED6656">
        <w:rPr>
          <w:rFonts w:ascii="Times New Roman" w:hAnsi="Times New Roman"/>
          <w:szCs w:val="28"/>
          <w:lang w:val="uk-UA"/>
        </w:rPr>
        <w:t xml:space="preserve">за останні роки </w:t>
      </w:r>
      <w:r w:rsidRPr="00ED6656">
        <w:rPr>
          <w:rFonts w:ascii="Times New Roman" w:hAnsi="Times New Roman"/>
          <w:szCs w:val="28"/>
        </w:rPr>
        <w:t xml:space="preserve">свої позиції втратили підприємства, що здійснюють такі види діяльності: «Виробництво хімічних речовин і хімічної продукції», «Виробництво комп'ютерів, електронної та оптичної продукції», «Виробництво електричного устаткування». </w:t>
      </w:r>
      <w:r w:rsidR="003D0C31" w:rsidRPr="00ED6656">
        <w:rPr>
          <w:rFonts w:ascii="Times New Roman" w:hAnsi="Times New Roman"/>
          <w:szCs w:val="28"/>
          <w:lang w:val="uk-UA"/>
        </w:rPr>
        <w:t>Водночас</w:t>
      </w:r>
      <w:r w:rsidRPr="00ED6656">
        <w:rPr>
          <w:rFonts w:ascii="Times New Roman" w:hAnsi="Times New Roman"/>
          <w:szCs w:val="28"/>
        </w:rPr>
        <w:t xml:space="preserve"> підприємства фармацевтичної галузі «Виробництво основних фармацевтичних продуктів і фармацевтичних препаратів» розвиваються динамічно.  При невеликій кількості фармпідприємств в області, більша половина з них є інноваційно</w:t>
      </w:r>
      <w:r w:rsidR="003D0C31" w:rsidRPr="00ED6656">
        <w:rPr>
          <w:rFonts w:ascii="Times New Roman" w:hAnsi="Times New Roman"/>
          <w:szCs w:val="28"/>
          <w:lang w:val="uk-UA"/>
        </w:rPr>
        <w:t>-</w:t>
      </w:r>
      <w:r w:rsidRPr="00ED6656">
        <w:rPr>
          <w:rFonts w:ascii="Times New Roman" w:hAnsi="Times New Roman"/>
          <w:szCs w:val="28"/>
        </w:rPr>
        <w:t xml:space="preserve">активними. </w:t>
      </w:r>
    </w:p>
    <w:p w14:paraId="41BA28B3" w14:textId="09819DA6" w:rsidR="003B7C41" w:rsidRPr="00ED6656" w:rsidRDefault="003B7C41" w:rsidP="003B7C41">
      <w:pPr>
        <w:ind w:firstLine="567"/>
        <w:jc w:val="both"/>
        <w:rPr>
          <w:rFonts w:ascii="Times New Roman" w:hAnsi="Times New Roman"/>
          <w:szCs w:val="28"/>
        </w:rPr>
      </w:pPr>
      <w:r w:rsidRPr="00ED6656">
        <w:rPr>
          <w:rFonts w:ascii="Times New Roman" w:hAnsi="Times New Roman"/>
          <w:bCs/>
          <w:szCs w:val="28"/>
        </w:rPr>
        <w:t>Зниження інноваційної активності</w:t>
      </w:r>
      <w:r w:rsidRPr="00ED6656">
        <w:rPr>
          <w:rFonts w:ascii="Times New Roman" w:hAnsi="Times New Roman"/>
          <w:szCs w:val="28"/>
        </w:rPr>
        <w:t xml:space="preserve"> спостерігається в таких раніше інноваційно-активних для Київської області видах економічної діяльності</w:t>
      </w:r>
      <w:r w:rsidR="0017102D" w:rsidRPr="00ED6656">
        <w:rPr>
          <w:rFonts w:ascii="Times New Roman" w:hAnsi="Times New Roman"/>
          <w:szCs w:val="28"/>
          <w:lang w:val="uk-UA"/>
        </w:rPr>
        <w:t>, як</w:t>
      </w:r>
      <w:r w:rsidRPr="00ED6656">
        <w:rPr>
          <w:rFonts w:ascii="Times New Roman" w:hAnsi="Times New Roman"/>
          <w:szCs w:val="28"/>
        </w:rPr>
        <w:t xml:space="preserve"> «Виробництво паперу», «Виробництво ґумових і пластмасових виробів», «Виробництво машин і устатковання, не віднесених до інших угрупувань».</w:t>
      </w:r>
    </w:p>
    <w:p w14:paraId="07706426" w14:textId="217F741C" w:rsidR="00D913F1" w:rsidRPr="00ED6656" w:rsidRDefault="00D55226" w:rsidP="007457EC">
      <w:pPr>
        <w:pStyle w:val="ae"/>
        <w:spacing w:before="0"/>
        <w:jc w:val="both"/>
        <w:rPr>
          <w:rFonts w:ascii="Times New Roman" w:hAnsi="Times New Roman"/>
          <w:sz w:val="28"/>
          <w:szCs w:val="28"/>
        </w:rPr>
      </w:pPr>
      <w:r w:rsidRPr="00ED6656">
        <w:rPr>
          <w:rFonts w:ascii="Times New Roman" w:hAnsi="Times New Roman"/>
          <w:sz w:val="28"/>
          <w:szCs w:val="28"/>
        </w:rPr>
        <w:t>За останніми статистичними даними, з</w:t>
      </w:r>
      <w:r w:rsidR="00D913F1" w:rsidRPr="00ED6656">
        <w:rPr>
          <w:rFonts w:ascii="Times New Roman" w:hAnsi="Times New Roman"/>
          <w:sz w:val="28"/>
          <w:szCs w:val="28"/>
        </w:rPr>
        <w:t>а обсягом витрат на виконання наукових досліджень і розробок</w:t>
      </w:r>
      <w:r w:rsidR="001257E8" w:rsidRPr="00ED6656">
        <w:rPr>
          <w:rFonts w:ascii="Times New Roman" w:hAnsi="Times New Roman"/>
          <w:sz w:val="28"/>
          <w:szCs w:val="28"/>
        </w:rPr>
        <w:t xml:space="preserve"> (далі – НДР)</w:t>
      </w:r>
      <w:r w:rsidR="00D913F1" w:rsidRPr="00ED6656">
        <w:rPr>
          <w:rFonts w:ascii="Times New Roman" w:hAnsi="Times New Roman"/>
          <w:sz w:val="28"/>
          <w:szCs w:val="28"/>
        </w:rPr>
        <w:t xml:space="preserve"> у 20</w:t>
      </w:r>
      <w:r w:rsidRPr="00ED6656">
        <w:rPr>
          <w:rFonts w:ascii="Times New Roman" w:hAnsi="Times New Roman"/>
          <w:sz w:val="28"/>
          <w:szCs w:val="28"/>
        </w:rPr>
        <w:t>20</w:t>
      </w:r>
      <w:r w:rsidR="009B5971" w:rsidRPr="00ED6656">
        <w:rPr>
          <w:rFonts w:ascii="Times New Roman" w:hAnsi="Times New Roman"/>
          <w:sz w:val="28"/>
          <w:szCs w:val="28"/>
        </w:rPr>
        <w:t> </w:t>
      </w:r>
      <w:r w:rsidR="00D913F1" w:rsidRPr="00ED6656">
        <w:rPr>
          <w:rFonts w:ascii="Times New Roman" w:hAnsi="Times New Roman"/>
          <w:sz w:val="28"/>
          <w:szCs w:val="28"/>
        </w:rPr>
        <w:t xml:space="preserve">році Київщина займає </w:t>
      </w:r>
      <w:r w:rsidRPr="00ED6656">
        <w:rPr>
          <w:rFonts w:ascii="Times New Roman" w:hAnsi="Times New Roman"/>
          <w:sz w:val="28"/>
          <w:szCs w:val="28"/>
        </w:rPr>
        <w:t>5</w:t>
      </w:r>
      <w:r w:rsidR="001257E8" w:rsidRPr="00ED6656">
        <w:rPr>
          <w:rFonts w:ascii="Times New Roman" w:hAnsi="Times New Roman"/>
          <w:sz w:val="28"/>
          <w:szCs w:val="28"/>
        </w:rPr>
        <w:t> </w:t>
      </w:r>
      <w:r w:rsidR="00D913F1" w:rsidRPr="00ED6656">
        <w:rPr>
          <w:rFonts w:ascii="Times New Roman" w:hAnsi="Times New Roman"/>
          <w:sz w:val="28"/>
          <w:szCs w:val="28"/>
        </w:rPr>
        <w:t xml:space="preserve">місце серед інших регіонів. </w:t>
      </w:r>
      <w:r w:rsidR="00071988" w:rsidRPr="00ED6656">
        <w:rPr>
          <w:rFonts w:ascii="Times New Roman" w:hAnsi="Times New Roman"/>
          <w:sz w:val="28"/>
          <w:szCs w:val="28"/>
        </w:rPr>
        <w:t>Водночас за останні два роки цей показник зменшився на 55,4</w:t>
      </w:r>
      <w:r w:rsidR="0055355D" w:rsidRPr="00ED6656">
        <w:rPr>
          <w:rFonts w:ascii="Times New Roman" w:hAnsi="Times New Roman"/>
          <w:sz w:val="28"/>
          <w:szCs w:val="28"/>
        </w:rPr>
        <w:t> </w:t>
      </w:r>
      <w:r w:rsidR="00071988" w:rsidRPr="00ED6656">
        <w:rPr>
          <w:rFonts w:ascii="Times New Roman" w:hAnsi="Times New Roman"/>
          <w:sz w:val="28"/>
          <w:szCs w:val="28"/>
        </w:rPr>
        <w:t>млн грн і у</w:t>
      </w:r>
      <w:r w:rsidR="00D913F1" w:rsidRPr="00ED6656">
        <w:rPr>
          <w:rFonts w:ascii="Times New Roman" w:hAnsi="Times New Roman"/>
          <w:sz w:val="28"/>
          <w:szCs w:val="28"/>
        </w:rPr>
        <w:t xml:space="preserve"> 20</w:t>
      </w:r>
      <w:r w:rsidRPr="00ED6656">
        <w:rPr>
          <w:rFonts w:ascii="Times New Roman" w:hAnsi="Times New Roman"/>
          <w:sz w:val="28"/>
          <w:szCs w:val="28"/>
        </w:rPr>
        <w:t>20</w:t>
      </w:r>
      <w:r w:rsidR="00D913F1" w:rsidRPr="00ED6656">
        <w:rPr>
          <w:rFonts w:ascii="Times New Roman" w:hAnsi="Times New Roman"/>
          <w:sz w:val="28"/>
          <w:szCs w:val="28"/>
        </w:rPr>
        <w:t xml:space="preserve"> році </w:t>
      </w:r>
      <w:r w:rsidR="00071988" w:rsidRPr="00ED6656">
        <w:rPr>
          <w:rFonts w:ascii="Times New Roman" w:hAnsi="Times New Roman"/>
          <w:sz w:val="28"/>
          <w:szCs w:val="28"/>
        </w:rPr>
        <w:t>становив</w:t>
      </w:r>
      <w:r w:rsidR="00D913F1" w:rsidRPr="00ED6656">
        <w:rPr>
          <w:rFonts w:ascii="Times New Roman" w:hAnsi="Times New Roman"/>
          <w:sz w:val="28"/>
          <w:szCs w:val="28"/>
        </w:rPr>
        <w:t xml:space="preserve"> </w:t>
      </w:r>
      <w:r w:rsidR="00071988" w:rsidRPr="00ED6656">
        <w:rPr>
          <w:rFonts w:ascii="Times New Roman" w:hAnsi="Times New Roman"/>
          <w:sz w:val="28"/>
          <w:szCs w:val="28"/>
        </w:rPr>
        <w:t>355,4</w:t>
      </w:r>
      <w:r w:rsidR="00D913F1" w:rsidRPr="00ED6656">
        <w:rPr>
          <w:rFonts w:ascii="Times New Roman" w:hAnsi="Times New Roman"/>
          <w:sz w:val="28"/>
          <w:szCs w:val="28"/>
        </w:rPr>
        <w:t xml:space="preserve"> млн гривень. За напрямами використання коштів спостерігається тенденція до зменшення </w:t>
      </w:r>
      <w:r w:rsidR="0055355D" w:rsidRPr="00ED6656">
        <w:rPr>
          <w:rFonts w:ascii="Times New Roman" w:hAnsi="Times New Roman"/>
          <w:sz w:val="28"/>
          <w:szCs w:val="28"/>
        </w:rPr>
        <w:t xml:space="preserve">витрат на </w:t>
      </w:r>
      <w:r w:rsidR="00D913F1" w:rsidRPr="00ED6656">
        <w:rPr>
          <w:rFonts w:ascii="Times New Roman" w:hAnsi="Times New Roman"/>
          <w:sz w:val="28"/>
          <w:szCs w:val="28"/>
        </w:rPr>
        <w:t>фундаментальн</w:t>
      </w:r>
      <w:r w:rsidR="0055355D" w:rsidRPr="00ED6656">
        <w:rPr>
          <w:rFonts w:ascii="Times New Roman" w:hAnsi="Times New Roman"/>
          <w:sz w:val="28"/>
          <w:szCs w:val="28"/>
        </w:rPr>
        <w:t>і</w:t>
      </w:r>
      <w:r w:rsidR="00D913F1" w:rsidRPr="00ED6656">
        <w:rPr>
          <w:rFonts w:ascii="Times New Roman" w:hAnsi="Times New Roman"/>
          <w:sz w:val="28"/>
          <w:szCs w:val="28"/>
        </w:rPr>
        <w:t xml:space="preserve"> науков</w:t>
      </w:r>
      <w:r w:rsidR="0055355D" w:rsidRPr="00ED6656">
        <w:rPr>
          <w:rFonts w:ascii="Times New Roman" w:hAnsi="Times New Roman"/>
          <w:sz w:val="28"/>
          <w:szCs w:val="28"/>
        </w:rPr>
        <w:t>і</w:t>
      </w:r>
      <w:r w:rsidR="00D913F1" w:rsidRPr="00ED6656">
        <w:rPr>
          <w:rFonts w:ascii="Times New Roman" w:hAnsi="Times New Roman"/>
          <w:sz w:val="28"/>
          <w:szCs w:val="28"/>
        </w:rPr>
        <w:t xml:space="preserve"> досліджен</w:t>
      </w:r>
      <w:r w:rsidR="0055355D" w:rsidRPr="00ED6656">
        <w:rPr>
          <w:rFonts w:ascii="Times New Roman" w:hAnsi="Times New Roman"/>
          <w:sz w:val="28"/>
          <w:szCs w:val="28"/>
        </w:rPr>
        <w:t>ня</w:t>
      </w:r>
      <w:r w:rsidR="00071988" w:rsidRPr="00ED6656">
        <w:rPr>
          <w:rFonts w:ascii="Times New Roman" w:hAnsi="Times New Roman"/>
          <w:sz w:val="28"/>
          <w:szCs w:val="28"/>
        </w:rPr>
        <w:t xml:space="preserve"> (з </w:t>
      </w:r>
      <w:r w:rsidR="0055355D" w:rsidRPr="00ED6656">
        <w:rPr>
          <w:rFonts w:ascii="Times New Roman" w:hAnsi="Times New Roman"/>
          <w:sz w:val="28"/>
          <w:szCs w:val="28"/>
        </w:rPr>
        <w:t xml:space="preserve">95,0 </w:t>
      </w:r>
      <w:r w:rsidR="00071988" w:rsidRPr="00ED6656">
        <w:rPr>
          <w:rFonts w:ascii="Times New Roman" w:hAnsi="Times New Roman"/>
          <w:sz w:val="28"/>
          <w:szCs w:val="28"/>
        </w:rPr>
        <w:t xml:space="preserve">млн грн у 2018 році до </w:t>
      </w:r>
      <w:r w:rsidR="0055355D" w:rsidRPr="00ED6656">
        <w:rPr>
          <w:rFonts w:ascii="Times New Roman" w:hAnsi="Times New Roman"/>
          <w:sz w:val="28"/>
          <w:szCs w:val="28"/>
        </w:rPr>
        <w:t>80,9</w:t>
      </w:r>
      <w:r w:rsidR="00071988" w:rsidRPr="00ED6656">
        <w:rPr>
          <w:rFonts w:ascii="Times New Roman" w:hAnsi="Times New Roman"/>
          <w:sz w:val="28"/>
          <w:szCs w:val="28"/>
        </w:rPr>
        <w:t xml:space="preserve"> млн грн у 2020 році)</w:t>
      </w:r>
      <w:r w:rsidR="00D913F1" w:rsidRPr="00ED6656">
        <w:rPr>
          <w:rFonts w:ascii="Times New Roman" w:hAnsi="Times New Roman"/>
          <w:sz w:val="28"/>
          <w:szCs w:val="28"/>
        </w:rPr>
        <w:t>,</w:t>
      </w:r>
      <w:r w:rsidR="0055355D" w:rsidRPr="00ED6656">
        <w:rPr>
          <w:rFonts w:ascii="Times New Roman" w:hAnsi="Times New Roman"/>
          <w:sz w:val="28"/>
          <w:szCs w:val="28"/>
        </w:rPr>
        <w:t xml:space="preserve"> науково-технічні розробки (з 183,1 млн грн до 142,4</w:t>
      </w:r>
      <w:r w:rsidR="00DA742C" w:rsidRPr="00ED6656">
        <w:rPr>
          <w:rFonts w:ascii="Times New Roman" w:hAnsi="Times New Roman"/>
          <w:sz w:val="28"/>
          <w:szCs w:val="28"/>
        </w:rPr>
        <w:t> </w:t>
      </w:r>
      <w:r w:rsidR="0055355D" w:rsidRPr="00ED6656">
        <w:rPr>
          <w:rFonts w:ascii="Times New Roman" w:hAnsi="Times New Roman"/>
          <w:sz w:val="28"/>
          <w:szCs w:val="28"/>
        </w:rPr>
        <w:t>млн гривень</w:t>
      </w:r>
      <w:r w:rsidR="00071988" w:rsidRPr="00ED6656">
        <w:rPr>
          <w:rFonts w:ascii="Times New Roman" w:hAnsi="Times New Roman"/>
          <w:sz w:val="28"/>
          <w:szCs w:val="28"/>
        </w:rPr>
        <w:t>)</w:t>
      </w:r>
      <w:r w:rsidR="00D913F1" w:rsidRPr="00ED6656">
        <w:rPr>
          <w:rFonts w:ascii="Times New Roman" w:hAnsi="Times New Roman"/>
          <w:sz w:val="28"/>
          <w:szCs w:val="28"/>
        </w:rPr>
        <w:t>.</w:t>
      </w:r>
    </w:p>
    <w:p w14:paraId="28239EDC" w14:textId="63CE5A02" w:rsidR="00D913F1" w:rsidRPr="00ED6656" w:rsidRDefault="007457EC" w:rsidP="007457EC">
      <w:pPr>
        <w:pStyle w:val="ae"/>
        <w:spacing w:before="0"/>
        <w:jc w:val="both"/>
        <w:rPr>
          <w:rFonts w:ascii="Times New Roman" w:hAnsi="Times New Roman"/>
          <w:sz w:val="28"/>
          <w:szCs w:val="28"/>
        </w:rPr>
      </w:pPr>
      <w:r w:rsidRPr="00ED6656">
        <w:rPr>
          <w:rFonts w:ascii="Times New Roman" w:hAnsi="Times New Roman"/>
          <w:sz w:val="28"/>
          <w:szCs w:val="28"/>
        </w:rPr>
        <w:lastRenderedPageBreak/>
        <w:t>У</w:t>
      </w:r>
      <w:r w:rsidR="00D913F1" w:rsidRPr="00ED6656">
        <w:rPr>
          <w:rFonts w:ascii="Times New Roman" w:hAnsi="Times New Roman"/>
          <w:sz w:val="28"/>
          <w:szCs w:val="28"/>
        </w:rPr>
        <w:t xml:space="preserve"> структурі витрат на виконання </w:t>
      </w:r>
      <w:r w:rsidR="001257E8" w:rsidRPr="00ED6656">
        <w:rPr>
          <w:rFonts w:ascii="Times New Roman" w:hAnsi="Times New Roman"/>
          <w:sz w:val="28"/>
          <w:szCs w:val="28"/>
        </w:rPr>
        <w:t>НДР</w:t>
      </w:r>
      <w:r w:rsidR="00D913F1" w:rsidRPr="00ED6656">
        <w:rPr>
          <w:rFonts w:ascii="Times New Roman" w:hAnsi="Times New Roman"/>
          <w:sz w:val="28"/>
          <w:szCs w:val="28"/>
        </w:rPr>
        <w:t xml:space="preserve"> за галузями наук найбільша частка припадає на сільськогосподарські </w:t>
      </w:r>
      <w:r w:rsidR="0055355D" w:rsidRPr="00ED6656">
        <w:rPr>
          <w:rFonts w:ascii="Times New Roman" w:hAnsi="Times New Roman"/>
          <w:sz w:val="28"/>
          <w:szCs w:val="28"/>
        </w:rPr>
        <w:t xml:space="preserve">(49% від загального обсягу витрат) </w:t>
      </w:r>
      <w:r w:rsidR="00D913F1" w:rsidRPr="00ED6656">
        <w:rPr>
          <w:rFonts w:ascii="Times New Roman" w:hAnsi="Times New Roman"/>
          <w:sz w:val="28"/>
          <w:szCs w:val="28"/>
        </w:rPr>
        <w:t>та технічні галузі</w:t>
      </w:r>
      <w:r w:rsidR="0055355D" w:rsidRPr="00ED6656">
        <w:rPr>
          <w:rFonts w:ascii="Times New Roman" w:hAnsi="Times New Roman"/>
          <w:sz w:val="28"/>
          <w:szCs w:val="28"/>
        </w:rPr>
        <w:t xml:space="preserve"> (33,0 відсотка)</w:t>
      </w:r>
      <w:r w:rsidR="00D913F1" w:rsidRPr="00ED6656">
        <w:rPr>
          <w:rFonts w:ascii="Times New Roman" w:hAnsi="Times New Roman"/>
          <w:sz w:val="28"/>
          <w:szCs w:val="28"/>
        </w:rPr>
        <w:t>.</w:t>
      </w:r>
    </w:p>
    <w:p w14:paraId="5951F9C7" w14:textId="1D9F9AB5" w:rsidR="001257E8" w:rsidRPr="00ED6656" w:rsidRDefault="001257E8" w:rsidP="007457EC">
      <w:pPr>
        <w:pStyle w:val="ae"/>
        <w:spacing w:before="0"/>
        <w:jc w:val="both"/>
        <w:rPr>
          <w:rFonts w:ascii="Times New Roman" w:hAnsi="Times New Roman"/>
          <w:sz w:val="28"/>
          <w:szCs w:val="28"/>
        </w:rPr>
      </w:pPr>
      <w:r w:rsidRPr="00ED6656">
        <w:rPr>
          <w:rFonts w:ascii="Times New Roman" w:hAnsi="Times New Roman"/>
          <w:sz w:val="28"/>
          <w:szCs w:val="28"/>
        </w:rPr>
        <w:t xml:space="preserve">Загальна кількість виконавців НДР Київщини зменшилась з </w:t>
      </w:r>
      <w:r w:rsidR="00A86708" w:rsidRPr="00ED6656">
        <w:rPr>
          <w:rFonts w:ascii="Times New Roman" w:hAnsi="Times New Roman"/>
          <w:sz w:val="28"/>
          <w:szCs w:val="28"/>
        </w:rPr>
        <w:t xml:space="preserve">1798 </w:t>
      </w:r>
      <w:r w:rsidRPr="00ED6656">
        <w:rPr>
          <w:rFonts w:ascii="Times New Roman" w:hAnsi="Times New Roman"/>
          <w:sz w:val="28"/>
          <w:szCs w:val="28"/>
        </w:rPr>
        <w:t>осіб у 201</w:t>
      </w:r>
      <w:r w:rsidR="00A86708" w:rsidRPr="00ED6656">
        <w:rPr>
          <w:rFonts w:ascii="Times New Roman" w:hAnsi="Times New Roman"/>
          <w:sz w:val="28"/>
          <w:szCs w:val="28"/>
        </w:rPr>
        <w:t>8</w:t>
      </w:r>
      <w:r w:rsidRPr="00ED6656">
        <w:rPr>
          <w:rFonts w:ascii="Times New Roman" w:hAnsi="Times New Roman"/>
          <w:sz w:val="28"/>
          <w:szCs w:val="28"/>
        </w:rPr>
        <w:t xml:space="preserve"> році до </w:t>
      </w:r>
      <w:r w:rsidR="00A86708" w:rsidRPr="00ED6656">
        <w:rPr>
          <w:rFonts w:ascii="Times New Roman" w:hAnsi="Times New Roman"/>
          <w:sz w:val="28"/>
          <w:szCs w:val="28"/>
        </w:rPr>
        <w:t>1523</w:t>
      </w:r>
      <w:r w:rsidRPr="00ED6656">
        <w:rPr>
          <w:rFonts w:ascii="Times New Roman" w:hAnsi="Times New Roman"/>
          <w:sz w:val="28"/>
          <w:szCs w:val="28"/>
        </w:rPr>
        <w:t xml:space="preserve"> ос</w:t>
      </w:r>
      <w:r w:rsidR="00A86708" w:rsidRPr="00ED6656">
        <w:rPr>
          <w:rFonts w:ascii="Times New Roman" w:hAnsi="Times New Roman"/>
          <w:sz w:val="28"/>
          <w:szCs w:val="28"/>
        </w:rPr>
        <w:t>оби</w:t>
      </w:r>
      <w:r w:rsidRPr="00ED6656">
        <w:rPr>
          <w:rFonts w:ascii="Times New Roman" w:hAnsi="Times New Roman"/>
          <w:sz w:val="28"/>
          <w:szCs w:val="28"/>
        </w:rPr>
        <w:t xml:space="preserve"> у 20</w:t>
      </w:r>
      <w:r w:rsidR="00A86708" w:rsidRPr="00ED6656">
        <w:rPr>
          <w:rFonts w:ascii="Times New Roman" w:hAnsi="Times New Roman"/>
          <w:sz w:val="28"/>
          <w:szCs w:val="28"/>
        </w:rPr>
        <w:t>20</w:t>
      </w:r>
      <w:r w:rsidRPr="00ED6656">
        <w:rPr>
          <w:rFonts w:ascii="Times New Roman" w:hAnsi="Times New Roman"/>
          <w:sz w:val="28"/>
          <w:szCs w:val="28"/>
        </w:rPr>
        <w:t xml:space="preserve"> році. У загальній структурі виконавців НДР </w:t>
      </w:r>
      <w:r w:rsidR="00A86708" w:rsidRPr="00ED6656">
        <w:rPr>
          <w:rFonts w:ascii="Times New Roman" w:hAnsi="Times New Roman"/>
          <w:sz w:val="28"/>
          <w:szCs w:val="28"/>
        </w:rPr>
        <w:t>64,5</w:t>
      </w:r>
      <w:r w:rsidRPr="00ED6656">
        <w:rPr>
          <w:rFonts w:ascii="Times New Roman" w:hAnsi="Times New Roman"/>
          <w:sz w:val="28"/>
          <w:szCs w:val="28"/>
        </w:rPr>
        <w:t>% – це дослідники, 13</w:t>
      </w:r>
      <w:r w:rsidR="00A86708" w:rsidRPr="00ED6656">
        <w:rPr>
          <w:rFonts w:ascii="Times New Roman" w:hAnsi="Times New Roman"/>
          <w:sz w:val="28"/>
          <w:szCs w:val="28"/>
        </w:rPr>
        <w:t>,1</w:t>
      </w:r>
      <w:r w:rsidRPr="00ED6656">
        <w:rPr>
          <w:rFonts w:ascii="Times New Roman" w:hAnsi="Times New Roman"/>
          <w:sz w:val="28"/>
          <w:szCs w:val="28"/>
        </w:rPr>
        <w:t xml:space="preserve">% – техніки, </w:t>
      </w:r>
      <w:r w:rsidR="00705B0D" w:rsidRPr="00ED6656">
        <w:rPr>
          <w:rFonts w:ascii="Times New Roman" w:hAnsi="Times New Roman"/>
          <w:sz w:val="28"/>
          <w:szCs w:val="28"/>
          <w:lang w:val="ru-RU"/>
        </w:rPr>
        <w:t>22,4</w:t>
      </w:r>
      <w:r w:rsidRPr="00ED6656">
        <w:rPr>
          <w:rFonts w:ascii="Times New Roman" w:hAnsi="Times New Roman"/>
          <w:sz w:val="28"/>
          <w:szCs w:val="28"/>
        </w:rPr>
        <w:t xml:space="preserve">% – допоміжний персонал. Серед виконавців НДР </w:t>
      </w:r>
      <w:r w:rsidR="00561DEA" w:rsidRPr="00ED6656">
        <w:rPr>
          <w:rFonts w:ascii="Times New Roman" w:hAnsi="Times New Roman"/>
          <w:sz w:val="28"/>
          <w:szCs w:val="28"/>
        </w:rPr>
        <w:t>81</w:t>
      </w:r>
      <w:r w:rsidRPr="00ED6656">
        <w:rPr>
          <w:rFonts w:ascii="Times New Roman" w:hAnsi="Times New Roman"/>
          <w:sz w:val="28"/>
          <w:szCs w:val="28"/>
        </w:rPr>
        <w:t xml:space="preserve"> ос</w:t>
      </w:r>
      <w:r w:rsidR="00561DEA" w:rsidRPr="00ED6656">
        <w:rPr>
          <w:rFonts w:ascii="Times New Roman" w:hAnsi="Times New Roman"/>
          <w:sz w:val="28"/>
          <w:szCs w:val="28"/>
        </w:rPr>
        <w:t>о</w:t>
      </w:r>
      <w:r w:rsidRPr="00ED6656">
        <w:rPr>
          <w:rFonts w:ascii="Times New Roman" w:hAnsi="Times New Roman"/>
          <w:sz w:val="28"/>
          <w:szCs w:val="28"/>
        </w:rPr>
        <w:t>б</w:t>
      </w:r>
      <w:r w:rsidR="00561DEA" w:rsidRPr="00ED6656">
        <w:rPr>
          <w:rFonts w:ascii="Times New Roman" w:hAnsi="Times New Roman"/>
          <w:sz w:val="28"/>
          <w:szCs w:val="28"/>
        </w:rPr>
        <w:t>а</w:t>
      </w:r>
      <w:r w:rsidRPr="00ED6656">
        <w:rPr>
          <w:rFonts w:ascii="Times New Roman" w:hAnsi="Times New Roman"/>
          <w:sz w:val="28"/>
          <w:szCs w:val="28"/>
        </w:rPr>
        <w:t xml:space="preserve"> ма</w:t>
      </w:r>
      <w:r w:rsidR="00561DEA" w:rsidRPr="00ED6656">
        <w:rPr>
          <w:rFonts w:ascii="Times New Roman" w:hAnsi="Times New Roman"/>
          <w:sz w:val="28"/>
          <w:szCs w:val="28"/>
        </w:rPr>
        <w:t>є</w:t>
      </w:r>
      <w:r w:rsidRPr="00ED6656">
        <w:rPr>
          <w:rFonts w:ascii="Times New Roman" w:hAnsi="Times New Roman"/>
          <w:sz w:val="28"/>
          <w:szCs w:val="28"/>
        </w:rPr>
        <w:t xml:space="preserve"> науковий ступінь доктора наук, 30</w:t>
      </w:r>
      <w:r w:rsidR="00561DEA" w:rsidRPr="00ED6656">
        <w:rPr>
          <w:rFonts w:ascii="Times New Roman" w:hAnsi="Times New Roman"/>
          <w:sz w:val="28"/>
          <w:szCs w:val="28"/>
        </w:rPr>
        <w:t>3</w:t>
      </w:r>
      <w:r w:rsidRPr="00ED6656">
        <w:rPr>
          <w:rFonts w:ascii="Times New Roman" w:hAnsi="Times New Roman"/>
          <w:sz w:val="28"/>
          <w:szCs w:val="28"/>
        </w:rPr>
        <w:t xml:space="preserve"> ос</w:t>
      </w:r>
      <w:r w:rsidR="00561DEA" w:rsidRPr="00ED6656">
        <w:rPr>
          <w:rFonts w:ascii="Times New Roman" w:hAnsi="Times New Roman"/>
          <w:sz w:val="28"/>
          <w:szCs w:val="28"/>
        </w:rPr>
        <w:t>о</w:t>
      </w:r>
      <w:r w:rsidRPr="00ED6656">
        <w:rPr>
          <w:rFonts w:ascii="Times New Roman" w:hAnsi="Times New Roman"/>
          <w:sz w:val="28"/>
          <w:szCs w:val="28"/>
        </w:rPr>
        <w:t>б</w:t>
      </w:r>
      <w:r w:rsidR="00561DEA" w:rsidRPr="00ED6656">
        <w:rPr>
          <w:rFonts w:ascii="Times New Roman" w:hAnsi="Times New Roman"/>
          <w:sz w:val="28"/>
          <w:szCs w:val="28"/>
        </w:rPr>
        <w:t>и</w:t>
      </w:r>
      <w:r w:rsidRPr="00ED6656">
        <w:rPr>
          <w:rFonts w:ascii="Times New Roman" w:hAnsi="Times New Roman"/>
          <w:sz w:val="28"/>
          <w:szCs w:val="28"/>
        </w:rPr>
        <w:t xml:space="preserve"> – науковий ступінь доктора філософії (кандидата наук). 4</w:t>
      </w:r>
      <w:r w:rsidR="00561DEA" w:rsidRPr="00ED6656">
        <w:rPr>
          <w:rFonts w:ascii="Times New Roman" w:hAnsi="Times New Roman"/>
          <w:sz w:val="28"/>
          <w:szCs w:val="28"/>
        </w:rPr>
        <w:t>7,7</w:t>
      </w:r>
      <w:r w:rsidRPr="00ED6656">
        <w:rPr>
          <w:rFonts w:ascii="Times New Roman" w:hAnsi="Times New Roman"/>
          <w:sz w:val="28"/>
          <w:szCs w:val="28"/>
        </w:rPr>
        <w:t xml:space="preserve">% дослідників </w:t>
      </w:r>
      <w:r w:rsidR="00561DEA" w:rsidRPr="00ED6656">
        <w:rPr>
          <w:rFonts w:ascii="Times New Roman" w:hAnsi="Times New Roman"/>
          <w:sz w:val="28"/>
          <w:szCs w:val="28"/>
        </w:rPr>
        <w:t>–</w:t>
      </w:r>
      <w:r w:rsidRPr="00ED6656">
        <w:rPr>
          <w:rFonts w:ascii="Times New Roman" w:hAnsi="Times New Roman"/>
          <w:sz w:val="28"/>
          <w:szCs w:val="28"/>
        </w:rPr>
        <w:t xml:space="preserve"> це жінки. </w:t>
      </w:r>
    </w:p>
    <w:p w14:paraId="53B1A692" w14:textId="7EE269DA" w:rsidR="00D913F1" w:rsidRPr="00ED6656" w:rsidRDefault="00D913F1" w:rsidP="00060ADA">
      <w:pPr>
        <w:pStyle w:val="ae"/>
        <w:spacing w:before="0"/>
        <w:jc w:val="both"/>
        <w:rPr>
          <w:rFonts w:ascii="Times New Roman" w:hAnsi="Times New Roman"/>
          <w:sz w:val="28"/>
          <w:szCs w:val="28"/>
        </w:rPr>
      </w:pPr>
      <w:r w:rsidRPr="00ED6656">
        <w:rPr>
          <w:rFonts w:ascii="Times New Roman" w:hAnsi="Times New Roman"/>
          <w:sz w:val="28"/>
          <w:szCs w:val="28"/>
        </w:rPr>
        <w:t xml:space="preserve">За </w:t>
      </w:r>
      <w:r w:rsidR="006C3626" w:rsidRPr="00ED6656">
        <w:rPr>
          <w:rFonts w:ascii="Times New Roman" w:hAnsi="Times New Roman"/>
          <w:sz w:val="28"/>
          <w:szCs w:val="28"/>
        </w:rPr>
        <w:t xml:space="preserve">останніми </w:t>
      </w:r>
      <w:r w:rsidRPr="00ED6656">
        <w:rPr>
          <w:rFonts w:ascii="Times New Roman" w:hAnsi="Times New Roman"/>
          <w:sz w:val="28"/>
          <w:szCs w:val="28"/>
        </w:rPr>
        <w:t>даними Укрпатенту</w:t>
      </w:r>
      <w:r w:rsidR="006C3626" w:rsidRPr="00ED6656">
        <w:rPr>
          <w:rFonts w:ascii="Times New Roman" w:hAnsi="Times New Roman"/>
          <w:sz w:val="28"/>
          <w:szCs w:val="28"/>
        </w:rPr>
        <w:t>,</w:t>
      </w:r>
      <w:r w:rsidRPr="00ED6656">
        <w:rPr>
          <w:rFonts w:ascii="Times New Roman" w:hAnsi="Times New Roman"/>
          <w:sz w:val="28"/>
          <w:szCs w:val="28"/>
        </w:rPr>
        <w:t xml:space="preserve"> протягом 2014-2019 років найбільшу кількість патентів на ім’я заявників-юридичних осіб Київської області видано у сфері досліджень і експериментальних розробок </w:t>
      </w:r>
      <w:r w:rsidR="006C3626" w:rsidRPr="00ED6656">
        <w:rPr>
          <w:rFonts w:ascii="Times New Roman" w:hAnsi="Times New Roman"/>
          <w:sz w:val="28"/>
          <w:szCs w:val="28"/>
        </w:rPr>
        <w:t>з</w:t>
      </w:r>
      <w:r w:rsidRPr="00ED6656">
        <w:rPr>
          <w:rFonts w:ascii="Times New Roman" w:hAnsi="Times New Roman"/>
          <w:sz w:val="28"/>
          <w:szCs w:val="28"/>
        </w:rPr>
        <w:t xml:space="preserve"> природничих і технічних наук – 98, у сфері оптової торгівлі молочними продуктами, яйцями, харчовими оліями та жирами – 16, у сфері виробництва фармацевтичних препаратів і матеріалів – 15, у сфері досліджень і експериментальних розробок у сфері біотехнологій – 14, у сфері виробництва гумових виробів – 12, автотранспортних засобів – 4. </w:t>
      </w:r>
    </w:p>
    <w:p w14:paraId="61500E1F" w14:textId="6AB47D05" w:rsidR="00D913F1" w:rsidRPr="00ED6656" w:rsidRDefault="00D913F1" w:rsidP="00060ADA">
      <w:pPr>
        <w:pStyle w:val="ae"/>
        <w:spacing w:before="0"/>
        <w:jc w:val="both"/>
        <w:rPr>
          <w:rFonts w:ascii="Times New Roman" w:hAnsi="Times New Roman"/>
          <w:sz w:val="28"/>
          <w:szCs w:val="28"/>
        </w:rPr>
      </w:pPr>
      <w:r w:rsidRPr="00ED6656">
        <w:rPr>
          <w:rFonts w:ascii="Times New Roman" w:hAnsi="Times New Roman"/>
          <w:sz w:val="28"/>
          <w:szCs w:val="28"/>
        </w:rPr>
        <w:t>У 2019 році національними заявниками Київської області було подано 63</w:t>
      </w:r>
      <w:r w:rsidR="006C3626" w:rsidRPr="00ED6656">
        <w:rPr>
          <w:rFonts w:ascii="Times New Roman" w:hAnsi="Times New Roman"/>
          <w:sz w:val="28"/>
          <w:szCs w:val="28"/>
        </w:rPr>
        <w:t> </w:t>
      </w:r>
      <w:r w:rsidRPr="00ED6656">
        <w:rPr>
          <w:rFonts w:ascii="Times New Roman" w:hAnsi="Times New Roman"/>
          <w:sz w:val="28"/>
          <w:szCs w:val="28"/>
        </w:rPr>
        <w:t xml:space="preserve">заявки на винаходи або 3% від загальної кількості) (національними заявниками м.Києва – 724 або 34,5%) та 169 заявок на корисні моделі або 2% від загальної кількості (національними заявниками м.Києва </w:t>
      </w:r>
      <w:r w:rsidR="006C3626" w:rsidRPr="00ED6656">
        <w:rPr>
          <w:rFonts w:ascii="Times New Roman" w:hAnsi="Times New Roman"/>
          <w:sz w:val="28"/>
          <w:szCs w:val="28"/>
        </w:rPr>
        <w:t>–</w:t>
      </w:r>
      <w:r w:rsidRPr="00ED6656">
        <w:rPr>
          <w:rFonts w:ascii="Times New Roman" w:hAnsi="Times New Roman"/>
          <w:sz w:val="28"/>
          <w:szCs w:val="28"/>
        </w:rPr>
        <w:t xml:space="preserve"> 2104 або 25,2%</w:t>
      </w:r>
      <w:r w:rsidR="006C3626" w:rsidRPr="00ED6656">
        <w:rPr>
          <w:rFonts w:ascii="Times New Roman" w:hAnsi="Times New Roman"/>
          <w:sz w:val="28"/>
          <w:szCs w:val="28"/>
        </w:rPr>
        <w:t>)</w:t>
      </w:r>
      <w:r w:rsidRPr="00ED6656">
        <w:rPr>
          <w:rFonts w:ascii="Times New Roman" w:hAnsi="Times New Roman"/>
          <w:sz w:val="28"/>
          <w:szCs w:val="28"/>
        </w:rPr>
        <w:t xml:space="preserve">. </w:t>
      </w:r>
    </w:p>
    <w:p w14:paraId="573AA85B" w14:textId="6675C4D8" w:rsidR="00D913F1" w:rsidRPr="00ED6656" w:rsidRDefault="00561DEA" w:rsidP="00060ADA">
      <w:pPr>
        <w:pStyle w:val="ae"/>
        <w:spacing w:before="0"/>
        <w:jc w:val="both"/>
        <w:rPr>
          <w:rFonts w:ascii="Times New Roman" w:hAnsi="Times New Roman"/>
          <w:sz w:val="28"/>
          <w:szCs w:val="28"/>
        </w:rPr>
      </w:pPr>
      <w:r w:rsidRPr="00ED6656">
        <w:rPr>
          <w:rFonts w:ascii="Times New Roman" w:hAnsi="Times New Roman"/>
          <w:sz w:val="28"/>
          <w:szCs w:val="28"/>
        </w:rPr>
        <w:t>П</w:t>
      </w:r>
      <w:r w:rsidR="00D913F1" w:rsidRPr="00ED6656">
        <w:rPr>
          <w:rFonts w:ascii="Times New Roman" w:hAnsi="Times New Roman"/>
          <w:sz w:val="28"/>
          <w:szCs w:val="28"/>
        </w:rPr>
        <w:t xml:space="preserve">ромисловими підприємствами Київщини </w:t>
      </w:r>
      <w:r w:rsidRPr="00ED6656">
        <w:rPr>
          <w:rFonts w:ascii="Times New Roman" w:hAnsi="Times New Roman"/>
          <w:sz w:val="28"/>
          <w:szCs w:val="28"/>
        </w:rPr>
        <w:t xml:space="preserve">у 2019 році </w:t>
      </w:r>
      <w:r w:rsidR="00D913F1" w:rsidRPr="00ED6656">
        <w:rPr>
          <w:rFonts w:ascii="Times New Roman" w:hAnsi="Times New Roman"/>
          <w:sz w:val="28"/>
          <w:szCs w:val="28"/>
        </w:rPr>
        <w:t>придбано 33 нові технології</w:t>
      </w:r>
      <w:r w:rsidR="006C3626" w:rsidRPr="00ED6656">
        <w:rPr>
          <w:rFonts w:ascii="Times New Roman" w:hAnsi="Times New Roman"/>
          <w:sz w:val="28"/>
          <w:szCs w:val="28"/>
        </w:rPr>
        <w:t>,</w:t>
      </w:r>
      <w:r w:rsidR="00D913F1" w:rsidRPr="00ED6656">
        <w:rPr>
          <w:rFonts w:ascii="Times New Roman" w:hAnsi="Times New Roman"/>
          <w:sz w:val="28"/>
          <w:szCs w:val="28"/>
        </w:rPr>
        <w:t xml:space="preserve"> або 3,7% від загальної кількості по Україні.</w:t>
      </w:r>
    </w:p>
    <w:p w14:paraId="5C36AD7F" w14:textId="676332EB" w:rsidR="006C3626" w:rsidRPr="00ED6656" w:rsidRDefault="006C3626" w:rsidP="00060ADA">
      <w:pPr>
        <w:pStyle w:val="ae"/>
        <w:spacing w:before="0"/>
        <w:jc w:val="both"/>
        <w:rPr>
          <w:rFonts w:ascii="Times New Roman" w:hAnsi="Times New Roman"/>
          <w:sz w:val="28"/>
          <w:szCs w:val="28"/>
        </w:rPr>
      </w:pPr>
    </w:p>
    <w:p w14:paraId="34E14ADE" w14:textId="77777777" w:rsidR="00DA40FE" w:rsidRPr="00ED6656" w:rsidRDefault="00DA40FE" w:rsidP="00DA40FE">
      <w:pPr>
        <w:pStyle w:val="Default"/>
        <w:jc w:val="center"/>
        <w:rPr>
          <w:b/>
          <w:bCs/>
          <w:sz w:val="28"/>
          <w:szCs w:val="28"/>
          <w:lang w:val="uk-UA"/>
        </w:rPr>
      </w:pPr>
      <w:r w:rsidRPr="00ED6656">
        <w:rPr>
          <w:b/>
          <w:bCs/>
          <w:sz w:val="28"/>
          <w:szCs w:val="28"/>
        </w:rPr>
        <w:t>SWOT</w:t>
      </w:r>
      <w:r w:rsidRPr="00ED6656">
        <w:rPr>
          <w:b/>
          <w:bCs/>
          <w:sz w:val="28"/>
          <w:szCs w:val="28"/>
          <w:lang w:val="uk-UA"/>
        </w:rPr>
        <w:t xml:space="preserve">-аналіз Київської області та </w:t>
      </w:r>
    </w:p>
    <w:p w14:paraId="37F4F276" w14:textId="66A63D30" w:rsidR="00DA40FE" w:rsidRPr="00ED6656" w:rsidRDefault="00DA40FE" w:rsidP="00DA40FE">
      <w:pPr>
        <w:pStyle w:val="Default"/>
        <w:jc w:val="center"/>
        <w:rPr>
          <w:b/>
          <w:bCs/>
          <w:sz w:val="28"/>
          <w:szCs w:val="28"/>
        </w:rPr>
      </w:pPr>
      <w:r w:rsidRPr="00ED6656">
        <w:rPr>
          <w:b/>
          <w:bCs/>
          <w:sz w:val="28"/>
          <w:szCs w:val="28"/>
          <w:lang w:val="uk-UA"/>
        </w:rPr>
        <w:t xml:space="preserve">виявлення </w:t>
      </w:r>
      <w:r w:rsidRPr="00ED6656">
        <w:rPr>
          <w:b/>
          <w:bCs/>
          <w:sz w:val="28"/>
          <w:szCs w:val="28"/>
        </w:rPr>
        <w:t>конкурентних переваг</w:t>
      </w:r>
    </w:p>
    <w:p w14:paraId="7E0C46BF" w14:textId="77777777" w:rsidR="00DA40FE" w:rsidRPr="00ED6656" w:rsidRDefault="00DA40FE" w:rsidP="00DA40FE">
      <w:pPr>
        <w:pStyle w:val="Default"/>
        <w:jc w:val="center"/>
        <w:rPr>
          <w:b/>
          <w:bCs/>
          <w:sz w:val="28"/>
          <w:szCs w:val="28"/>
        </w:rPr>
      </w:pPr>
    </w:p>
    <w:p w14:paraId="67089651" w14:textId="5FB82F21" w:rsidR="00DA40FE" w:rsidRPr="00ED6656" w:rsidRDefault="00DA40FE" w:rsidP="00DA40FE">
      <w:pPr>
        <w:pStyle w:val="ae"/>
        <w:spacing w:before="0"/>
        <w:jc w:val="both"/>
        <w:rPr>
          <w:rFonts w:ascii="Times New Roman" w:hAnsi="Times New Roman"/>
          <w:sz w:val="28"/>
          <w:szCs w:val="28"/>
        </w:rPr>
      </w:pPr>
      <w:r w:rsidRPr="00ED6656">
        <w:rPr>
          <w:rFonts w:ascii="Times New Roman" w:eastAsiaTheme="minorHAnsi" w:hAnsi="Times New Roman"/>
          <w:color w:val="000000"/>
          <w:sz w:val="28"/>
          <w:szCs w:val="28"/>
          <w:lang w:eastAsia="en-US"/>
        </w:rPr>
        <w:t>На основі аналізу основних тенденцій економічного розвитку регіону та проблематики й стримуючих факторів зростання конкурентоспроможності визначено сильні і слабкі (внутрішні) чинники та можливі зовнішні впливи (можливості і загрози).</w:t>
      </w:r>
    </w:p>
    <w:p w14:paraId="6B18D259" w14:textId="77777777" w:rsidR="00044CF6" w:rsidRPr="00ED6656" w:rsidRDefault="00044CF6">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530"/>
      </w:tblGrid>
      <w:tr w:rsidR="00C96B28" w:rsidRPr="00ED6656" w14:paraId="335B1B0D" w14:textId="77777777" w:rsidTr="002558FB">
        <w:trPr>
          <w:trHeight w:val="558"/>
        </w:trPr>
        <w:tc>
          <w:tcPr>
            <w:tcW w:w="2576" w:type="pct"/>
            <w:shd w:val="clear" w:color="auto" w:fill="E2EFD9"/>
            <w:vAlign w:val="center"/>
          </w:tcPr>
          <w:p w14:paraId="324A8C28" w14:textId="77777777" w:rsidR="00C96B28" w:rsidRPr="00ED6656" w:rsidRDefault="00C96B28" w:rsidP="00A86708">
            <w:pPr>
              <w:spacing w:line="264" w:lineRule="auto"/>
              <w:jc w:val="center"/>
              <w:rPr>
                <w:rFonts w:ascii="Times New Roman" w:hAnsi="Times New Roman"/>
                <w:b/>
                <w:szCs w:val="28"/>
              </w:rPr>
            </w:pPr>
            <w:r w:rsidRPr="00ED6656">
              <w:rPr>
                <w:rFonts w:ascii="Times New Roman" w:hAnsi="Times New Roman"/>
                <w:b/>
                <w:szCs w:val="28"/>
              </w:rPr>
              <w:t>Сильні сторони</w:t>
            </w:r>
          </w:p>
        </w:tc>
        <w:tc>
          <w:tcPr>
            <w:tcW w:w="2424" w:type="pct"/>
            <w:shd w:val="clear" w:color="auto" w:fill="E2EFD9"/>
            <w:vAlign w:val="center"/>
          </w:tcPr>
          <w:p w14:paraId="70EF9CB1" w14:textId="77777777" w:rsidR="00C96B28" w:rsidRPr="00ED6656" w:rsidRDefault="00C96B28" w:rsidP="00A86708">
            <w:pPr>
              <w:spacing w:line="264" w:lineRule="auto"/>
              <w:ind w:left="327" w:hanging="327"/>
              <w:jc w:val="center"/>
              <w:rPr>
                <w:rFonts w:ascii="Times New Roman" w:hAnsi="Times New Roman"/>
                <w:b/>
                <w:szCs w:val="28"/>
              </w:rPr>
            </w:pPr>
            <w:r w:rsidRPr="00ED6656">
              <w:rPr>
                <w:rFonts w:ascii="Times New Roman" w:hAnsi="Times New Roman"/>
                <w:b/>
                <w:szCs w:val="28"/>
              </w:rPr>
              <w:t>Слабкі сторони</w:t>
            </w:r>
          </w:p>
        </w:tc>
      </w:tr>
      <w:tr w:rsidR="00C96B28" w:rsidRPr="00ED6656" w14:paraId="4E803484" w14:textId="77777777" w:rsidTr="002558FB">
        <w:tc>
          <w:tcPr>
            <w:tcW w:w="2576" w:type="pct"/>
          </w:tcPr>
          <w:p w14:paraId="4929992A" w14:textId="77777777" w:rsidR="00C96B28" w:rsidRPr="00ED6656" w:rsidRDefault="00C96B28" w:rsidP="002A7C7A">
            <w:pPr>
              <w:ind w:left="360" w:hanging="360"/>
              <w:rPr>
                <w:rFonts w:ascii="Times New Roman" w:hAnsi="Times New Roman"/>
                <w:b/>
                <w:sz w:val="24"/>
                <w:szCs w:val="24"/>
              </w:rPr>
            </w:pPr>
            <w:r w:rsidRPr="00ED6656">
              <w:rPr>
                <w:rFonts w:ascii="Times New Roman" w:hAnsi="Times New Roman"/>
                <w:b/>
                <w:sz w:val="24"/>
                <w:szCs w:val="24"/>
              </w:rPr>
              <w:t>Столичний регіон України</w:t>
            </w:r>
          </w:p>
          <w:p w14:paraId="5BE5B91F" w14:textId="77777777" w:rsidR="00FE1DA3" w:rsidRPr="00ED6656" w:rsidRDefault="00C96B28" w:rsidP="002A7C7A">
            <w:pPr>
              <w:ind w:left="29"/>
              <w:rPr>
                <w:rFonts w:ascii="Times New Roman" w:hAnsi="Times New Roman"/>
                <w:sz w:val="24"/>
                <w:szCs w:val="24"/>
                <w:lang w:val="uk-UA"/>
              </w:rPr>
            </w:pPr>
            <w:r w:rsidRPr="00ED6656">
              <w:rPr>
                <w:rFonts w:ascii="Times New Roman" w:hAnsi="Times New Roman"/>
                <w:sz w:val="24"/>
                <w:szCs w:val="24"/>
              </w:rPr>
              <w:t>У межах області розташований Київ, столиця України, головний діловий, науковий, культурний центр України, найбільший регіональний ринок</w:t>
            </w:r>
            <w:r w:rsidR="00FE1DA3" w:rsidRPr="00ED6656">
              <w:rPr>
                <w:rFonts w:ascii="Times New Roman" w:hAnsi="Times New Roman"/>
                <w:sz w:val="24"/>
                <w:szCs w:val="24"/>
                <w:lang w:val="uk-UA"/>
              </w:rPr>
              <w:t>.</w:t>
            </w:r>
          </w:p>
          <w:p w14:paraId="16FBC470" w14:textId="77777777" w:rsidR="00C96B28" w:rsidRPr="00ED6656" w:rsidRDefault="00FE1DA3" w:rsidP="002A7C7A">
            <w:pPr>
              <w:ind w:left="29"/>
              <w:rPr>
                <w:rFonts w:ascii="Times New Roman" w:hAnsi="Times New Roman"/>
                <w:sz w:val="24"/>
                <w:szCs w:val="24"/>
              </w:rPr>
            </w:pPr>
            <w:r w:rsidRPr="00ED6656">
              <w:rPr>
                <w:rFonts w:ascii="Times New Roman" w:hAnsi="Times New Roman"/>
                <w:sz w:val="24"/>
                <w:szCs w:val="24"/>
              </w:rPr>
              <w:t xml:space="preserve">Географічна близькість міста Києва як драйвера економічного розвитку регіону, який створює нові бізнес-можливості та є найбільшим ринком споживання </w:t>
            </w:r>
            <w:r w:rsidR="002B32A9" w:rsidRPr="00ED6656">
              <w:rPr>
                <w:rFonts w:ascii="Times New Roman" w:hAnsi="Times New Roman"/>
                <w:sz w:val="24"/>
                <w:szCs w:val="24"/>
                <w:lang w:val="uk-UA"/>
              </w:rPr>
              <w:t xml:space="preserve">товарів, </w:t>
            </w:r>
            <w:r w:rsidRPr="00ED6656">
              <w:rPr>
                <w:rFonts w:ascii="Times New Roman" w:hAnsi="Times New Roman"/>
                <w:sz w:val="24"/>
                <w:szCs w:val="24"/>
              </w:rPr>
              <w:t>робіт та послуг</w:t>
            </w:r>
          </w:p>
        </w:tc>
        <w:tc>
          <w:tcPr>
            <w:tcW w:w="2424" w:type="pct"/>
          </w:tcPr>
          <w:p w14:paraId="53ABBEEC" w14:textId="77777777" w:rsidR="00C96B28" w:rsidRPr="00ED6656" w:rsidRDefault="00C96B28" w:rsidP="002A7C7A">
            <w:pPr>
              <w:rPr>
                <w:rFonts w:ascii="Times New Roman" w:hAnsi="Times New Roman"/>
                <w:b/>
                <w:sz w:val="24"/>
                <w:szCs w:val="24"/>
              </w:rPr>
            </w:pPr>
            <w:r w:rsidRPr="00ED6656">
              <w:rPr>
                <w:rFonts w:ascii="Times New Roman" w:hAnsi="Times New Roman"/>
                <w:b/>
                <w:sz w:val="24"/>
                <w:szCs w:val="24"/>
              </w:rPr>
              <w:t>Розділення території області р. Дніпро та значна протяжність області з півночі на південь</w:t>
            </w:r>
          </w:p>
          <w:p w14:paraId="7EC85373" w14:textId="77777777" w:rsidR="00C96B28" w:rsidRPr="00ED6656" w:rsidRDefault="00C96B28" w:rsidP="002A7C7A">
            <w:pPr>
              <w:rPr>
                <w:rFonts w:ascii="Times New Roman" w:hAnsi="Times New Roman"/>
                <w:sz w:val="24"/>
                <w:szCs w:val="24"/>
                <w:lang w:val="uk-UA"/>
              </w:rPr>
            </w:pPr>
            <w:r w:rsidRPr="00ED6656">
              <w:rPr>
                <w:rFonts w:ascii="Times New Roman" w:hAnsi="Times New Roman"/>
                <w:sz w:val="24"/>
                <w:szCs w:val="24"/>
              </w:rPr>
              <w:t>Область розсікає річка Дніпро, що створює додаткові проблеми із доступністю та інтегрованістю в єдиний обласний ринок усіх районів області</w:t>
            </w:r>
            <w:r w:rsidR="002B32A9" w:rsidRPr="00ED6656">
              <w:rPr>
                <w:rFonts w:ascii="Times New Roman" w:hAnsi="Times New Roman"/>
                <w:sz w:val="24"/>
                <w:szCs w:val="24"/>
                <w:lang w:val="uk-UA"/>
              </w:rPr>
              <w:t>.</w:t>
            </w:r>
          </w:p>
          <w:p w14:paraId="0205A7C9" w14:textId="77777777" w:rsidR="00C96B28" w:rsidRDefault="00C96B28" w:rsidP="002A7C7A">
            <w:pPr>
              <w:rPr>
                <w:rFonts w:ascii="Times New Roman" w:hAnsi="Times New Roman"/>
                <w:sz w:val="24"/>
                <w:szCs w:val="24"/>
              </w:rPr>
            </w:pPr>
            <w:r w:rsidRPr="00ED6656">
              <w:rPr>
                <w:rFonts w:ascii="Times New Roman" w:hAnsi="Times New Roman"/>
                <w:sz w:val="24"/>
                <w:szCs w:val="24"/>
              </w:rPr>
              <w:t>Крайні північні та південні райони області знаходяться далеко від Києва і мають низьку доступність до центру області</w:t>
            </w:r>
          </w:p>
          <w:p w14:paraId="66365C4F" w14:textId="1FAE6FD9" w:rsidR="00B80F46" w:rsidRPr="00ED6656" w:rsidRDefault="00B80F46" w:rsidP="002A7C7A">
            <w:pPr>
              <w:rPr>
                <w:rFonts w:ascii="Times New Roman" w:hAnsi="Times New Roman"/>
                <w:sz w:val="24"/>
                <w:szCs w:val="24"/>
              </w:rPr>
            </w:pPr>
          </w:p>
        </w:tc>
      </w:tr>
      <w:tr w:rsidR="00D863A7" w:rsidRPr="00ED6656" w14:paraId="05D94220" w14:textId="77777777" w:rsidTr="00A86708">
        <w:tc>
          <w:tcPr>
            <w:tcW w:w="2576" w:type="pct"/>
            <w:shd w:val="clear" w:color="auto" w:fill="auto"/>
          </w:tcPr>
          <w:p w14:paraId="276B826C" w14:textId="77777777" w:rsidR="00D863A7" w:rsidRPr="00ED6656" w:rsidRDefault="00D863A7" w:rsidP="002A7C7A">
            <w:pPr>
              <w:rPr>
                <w:rFonts w:ascii="Times New Roman" w:hAnsi="Times New Roman"/>
                <w:b/>
                <w:sz w:val="24"/>
                <w:szCs w:val="24"/>
              </w:rPr>
            </w:pPr>
            <w:r w:rsidRPr="00ED6656">
              <w:rPr>
                <w:rFonts w:ascii="Times New Roman" w:hAnsi="Times New Roman"/>
                <w:b/>
                <w:sz w:val="24"/>
                <w:szCs w:val="24"/>
              </w:rPr>
              <w:lastRenderedPageBreak/>
              <w:t>Значний транзитний потенціал, розвинута транспортна інфраструктура</w:t>
            </w:r>
          </w:p>
          <w:p w14:paraId="6277343C" w14:textId="77777777" w:rsidR="00D863A7" w:rsidRPr="00ED6656" w:rsidRDefault="00D863A7" w:rsidP="002A7C7A">
            <w:pPr>
              <w:rPr>
                <w:rFonts w:ascii="Times New Roman" w:hAnsi="Times New Roman"/>
                <w:bCs/>
                <w:spacing w:val="-4"/>
                <w:sz w:val="24"/>
                <w:szCs w:val="24"/>
                <w:lang w:val="uk-UA"/>
              </w:rPr>
            </w:pPr>
            <w:r w:rsidRPr="00ED6656">
              <w:rPr>
                <w:rFonts w:ascii="Times New Roman" w:hAnsi="Times New Roman"/>
                <w:bCs/>
                <w:spacing w:val="-4"/>
                <w:sz w:val="24"/>
                <w:szCs w:val="24"/>
                <w:lang w:val="ru-RU"/>
              </w:rPr>
              <w:t xml:space="preserve">Через </w:t>
            </w:r>
            <w:r w:rsidRPr="00ED6656">
              <w:rPr>
                <w:rFonts w:ascii="Times New Roman" w:hAnsi="Times New Roman"/>
                <w:bCs/>
                <w:spacing w:val="-4"/>
                <w:sz w:val="24"/>
                <w:szCs w:val="24"/>
                <w:lang w:val="uk-UA"/>
              </w:rPr>
              <w:t>територію області проходять 3 міжнародних транспортних коридори (№ 3,7 і 9) та залізниці за 5 магістральними напрямами. На території області знаходиться найбільший в Україні аеропорт міжнародного класу "Бориспіль". Щільність автомобільних доріг загального користування з твердим покриттям державного та місцевого значення в області складає 297,5 км на тис. кв. кілометрів при середньому показнику по Україні – 278,2 км.</w:t>
            </w:r>
          </w:p>
          <w:p w14:paraId="121BDB2F" w14:textId="77777777" w:rsidR="00D863A7" w:rsidRPr="00ED6656" w:rsidRDefault="00D863A7" w:rsidP="002A7C7A">
            <w:pPr>
              <w:pStyle w:val="a6"/>
              <w:ind w:left="0"/>
              <w:rPr>
                <w:bCs/>
                <w:spacing w:val="-4"/>
              </w:rPr>
            </w:pPr>
            <w:r w:rsidRPr="00ED6656">
              <w:rPr>
                <w:bCs/>
                <w:spacing w:val="-4"/>
              </w:rPr>
              <w:t>Рівень індексу внутрішньої доступності вище середнього по країні і складає 0,55-068 (у м.Києві &gt;0,80).</w:t>
            </w:r>
          </w:p>
          <w:p w14:paraId="51B45771" w14:textId="77777777" w:rsidR="00D863A7" w:rsidRPr="00ED6656" w:rsidRDefault="00D863A7" w:rsidP="002A7C7A">
            <w:pPr>
              <w:pStyle w:val="a6"/>
              <w:ind w:left="0"/>
              <w:rPr>
                <w:b/>
              </w:rPr>
            </w:pPr>
            <w:r w:rsidRPr="00ED6656">
              <w:rPr>
                <w:bCs/>
                <w:spacing w:val="-4"/>
                <w:lang w:val="ru-RU"/>
              </w:rPr>
              <w:t>В області фукціонують 15 логістичних центрів.</w:t>
            </w:r>
          </w:p>
        </w:tc>
        <w:tc>
          <w:tcPr>
            <w:tcW w:w="2424" w:type="pct"/>
            <w:tcBorders>
              <w:left w:val="single" w:sz="4" w:space="0" w:color="7BA0CD"/>
            </w:tcBorders>
            <w:shd w:val="clear" w:color="auto" w:fill="auto"/>
          </w:tcPr>
          <w:p w14:paraId="0E8B5AD4" w14:textId="77777777" w:rsidR="00D863A7" w:rsidRPr="00ED6656" w:rsidRDefault="00D863A7" w:rsidP="002A7C7A">
            <w:pPr>
              <w:rPr>
                <w:rFonts w:ascii="Times New Roman" w:hAnsi="Times New Roman"/>
                <w:b/>
                <w:sz w:val="24"/>
                <w:szCs w:val="24"/>
              </w:rPr>
            </w:pPr>
            <w:r w:rsidRPr="00ED6656">
              <w:rPr>
                <w:rFonts w:ascii="Times New Roman" w:hAnsi="Times New Roman"/>
                <w:b/>
                <w:sz w:val="24"/>
                <w:szCs w:val="24"/>
              </w:rPr>
              <w:t>Незадовільний стан дорожнього покриття автомобільних доріг загального користування, насамперед місцевого значення</w:t>
            </w:r>
          </w:p>
          <w:p w14:paraId="13282327" w14:textId="77777777" w:rsidR="00D863A7" w:rsidRPr="00ED6656" w:rsidRDefault="00D863A7" w:rsidP="002A7C7A">
            <w:pPr>
              <w:rPr>
                <w:rFonts w:ascii="Times New Roman" w:hAnsi="Times New Roman"/>
                <w:b/>
                <w:color w:val="538135"/>
                <w:sz w:val="24"/>
                <w:szCs w:val="24"/>
              </w:rPr>
            </w:pPr>
            <w:r w:rsidRPr="00ED6656">
              <w:rPr>
                <w:rFonts w:ascii="Times New Roman" w:hAnsi="Times New Roman"/>
                <w:sz w:val="24"/>
                <w:szCs w:val="24"/>
                <w:lang w:eastAsia="bg-BG"/>
              </w:rPr>
              <w:t>Переважна частина дорожнього покриття автомобільних доріг місцевого значення, комунальних доріг потребує проведення різних видів ремонту.</w:t>
            </w:r>
          </w:p>
        </w:tc>
      </w:tr>
      <w:tr w:rsidR="00D863A7" w:rsidRPr="00ED6656" w14:paraId="1FA78438" w14:textId="77777777" w:rsidTr="00A86708">
        <w:tc>
          <w:tcPr>
            <w:tcW w:w="2576" w:type="pct"/>
          </w:tcPr>
          <w:p w14:paraId="7ACA6684" w14:textId="77777777" w:rsidR="00D863A7" w:rsidRPr="00ED6656" w:rsidRDefault="00D863A7" w:rsidP="002A7C7A">
            <w:pPr>
              <w:rPr>
                <w:rFonts w:ascii="Times New Roman" w:hAnsi="Times New Roman"/>
                <w:b/>
                <w:sz w:val="24"/>
                <w:szCs w:val="24"/>
              </w:rPr>
            </w:pPr>
            <w:r w:rsidRPr="00ED6656">
              <w:rPr>
                <w:rFonts w:ascii="Times New Roman" w:hAnsi="Times New Roman"/>
                <w:b/>
                <w:sz w:val="24"/>
                <w:szCs w:val="24"/>
              </w:rPr>
              <w:t>За економічним потенціалом Київська область належить до п’ятірки економічно розвинутих регіонів України.</w:t>
            </w:r>
          </w:p>
          <w:p w14:paraId="41CBCC31" w14:textId="2989A243" w:rsidR="00D863A7" w:rsidRPr="00ED6656" w:rsidRDefault="00D863A7" w:rsidP="002A7C7A">
            <w:pPr>
              <w:rPr>
                <w:rFonts w:ascii="Times New Roman" w:hAnsi="Times New Roman"/>
                <w:b/>
                <w:sz w:val="24"/>
                <w:szCs w:val="24"/>
                <w:lang w:val="uk-UA"/>
              </w:rPr>
            </w:pPr>
            <w:r w:rsidRPr="00ED6656">
              <w:rPr>
                <w:rFonts w:ascii="Times New Roman" w:hAnsi="Times New Roman"/>
                <w:sz w:val="24"/>
                <w:szCs w:val="24"/>
              </w:rPr>
              <w:t>За обсягом ВРП на одну особу Київська область протягом 201</w:t>
            </w:r>
            <w:r w:rsidR="00F76F8D" w:rsidRPr="00ED6656">
              <w:rPr>
                <w:rFonts w:ascii="Times New Roman" w:hAnsi="Times New Roman"/>
                <w:sz w:val="24"/>
                <w:szCs w:val="24"/>
                <w:lang w:val="uk-UA"/>
              </w:rPr>
              <w:t>6</w:t>
            </w:r>
            <w:r w:rsidRPr="00ED6656">
              <w:rPr>
                <w:rFonts w:ascii="Times New Roman" w:hAnsi="Times New Roman"/>
                <w:sz w:val="24"/>
                <w:szCs w:val="24"/>
              </w:rPr>
              <w:t>-201</w:t>
            </w:r>
            <w:r w:rsidR="00F76F8D" w:rsidRPr="00ED6656">
              <w:rPr>
                <w:rFonts w:ascii="Times New Roman" w:hAnsi="Times New Roman"/>
                <w:sz w:val="24"/>
                <w:szCs w:val="24"/>
                <w:lang w:val="uk-UA"/>
              </w:rPr>
              <w:t>8</w:t>
            </w:r>
            <w:r w:rsidRPr="00ED6656">
              <w:rPr>
                <w:rFonts w:ascii="Times New Roman" w:hAnsi="Times New Roman"/>
                <w:sz w:val="24"/>
                <w:szCs w:val="24"/>
              </w:rPr>
              <w:t xml:space="preserve"> років займала 4</w:t>
            </w:r>
            <w:r w:rsidR="00930140" w:rsidRPr="00ED6656">
              <w:rPr>
                <w:rFonts w:ascii="Times New Roman" w:hAnsi="Times New Roman"/>
                <w:sz w:val="24"/>
                <w:szCs w:val="24"/>
                <w:lang w:val="uk-UA"/>
              </w:rPr>
              <w:t> </w:t>
            </w:r>
            <w:r w:rsidRPr="00ED6656">
              <w:rPr>
                <w:rFonts w:ascii="Times New Roman" w:hAnsi="Times New Roman"/>
                <w:sz w:val="24"/>
                <w:szCs w:val="24"/>
              </w:rPr>
              <w:t>місце серед регіонів України, поступаючись лише м.Києву, Дніпропетрівській та Полтавській областям.</w:t>
            </w:r>
            <w:r w:rsidR="00F76F8D" w:rsidRPr="00ED6656">
              <w:rPr>
                <w:rFonts w:ascii="Times New Roman" w:hAnsi="Times New Roman"/>
                <w:sz w:val="24"/>
                <w:szCs w:val="24"/>
                <w:lang w:val="uk-UA"/>
              </w:rPr>
              <w:t xml:space="preserve"> У 2019 році за цим показником Київщина зайняла 3 місце.</w:t>
            </w:r>
          </w:p>
          <w:p w14:paraId="4143F690" w14:textId="7DF762C9" w:rsidR="00D863A7" w:rsidRPr="00ED6656" w:rsidRDefault="00D863A7" w:rsidP="002A7C7A">
            <w:pPr>
              <w:rPr>
                <w:rFonts w:ascii="Times New Roman" w:hAnsi="Times New Roman"/>
                <w:sz w:val="24"/>
                <w:szCs w:val="24"/>
              </w:rPr>
            </w:pPr>
            <w:r w:rsidRPr="00ED6656">
              <w:rPr>
                <w:rFonts w:ascii="Times New Roman" w:hAnsi="Times New Roman"/>
                <w:sz w:val="24"/>
                <w:szCs w:val="24"/>
              </w:rPr>
              <w:t>За обсягом валової доданої вартості (далі – ВДВ) Київщина у 201</w:t>
            </w:r>
            <w:r w:rsidR="00930140" w:rsidRPr="00ED6656">
              <w:rPr>
                <w:rFonts w:ascii="Times New Roman" w:hAnsi="Times New Roman"/>
                <w:sz w:val="24"/>
                <w:szCs w:val="24"/>
                <w:lang w:val="uk-UA"/>
              </w:rPr>
              <w:t>9</w:t>
            </w:r>
            <w:r w:rsidRPr="00ED6656">
              <w:rPr>
                <w:rFonts w:ascii="Times New Roman" w:hAnsi="Times New Roman"/>
                <w:sz w:val="24"/>
                <w:szCs w:val="24"/>
              </w:rPr>
              <w:t xml:space="preserve"> році займала 4 місце серед регіонів України, після м.Києва, Дніпропетровської та Харківської областей.</w:t>
            </w:r>
          </w:p>
          <w:p w14:paraId="6756D331" w14:textId="6908883A" w:rsidR="00D863A7" w:rsidRPr="00ED6656" w:rsidRDefault="00D863A7" w:rsidP="002A7C7A">
            <w:pPr>
              <w:rPr>
                <w:rFonts w:ascii="Times New Roman" w:hAnsi="Times New Roman"/>
                <w:b/>
                <w:sz w:val="24"/>
                <w:szCs w:val="24"/>
              </w:rPr>
            </w:pPr>
            <w:r w:rsidRPr="00ED6656">
              <w:rPr>
                <w:rFonts w:ascii="Times New Roman" w:hAnsi="Times New Roman"/>
                <w:sz w:val="24"/>
                <w:szCs w:val="24"/>
              </w:rPr>
              <w:t>У структурі ВДВ найбільшу частку мають галузі сфери послуг (</w:t>
            </w:r>
            <w:r w:rsidR="00981AB3" w:rsidRPr="00ED6656">
              <w:rPr>
                <w:rFonts w:ascii="Times New Roman" w:hAnsi="Times New Roman"/>
                <w:sz w:val="24"/>
                <w:szCs w:val="24"/>
                <w:lang w:val="uk-UA"/>
              </w:rPr>
              <w:t>63,9</w:t>
            </w:r>
            <w:r w:rsidRPr="00ED6656">
              <w:rPr>
                <w:rFonts w:ascii="Times New Roman" w:hAnsi="Times New Roman"/>
                <w:sz w:val="24"/>
                <w:szCs w:val="24"/>
              </w:rPr>
              <w:t>%), промисловість (</w:t>
            </w:r>
            <w:r w:rsidR="00981AB3" w:rsidRPr="00ED6656">
              <w:rPr>
                <w:rFonts w:ascii="Times New Roman" w:hAnsi="Times New Roman"/>
                <w:sz w:val="24"/>
                <w:szCs w:val="24"/>
                <w:lang w:val="uk-UA"/>
              </w:rPr>
              <w:t>19,2</w:t>
            </w:r>
            <w:r w:rsidRPr="00ED6656">
              <w:rPr>
                <w:rFonts w:ascii="Times New Roman" w:hAnsi="Times New Roman"/>
                <w:sz w:val="24"/>
                <w:szCs w:val="24"/>
              </w:rPr>
              <w:t>%), сільське, лісове та рибне господарство (</w:t>
            </w:r>
            <w:r w:rsidR="00981AB3" w:rsidRPr="00ED6656">
              <w:rPr>
                <w:rFonts w:ascii="Times New Roman" w:hAnsi="Times New Roman"/>
                <w:sz w:val="24"/>
                <w:szCs w:val="24"/>
                <w:lang w:val="uk-UA"/>
              </w:rPr>
              <w:t>12,0</w:t>
            </w:r>
            <w:r w:rsidRPr="00ED6656">
              <w:rPr>
                <w:rFonts w:ascii="Times New Roman" w:hAnsi="Times New Roman"/>
                <w:sz w:val="24"/>
                <w:szCs w:val="24"/>
              </w:rPr>
              <w:t>%), будівництво (4,</w:t>
            </w:r>
            <w:r w:rsidR="00981AB3" w:rsidRPr="00ED6656">
              <w:rPr>
                <w:rFonts w:ascii="Times New Roman" w:hAnsi="Times New Roman"/>
                <w:sz w:val="24"/>
                <w:szCs w:val="24"/>
                <w:lang w:val="uk-UA"/>
              </w:rPr>
              <w:t>9</w:t>
            </w:r>
            <w:r w:rsidRPr="00ED6656">
              <w:rPr>
                <w:rFonts w:ascii="Times New Roman" w:hAnsi="Times New Roman"/>
                <w:sz w:val="24"/>
                <w:szCs w:val="24"/>
              </w:rPr>
              <w:t>%).</w:t>
            </w:r>
          </w:p>
        </w:tc>
        <w:tc>
          <w:tcPr>
            <w:tcW w:w="2424" w:type="pct"/>
            <w:tcBorders>
              <w:left w:val="single" w:sz="4" w:space="0" w:color="7BA0CD"/>
            </w:tcBorders>
            <w:shd w:val="clear" w:color="auto" w:fill="auto"/>
          </w:tcPr>
          <w:p w14:paraId="08F0F9B0" w14:textId="77777777" w:rsidR="001D5DB7" w:rsidRPr="00ED6656" w:rsidRDefault="001D5DB7" w:rsidP="002A7C7A">
            <w:pPr>
              <w:rPr>
                <w:rFonts w:ascii="Times New Roman" w:hAnsi="Times New Roman"/>
                <w:bCs/>
                <w:sz w:val="24"/>
                <w:szCs w:val="24"/>
                <w:lang w:val="uk-UA"/>
              </w:rPr>
            </w:pPr>
          </w:p>
        </w:tc>
      </w:tr>
      <w:tr w:rsidR="00812780" w:rsidRPr="00ED6656" w14:paraId="1F111672" w14:textId="77777777" w:rsidTr="00A86708">
        <w:tc>
          <w:tcPr>
            <w:tcW w:w="2576" w:type="pct"/>
          </w:tcPr>
          <w:p w14:paraId="6EDF0890" w14:textId="77777777" w:rsidR="0062151E" w:rsidRPr="00ED6656" w:rsidRDefault="00812780" w:rsidP="002A7C7A">
            <w:pPr>
              <w:rPr>
                <w:rFonts w:ascii="Times New Roman" w:hAnsi="Times New Roman"/>
                <w:sz w:val="24"/>
                <w:szCs w:val="24"/>
              </w:rPr>
            </w:pPr>
            <w:r w:rsidRPr="00ED6656">
              <w:rPr>
                <w:rFonts w:ascii="Times New Roman" w:hAnsi="Times New Roman"/>
                <w:b/>
                <w:bCs/>
                <w:sz w:val="24"/>
                <w:szCs w:val="24"/>
              </w:rPr>
              <w:t>Київська область за своїм промисловим потенціалом належить до десятки найбільш промислово розвинутих регіонів України</w:t>
            </w:r>
            <w:r w:rsidRPr="00ED6656">
              <w:rPr>
                <w:rFonts w:ascii="Times New Roman" w:hAnsi="Times New Roman"/>
                <w:sz w:val="24"/>
                <w:szCs w:val="24"/>
              </w:rPr>
              <w:t xml:space="preserve"> (7 місце за обсягом реалізованої промислової продукції). </w:t>
            </w:r>
          </w:p>
          <w:p w14:paraId="04E0D1FF" w14:textId="3865F700" w:rsidR="00F76F8D" w:rsidRPr="00ED6656" w:rsidRDefault="00F76F8D" w:rsidP="002A7C7A">
            <w:pPr>
              <w:rPr>
                <w:rFonts w:ascii="Times New Roman" w:hAnsi="Times New Roman"/>
                <w:sz w:val="24"/>
                <w:szCs w:val="24"/>
                <w:lang w:val="uk-UA"/>
              </w:rPr>
            </w:pPr>
            <w:r w:rsidRPr="00ED6656">
              <w:rPr>
                <w:rFonts w:ascii="Times New Roman" w:hAnsi="Times New Roman"/>
                <w:sz w:val="24"/>
                <w:szCs w:val="24"/>
                <w:lang w:val="uk-UA"/>
              </w:rPr>
              <w:t>Кількість підприємств, які працюють у</w:t>
            </w:r>
            <w:r w:rsidR="0062151E" w:rsidRPr="00ED6656">
              <w:rPr>
                <w:rFonts w:ascii="Times New Roman" w:hAnsi="Times New Roman"/>
                <w:sz w:val="24"/>
                <w:szCs w:val="24"/>
              </w:rPr>
              <w:t xml:space="preserve"> промисловому комплексі області</w:t>
            </w:r>
            <w:r w:rsidRPr="00ED6656">
              <w:rPr>
                <w:rFonts w:ascii="Times New Roman" w:hAnsi="Times New Roman"/>
                <w:sz w:val="24"/>
                <w:szCs w:val="24"/>
                <w:lang w:val="uk-UA"/>
              </w:rPr>
              <w:t>, за останні 5 років зросла на 427 од., у 2020 році їх кількість становила 3146 підприємств (великі – 17, середні – 344, малі – 2785).</w:t>
            </w:r>
          </w:p>
          <w:p w14:paraId="2F7E6F5B" w14:textId="77777777" w:rsidR="00812780" w:rsidRDefault="00F76F8D" w:rsidP="002A7C7A">
            <w:pPr>
              <w:rPr>
                <w:rFonts w:ascii="Times New Roman" w:hAnsi="Times New Roman"/>
                <w:sz w:val="24"/>
                <w:szCs w:val="24"/>
                <w:lang w:val="uk-UA"/>
              </w:rPr>
            </w:pPr>
            <w:r w:rsidRPr="00ED6656">
              <w:rPr>
                <w:rFonts w:ascii="Times New Roman" w:hAnsi="Times New Roman"/>
                <w:sz w:val="24"/>
                <w:szCs w:val="24"/>
                <w:lang w:val="uk-UA"/>
              </w:rPr>
              <w:t>П</w:t>
            </w:r>
            <w:r w:rsidR="0062151E" w:rsidRPr="00ED6656">
              <w:rPr>
                <w:rFonts w:ascii="Times New Roman" w:hAnsi="Times New Roman"/>
                <w:sz w:val="24"/>
                <w:szCs w:val="24"/>
              </w:rPr>
              <w:t>ереважають галузі, що виробляють електроенергію, продукти харчування, гумові та пластмасові вироби, папір і картон, транспортні засоби, металовироби</w:t>
            </w:r>
            <w:r w:rsidRPr="00ED6656">
              <w:rPr>
                <w:rFonts w:ascii="Times New Roman" w:hAnsi="Times New Roman"/>
                <w:sz w:val="24"/>
                <w:szCs w:val="24"/>
                <w:lang w:val="uk-UA"/>
              </w:rPr>
              <w:t>.</w:t>
            </w:r>
          </w:p>
          <w:p w14:paraId="7888236B" w14:textId="2E02763B" w:rsidR="00B80F46" w:rsidRPr="00ED6656" w:rsidRDefault="00B80F46" w:rsidP="002A7C7A">
            <w:pPr>
              <w:rPr>
                <w:rFonts w:ascii="Times New Roman" w:hAnsi="Times New Roman"/>
                <w:b/>
                <w:sz w:val="24"/>
                <w:szCs w:val="24"/>
                <w:lang w:val="uk-UA"/>
              </w:rPr>
            </w:pPr>
          </w:p>
        </w:tc>
        <w:tc>
          <w:tcPr>
            <w:tcW w:w="2424" w:type="pct"/>
            <w:tcBorders>
              <w:left w:val="single" w:sz="4" w:space="0" w:color="7BA0CD"/>
            </w:tcBorders>
            <w:shd w:val="clear" w:color="auto" w:fill="auto"/>
          </w:tcPr>
          <w:p w14:paraId="19C3C03A" w14:textId="77777777" w:rsidR="00AC2E4C" w:rsidRPr="00ED6656" w:rsidRDefault="00AC2E4C" w:rsidP="002A7C7A">
            <w:pPr>
              <w:pStyle w:val="a6"/>
              <w:ind w:left="28"/>
            </w:pPr>
            <w:r w:rsidRPr="00ED6656">
              <w:rPr>
                <w:b/>
                <w:bCs/>
              </w:rPr>
              <w:t>Обмеженість власних та відсутність доступних фінансово-кредитних ресурсів</w:t>
            </w:r>
            <w:r w:rsidRPr="00ED6656">
              <w:t xml:space="preserve"> для здійснення оновлення та модернізації виробничих потужностей.</w:t>
            </w:r>
          </w:p>
          <w:p w14:paraId="05B22A65" w14:textId="77777777" w:rsidR="00812780" w:rsidRPr="00ED6656" w:rsidRDefault="00812780" w:rsidP="002A7C7A">
            <w:pPr>
              <w:rPr>
                <w:rFonts w:ascii="Times New Roman" w:hAnsi="Times New Roman"/>
                <w:b/>
                <w:color w:val="FF0000"/>
                <w:sz w:val="24"/>
                <w:szCs w:val="24"/>
                <w:lang w:val="uk-UA"/>
              </w:rPr>
            </w:pPr>
          </w:p>
        </w:tc>
      </w:tr>
      <w:tr w:rsidR="002A7C7A" w:rsidRPr="00ED6656" w14:paraId="672EC055" w14:textId="77777777" w:rsidTr="00A86708">
        <w:tc>
          <w:tcPr>
            <w:tcW w:w="2576" w:type="pct"/>
          </w:tcPr>
          <w:p w14:paraId="6D96DE44" w14:textId="77777777" w:rsidR="002A7C7A" w:rsidRPr="00ED6656" w:rsidRDefault="002A7C7A" w:rsidP="002A7C7A">
            <w:pPr>
              <w:rPr>
                <w:rFonts w:ascii="Times New Roman" w:hAnsi="Times New Roman"/>
                <w:b/>
                <w:sz w:val="24"/>
              </w:rPr>
            </w:pPr>
            <w:r w:rsidRPr="00ED6656">
              <w:rPr>
                <w:rFonts w:ascii="Times New Roman" w:hAnsi="Times New Roman"/>
                <w:b/>
                <w:sz w:val="24"/>
              </w:rPr>
              <w:lastRenderedPageBreak/>
              <w:t>Високий рівень підприємницької активності</w:t>
            </w:r>
          </w:p>
          <w:p w14:paraId="4FD9C226" w14:textId="1211BC4A" w:rsidR="002A7C7A" w:rsidRPr="00ED6656" w:rsidRDefault="002A7C7A" w:rsidP="002A7C7A">
            <w:pPr>
              <w:ind w:firstLine="28"/>
              <w:rPr>
                <w:rFonts w:ascii="Times New Roman" w:hAnsi="Times New Roman"/>
                <w:spacing w:val="-6"/>
                <w:sz w:val="24"/>
                <w:szCs w:val="24"/>
              </w:rPr>
            </w:pPr>
            <w:r w:rsidRPr="00ED6656">
              <w:rPr>
                <w:rFonts w:ascii="Times New Roman" w:hAnsi="Times New Roman"/>
                <w:spacing w:val="-6"/>
                <w:sz w:val="24"/>
                <w:szCs w:val="24"/>
              </w:rPr>
              <w:t>Станом на 01.01.20</w:t>
            </w:r>
            <w:r w:rsidR="00246940" w:rsidRPr="00ED6656">
              <w:rPr>
                <w:rFonts w:ascii="Times New Roman" w:hAnsi="Times New Roman"/>
                <w:spacing w:val="-6"/>
                <w:sz w:val="24"/>
                <w:szCs w:val="24"/>
                <w:lang w:val="uk-UA"/>
              </w:rPr>
              <w:t>21</w:t>
            </w:r>
            <w:r w:rsidRPr="00ED6656">
              <w:rPr>
                <w:rFonts w:ascii="Times New Roman" w:hAnsi="Times New Roman"/>
                <w:spacing w:val="-6"/>
                <w:sz w:val="24"/>
                <w:szCs w:val="24"/>
              </w:rPr>
              <w:t xml:space="preserve"> в області функціонувал</w:t>
            </w:r>
            <w:r w:rsidR="00246940" w:rsidRPr="00ED6656">
              <w:rPr>
                <w:rFonts w:ascii="Times New Roman" w:hAnsi="Times New Roman"/>
                <w:spacing w:val="-6"/>
                <w:sz w:val="24"/>
                <w:szCs w:val="24"/>
                <w:lang w:val="uk-UA"/>
              </w:rPr>
              <w:t>и</w:t>
            </w:r>
            <w:r w:rsidRPr="00ED6656">
              <w:rPr>
                <w:rFonts w:ascii="Times New Roman" w:hAnsi="Times New Roman"/>
                <w:spacing w:val="-6"/>
                <w:sz w:val="24"/>
                <w:szCs w:val="24"/>
              </w:rPr>
              <w:t xml:space="preserve"> </w:t>
            </w:r>
            <w:r w:rsidR="00246940" w:rsidRPr="00ED6656">
              <w:rPr>
                <w:rFonts w:ascii="Times New Roman" w:hAnsi="Times New Roman"/>
                <w:spacing w:val="-6"/>
                <w:sz w:val="24"/>
                <w:szCs w:val="24"/>
                <w:lang w:val="uk-UA"/>
              </w:rPr>
              <w:t>20320</w:t>
            </w:r>
            <w:r w:rsidRPr="00ED6656">
              <w:rPr>
                <w:rFonts w:ascii="Times New Roman" w:hAnsi="Times New Roman"/>
                <w:spacing w:val="-6"/>
                <w:sz w:val="24"/>
                <w:szCs w:val="24"/>
              </w:rPr>
              <w:t xml:space="preserve"> підприємств, з яких </w:t>
            </w:r>
            <w:r w:rsidR="00246940" w:rsidRPr="00ED6656">
              <w:rPr>
                <w:rFonts w:ascii="Times New Roman" w:hAnsi="Times New Roman"/>
                <w:spacing w:val="-6"/>
                <w:sz w:val="24"/>
                <w:szCs w:val="24"/>
                <w:lang w:val="uk-UA"/>
              </w:rPr>
              <w:t>1028</w:t>
            </w:r>
            <w:r w:rsidRPr="00ED6656">
              <w:rPr>
                <w:rFonts w:ascii="Times New Roman" w:hAnsi="Times New Roman"/>
                <w:spacing w:val="-6"/>
                <w:sz w:val="24"/>
                <w:szCs w:val="24"/>
              </w:rPr>
              <w:t xml:space="preserve"> – середніх, 19</w:t>
            </w:r>
            <w:r w:rsidR="00246940" w:rsidRPr="00ED6656">
              <w:rPr>
                <w:rFonts w:ascii="Times New Roman" w:hAnsi="Times New Roman"/>
                <w:spacing w:val="-6"/>
                <w:sz w:val="24"/>
                <w:szCs w:val="24"/>
                <w:lang w:val="uk-UA"/>
              </w:rPr>
              <w:t>2</w:t>
            </w:r>
            <w:r w:rsidRPr="00ED6656">
              <w:rPr>
                <w:rFonts w:ascii="Times New Roman" w:hAnsi="Times New Roman"/>
                <w:spacing w:val="-6"/>
                <w:sz w:val="24"/>
                <w:szCs w:val="24"/>
              </w:rPr>
              <w:t>5</w:t>
            </w:r>
            <w:r w:rsidR="00246940" w:rsidRPr="00ED6656">
              <w:rPr>
                <w:rFonts w:ascii="Times New Roman" w:hAnsi="Times New Roman"/>
                <w:spacing w:val="-6"/>
                <w:sz w:val="24"/>
                <w:szCs w:val="24"/>
                <w:lang w:val="uk-UA"/>
              </w:rPr>
              <w:t>0</w:t>
            </w:r>
            <w:r w:rsidRPr="00ED6656">
              <w:rPr>
                <w:rFonts w:ascii="Times New Roman" w:hAnsi="Times New Roman"/>
                <w:spacing w:val="-6"/>
                <w:sz w:val="24"/>
                <w:szCs w:val="24"/>
              </w:rPr>
              <w:t xml:space="preserve"> – малих і </w:t>
            </w:r>
            <w:r w:rsidR="00246940" w:rsidRPr="00ED6656">
              <w:rPr>
                <w:rFonts w:ascii="Times New Roman" w:hAnsi="Times New Roman"/>
                <w:spacing w:val="-6"/>
                <w:sz w:val="24"/>
                <w:szCs w:val="24"/>
                <w:lang w:val="uk-UA"/>
              </w:rPr>
              <w:t>42</w:t>
            </w:r>
            <w:r w:rsidRPr="00ED6656">
              <w:rPr>
                <w:rFonts w:ascii="Times New Roman" w:hAnsi="Times New Roman"/>
                <w:spacing w:val="-6"/>
                <w:sz w:val="24"/>
                <w:szCs w:val="24"/>
              </w:rPr>
              <w:t xml:space="preserve"> великих. За 5 років кількість малих підприємств зросла на </w:t>
            </w:r>
            <w:r w:rsidR="00246940" w:rsidRPr="00ED6656">
              <w:rPr>
                <w:rFonts w:ascii="Times New Roman" w:hAnsi="Times New Roman"/>
                <w:spacing w:val="-6"/>
                <w:sz w:val="24"/>
                <w:szCs w:val="24"/>
                <w:lang w:val="uk-UA"/>
              </w:rPr>
              <w:t>12,1</w:t>
            </w:r>
            <w:r w:rsidRPr="00ED6656">
              <w:rPr>
                <w:rFonts w:ascii="Times New Roman" w:hAnsi="Times New Roman"/>
                <w:spacing w:val="-6"/>
                <w:sz w:val="24"/>
                <w:szCs w:val="24"/>
              </w:rPr>
              <w:t xml:space="preserve">%, середніх – на </w:t>
            </w:r>
            <w:r w:rsidR="00246940" w:rsidRPr="00ED6656">
              <w:rPr>
                <w:rFonts w:ascii="Times New Roman" w:hAnsi="Times New Roman"/>
                <w:spacing w:val="-6"/>
                <w:sz w:val="24"/>
                <w:szCs w:val="24"/>
                <w:lang w:val="uk-UA"/>
              </w:rPr>
              <w:t>7,4</w:t>
            </w:r>
            <w:r w:rsidRPr="00ED6656">
              <w:rPr>
                <w:rFonts w:ascii="Times New Roman" w:hAnsi="Times New Roman"/>
                <w:spacing w:val="-6"/>
                <w:sz w:val="24"/>
                <w:szCs w:val="24"/>
              </w:rPr>
              <w:t>%.</w:t>
            </w:r>
          </w:p>
          <w:p w14:paraId="6FFA17EC" w14:textId="0A70D51D" w:rsidR="002A7C7A" w:rsidRPr="00ED6656" w:rsidRDefault="002A7C7A" w:rsidP="002A7C7A">
            <w:pPr>
              <w:ind w:firstLine="28"/>
              <w:rPr>
                <w:rFonts w:ascii="Times New Roman" w:hAnsi="Times New Roman"/>
                <w:spacing w:val="-6"/>
                <w:sz w:val="24"/>
                <w:szCs w:val="24"/>
              </w:rPr>
            </w:pPr>
            <w:r w:rsidRPr="00ED6656">
              <w:rPr>
                <w:rFonts w:ascii="Times New Roman" w:hAnsi="Times New Roman"/>
                <w:spacing w:val="-6"/>
                <w:sz w:val="24"/>
                <w:szCs w:val="24"/>
              </w:rPr>
              <w:t>За кількістю малих та середніх підприємств у розрахунку на 10 тис. осіб наявного населення у 20</w:t>
            </w:r>
            <w:r w:rsidR="00246940" w:rsidRPr="00ED6656">
              <w:rPr>
                <w:rFonts w:ascii="Times New Roman" w:hAnsi="Times New Roman"/>
                <w:spacing w:val="-6"/>
                <w:sz w:val="24"/>
                <w:szCs w:val="24"/>
                <w:lang w:val="uk-UA"/>
              </w:rPr>
              <w:t>20</w:t>
            </w:r>
            <w:r w:rsidRPr="00ED6656">
              <w:rPr>
                <w:rFonts w:ascii="Times New Roman" w:hAnsi="Times New Roman"/>
                <w:spacing w:val="-6"/>
                <w:sz w:val="24"/>
                <w:szCs w:val="24"/>
              </w:rPr>
              <w:t xml:space="preserve"> році Київщина посіла 2 місце серед регіонів України після м. Києва.</w:t>
            </w:r>
          </w:p>
          <w:p w14:paraId="6874BD0E" w14:textId="053885DD" w:rsidR="002A7C7A" w:rsidRPr="00ED6656" w:rsidRDefault="002A7C7A" w:rsidP="002A7C7A">
            <w:pPr>
              <w:tabs>
                <w:tab w:val="left" w:pos="900"/>
              </w:tabs>
              <w:ind w:right="-1" w:firstLine="28"/>
              <w:rPr>
                <w:rFonts w:ascii="Times New Roman" w:hAnsi="Times New Roman"/>
                <w:sz w:val="24"/>
                <w:szCs w:val="24"/>
                <w:lang w:val="uk-UA"/>
              </w:rPr>
            </w:pPr>
            <w:r w:rsidRPr="00ED6656">
              <w:rPr>
                <w:rFonts w:ascii="Times New Roman" w:hAnsi="Times New Roman"/>
                <w:sz w:val="24"/>
                <w:szCs w:val="24"/>
              </w:rPr>
              <w:t>У секторі малого та середнього підприємництва зайнято 24</w:t>
            </w:r>
            <w:r w:rsidR="00246940" w:rsidRPr="00ED6656">
              <w:rPr>
                <w:rFonts w:ascii="Times New Roman" w:hAnsi="Times New Roman"/>
                <w:sz w:val="24"/>
                <w:szCs w:val="24"/>
                <w:lang w:val="uk-UA"/>
              </w:rPr>
              <w:t>5</w:t>
            </w:r>
            <w:r w:rsidRPr="00ED6656">
              <w:rPr>
                <w:rFonts w:ascii="Times New Roman" w:hAnsi="Times New Roman"/>
                <w:sz w:val="24"/>
                <w:szCs w:val="24"/>
              </w:rPr>
              <w:t>,2 тис. осіб (7</w:t>
            </w:r>
            <w:r w:rsidR="00246940" w:rsidRPr="00ED6656">
              <w:rPr>
                <w:rFonts w:ascii="Times New Roman" w:hAnsi="Times New Roman"/>
                <w:sz w:val="24"/>
                <w:szCs w:val="24"/>
                <w:lang w:val="uk-UA"/>
              </w:rPr>
              <w:t>6</w:t>
            </w:r>
            <w:r w:rsidRPr="00ED6656">
              <w:rPr>
                <w:rFonts w:ascii="Times New Roman" w:hAnsi="Times New Roman"/>
                <w:sz w:val="24"/>
                <w:szCs w:val="24"/>
              </w:rPr>
              <w:t xml:space="preserve">,5% </w:t>
            </w:r>
            <w:r w:rsidRPr="00ED6656">
              <w:rPr>
                <w:rFonts w:ascii="Times New Roman" w:hAnsi="Times New Roman"/>
                <w:sz w:val="24"/>
                <w:szCs w:val="24"/>
                <w:lang w:eastAsia="bg-BG"/>
              </w:rPr>
              <w:t>зайнятих на всіх суб’єктах господарювання</w:t>
            </w:r>
            <w:r w:rsidRPr="00ED6656">
              <w:rPr>
                <w:rFonts w:ascii="Times New Roman" w:hAnsi="Times New Roman"/>
                <w:sz w:val="24"/>
                <w:szCs w:val="24"/>
              </w:rPr>
              <w:t>).</w:t>
            </w:r>
            <w:r w:rsidR="00246940" w:rsidRPr="00ED6656">
              <w:rPr>
                <w:rFonts w:ascii="Times New Roman" w:hAnsi="Times New Roman"/>
                <w:sz w:val="24"/>
                <w:szCs w:val="24"/>
                <w:lang w:val="uk-UA"/>
              </w:rPr>
              <w:t xml:space="preserve"> </w:t>
            </w:r>
          </w:p>
          <w:p w14:paraId="6185B9E5" w14:textId="65CFBB1A" w:rsidR="002A7C7A" w:rsidRPr="00ED6656" w:rsidRDefault="002A7C7A" w:rsidP="002A7C7A">
            <w:pPr>
              <w:ind w:firstLine="28"/>
              <w:rPr>
                <w:rFonts w:ascii="Times New Roman" w:hAnsi="Times New Roman"/>
                <w:spacing w:val="-4"/>
                <w:sz w:val="24"/>
                <w:szCs w:val="24"/>
              </w:rPr>
            </w:pPr>
            <w:r w:rsidRPr="00ED6656">
              <w:rPr>
                <w:rFonts w:ascii="Times New Roman" w:hAnsi="Times New Roman"/>
                <w:spacing w:val="-4"/>
                <w:sz w:val="24"/>
                <w:szCs w:val="24"/>
              </w:rPr>
              <w:t xml:space="preserve">Головними сферами діяльності МСП є </w:t>
            </w:r>
            <w:r w:rsidR="00246940" w:rsidRPr="00ED6656">
              <w:rPr>
                <w:rFonts w:ascii="Times New Roman" w:hAnsi="Times New Roman"/>
                <w:spacing w:val="-4"/>
                <w:sz w:val="24"/>
                <w:szCs w:val="24"/>
              </w:rPr>
              <w:t>промисловість (</w:t>
            </w:r>
            <w:r w:rsidR="00246940" w:rsidRPr="00ED6656">
              <w:rPr>
                <w:rFonts w:ascii="Times New Roman" w:hAnsi="Times New Roman"/>
                <w:spacing w:val="-4"/>
                <w:sz w:val="24"/>
                <w:szCs w:val="24"/>
                <w:lang w:val="uk-UA"/>
              </w:rPr>
              <w:t>31,4%</w:t>
            </w:r>
            <w:r w:rsidR="00246940" w:rsidRPr="00ED6656">
              <w:rPr>
                <w:rFonts w:ascii="Times New Roman" w:hAnsi="Times New Roman"/>
                <w:spacing w:val="-4"/>
                <w:sz w:val="24"/>
                <w:szCs w:val="24"/>
              </w:rPr>
              <w:t xml:space="preserve"> від загальної кількості МСП), </w:t>
            </w:r>
            <w:r w:rsidRPr="00ED6656">
              <w:rPr>
                <w:rFonts w:ascii="Times New Roman" w:hAnsi="Times New Roman"/>
                <w:spacing w:val="-4"/>
                <w:sz w:val="24"/>
                <w:szCs w:val="24"/>
              </w:rPr>
              <w:t>оптова і роздрібна торгівля (</w:t>
            </w:r>
            <w:r w:rsidR="00246940" w:rsidRPr="00ED6656">
              <w:rPr>
                <w:rFonts w:ascii="Times New Roman" w:hAnsi="Times New Roman"/>
                <w:spacing w:val="-4"/>
                <w:sz w:val="24"/>
                <w:szCs w:val="24"/>
                <w:lang w:val="uk-UA"/>
              </w:rPr>
              <w:t>14,5</w:t>
            </w:r>
            <w:r w:rsidRPr="00ED6656">
              <w:rPr>
                <w:rFonts w:ascii="Times New Roman" w:hAnsi="Times New Roman"/>
                <w:spacing w:val="-4"/>
                <w:sz w:val="24"/>
                <w:szCs w:val="24"/>
              </w:rPr>
              <w:t>%); сільське господарство, мисливство та лісове господарство (12,</w:t>
            </w:r>
            <w:r w:rsidR="00246940" w:rsidRPr="00ED6656">
              <w:rPr>
                <w:rFonts w:ascii="Times New Roman" w:hAnsi="Times New Roman"/>
                <w:spacing w:val="-4"/>
                <w:sz w:val="24"/>
                <w:szCs w:val="24"/>
                <w:lang w:val="uk-UA"/>
              </w:rPr>
              <w:t>3</w:t>
            </w:r>
            <w:r w:rsidRPr="00ED6656">
              <w:rPr>
                <w:rFonts w:ascii="Times New Roman" w:hAnsi="Times New Roman"/>
                <w:spacing w:val="-4"/>
                <w:sz w:val="24"/>
                <w:szCs w:val="24"/>
              </w:rPr>
              <w:t xml:space="preserve">%), </w:t>
            </w:r>
            <w:r w:rsidR="00246940" w:rsidRPr="00ED6656">
              <w:rPr>
                <w:rFonts w:ascii="Times New Roman" w:hAnsi="Times New Roman"/>
                <w:spacing w:val="-4"/>
                <w:sz w:val="24"/>
                <w:szCs w:val="24"/>
                <w:lang w:val="uk-UA"/>
              </w:rPr>
              <w:t xml:space="preserve">охорона здоров’я (11,4%), </w:t>
            </w:r>
            <w:r w:rsidRPr="00ED6656">
              <w:rPr>
                <w:rFonts w:ascii="Times New Roman" w:hAnsi="Times New Roman"/>
                <w:spacing w:val="-4"/>
                <w:sz w:val="24"/>
                <w:szCs w:val="24"/>
              </w:rPr>
              <w:t>будівництво</w:t>
            </w:r>
            <w:r w:rsidR="00246940" w:rsidRPr="00ED6656">
              <w:rPr>
                <w:rFonts w:ascii="Times New Roman" w:hAnsi="Times New Roman"/>
                <w:spacing w:val="-4"/>
                <w:sz w:val="24"/>
                <w:szCs w:val="24"/>
                <w:lang w:val="uk-UA"/>
              </w:rPr>
              <w:t xml:space="preserve"> </w:t>
            </w:r>
            <w:r w:rsidRPr="00ED6656">
              <w:rPr>
                <w:rFonts w:ascii="Times New Roman" w:hAnsi="Times New Roman"/>
                <w:spacing w:val="-4"/>
                <w:sz w:val="24"/>
                <w:szCs w:val="24"/>
              </w:rPr>
              <w:t>(</w:t>
            </w:r>
            <w:r w:rsidR="00246940" w:rsidRPr="00ED6656">
              <w:rPr>
                <w:rFonts w:ascii="Times New Roman" w:hAnsi="Times New Roman"/>
                <w:spacing w:val="-4"/>
                <w:sz w:val="24"/>
                <w:szCs w:val="24"/>
                <w:lang w:val="uk-UA"/>
              </w:rPr>
              <w:t>4,3</w:t>
            </w:r>
            <w:r w:rsidRPr="00ED6656">
              <w:rPr>
                <w:rFonts w:ascii="Times New Roman" w:hAnsi="Times New Roman"/>
                <w:spacing w:val="-4"/>
                <w:sz w:val="24"/>
                <w:szCs w:val="24"/>
              </w:rPr>
              <w:t>%), операції з нерухомим майном (</w:t>
            </w:r>
            <w:r w:rsidR="00246940" w:rsidRPr="00ED6656">
              <w:rPr>
                <w:rFonts w:ascii="Times New Roman" w:hAnsi="Times New Roman"/>
                <w:spacing w:val="-4"/>
                <w:sz w:val="24"/>
                <w:szCs w:val="24"/>
                <w:lang w:val="uk-UA"/>
              </w:rPr>
              <w:t>3,4</w:t>
            </w:r>
            <w:r w:rsidRPr="00ED6656">
              <w:rPr>
                <w:rFonts w:ascii="Times New Roman" w:hAnsi="Times New Roman"/>
                <w:spacing w:val="-4"/>
                <w:sz w:val="24"/>
                <w:szCs w:val="24"/>
              </w:rPr>
              <w:t>%), професійна, наукова та технічна діяльність (</w:t>
            </w:r>
            <w:r w:rsidR="00246940" w:rsidRPr="00ED6656">
              <w:rPr>
                <w:rFonts w:ascii="Times New Roman" w:hAnsi="Times New Roman"/>
                <w:spacing w:val="-4"/>
                <w:sz w:val="24"/>
                <w:szCs w:val="24"/>
                <w:lang w:val="uk-UA"/>
              </w:rPr>
              <w:t>2,6</w:t>
            </w:r>
            <w:r w:rsidRPr="00ED6656">
              <w:rPr>
                <w:rFonts w:ascii="Times New Roman" w:hAnsi="Times New Roman"/>
                <w:spacing w:val="-4"/>
                <w:sz w:val="24"/>
                <w:szCs w:val="24"/>
              </w:rPr>
              <w:t>%).</w:t>
            </w:r>
          </w:p>
          <w:p w14:paraId="6239710A" w14:textId="4D506108" w:rsidR="002A7C7A" w:rsidRPr="00ED6656" w:rsidRDefault="002A7C7A" w:rsidP="002A7C7A">
            <w:pPr>
              <w:rPr>
                <w:rFonts w:ascii="Times New Roman" w:hAnsi="Times New Roman"/>
                <w:b/>
                <w:color w:val="538135" w:themeColor="accent6" w:themeShade="BF"/>
                <w:sz w:val="24"/>
              </w:rPr>
            </w:pPr>
            <w:r w:rsidRPr="00ED6656">
              <w:rPr>
                <w:rFonts w:ascii="Times New Roman" w:hAnsi="Times New Roman"/>
                <w:spacing w:val="-4"/>
                <w:sz w:val="24"/>
                <w:szCs w:val="24"/>
              </w:rPr>
              <w:t>Частка надходжень до бюджетів усіх рівнів від суб'єктів малого та середнього підприємництва у 20</w:t>
            </w:r>
            <w:r w:rsidR="00246940" w:rsidRPr="00ED6656">
              <w:rPr>
                <w:rFonts w:ascii="Times New Roman" w:hAnsi="Times New Roman"/>
                <w:spacing w:val="-4"/>
                <w:sz w:val="24"/>
                <w:szCs w:val="24"/>
                <w:lang w:val="uk-UA"/>
              </w:rPr>
              <w:t>20</w:t>
            </w:r>
            <w:r w:rsidRPr="00ED6656">
              <w:rPr>
                <w:rFonts w:ascii="Times New Roman" w:hAnsi="Times New Roman"/>
                <w:spacing w:val="-4"/>
                <w:sz w:val="24"/>
                <w:szCs w:val="24"/>
              </w:rPr>
              <w:t xml:space="preserve"> році склала </w:t>
            </w:r>
            <w:r w:rsidR="00246940" w:rsidRPr="00ED6656">
              <w:rPr>
                <w:rFonts w:ascii="Times New Roman" w:hAnsi="Times New Roman"/>
                <w:spacing w:val="-4"/>
                <w:sz w:val="24"/>
                <w:szCs w:val="24"/>
                <w:lang w:val="uk-UA"/>
              </w:rPr>
              <w:t>70,9</w:t>
            </w:r>
            <w:r w:rsidRPr="00ED6656">
              <w:rPr>
                <w:rFonts w:ascii="Times New Roman" w:hAnsi="Times New Roman"/>
                <w:spacing w:val="-4"/>
                <w:sz w:val="24"/>
                <w:szCs w:val="24"/>
              </w:rPr>
              <w:t>% (у 201</w:t>
            </w:r>
            <w:r w:rsidR="00246940" w:rsidRPr="00ED6656">
              <w:rPr>
                <w:rFonts w:ascii="Times New Roman" w:hAnsi="Times New Roman"/>
                <w:spacing w:val="-4"/>
                <w:sz w:val="24"/>
                <w:szCs w:val="24"/>
                <w:lang w:val="uk-UA"/>
              </w:rPr>
              <w:t>6</w:t>
            </w:r>
            <w:r w:rsidRPr="00ED6656">
              <w:rPr>
                <w:rFonts w:ascii="Times New Roman" w:hAnsi="Times New Roman"/>
                <w:spacing w:val="-4"/>
                <w:sz w:val="24"/>
                <w:szCs w:val="24"/>
              </w:rPr>
              <w:t xml:space="preserve"> році – </w:t>
            </w:r>
            <w:r w:rsidR="00246940" w:rsidRPr="00ED6656">
              <w:rPr>
                <w:rFonts w:ascii="Times New Roman" w:hAnsi="Times New Roman"/>
                <w:spacing w:val="-4"/>
                <w:sz w:val="24"/>
                <w:szCs w:val="24"/>
                <w:lang w:val="uk-UA"/>
              </w:rPr>
              <w:t>66,6</w:t>
            </w:r>
            <w:r w:rsidRPr="00ED6656">
              <w:rPr>
                <w:rFonts w:ascii="Times New Roman" w:hAnsi="Times New Roman"/>
                <w:spacing w:val="-4"/>
                <w:sz w:val="24"/>
                <w:szCs w:val="24"/>
              </w:rPr>
              <w:t>%).</w:t>
            </w:r>
          </w:p>
        </w:tc>
        <w:tc>
          <w:tcPr>
            <w:tcW w:w="2424" w:type="pct"/>
            <w:tcBorders>
              <w:left w:val="single" w:sz="4" w:space="0" w:color="7BA0CD"/>
            </w:tcBorders>
            <w:shd w:val="clear" w:color="auto" w:fill="auto"/>
          </w:tcPr>
          <w:p w14:paraId="50B26738" w14:textId="77777777" w:rsidR="002A7C7A" w:rsidRPr="00ED6656" w:rsidRDefault="002A7C7A" w:rsidP="002A7C7A">
            <w:pPr>
              <w:pStyle w:val="a6"/>
              <w:ind w:left="28"/>
              <w:rPr>
                <w:b/>
                <w:bCs/>
                <w:color w:val="538135" w:themeColor="accent6" w:themeShade="BF"/>
              </w:rPr>
            </w:pPr>
            <w:r w:rsidRPr="00ED6656">
              <w:rPr>
                <w:b/>
                <w:bCs/>
              </w:rPr>
              <w:t>Застарілі технології та зношеність обладнання</w:t>
            </w:r>
            <w:r w:rsidRPr="00ED6656">
              <w:t>, що призводить до технологічного відставання виробництва за критеріями енерго- та ресурсоспоживання та не дозволяє конкурувати на рівних умовах з аналогічною імпортною продукцією</w:t>
            </w:r>
          </w:p>
        </w:tc>
      </w:tr>
      <w:tr w:rsidR="002A7C7A" w:rsidRPr="00ED6656" w14:paraId="1BA0F241" w14:textId="77777777" w:rsidTr="00A86708">
        <w:tc>
          <w:tcPr>
            <w:tcW w:w="2576" w:type="pct"/>
          </w:tcPr>
          <w:p w14:paraId="079579CA" w14:textId="77777777" w:rsidR="002A7C7A" w:rsidRPr="00ED6656" w:rsidRDefault="002A7C7A" w:rsidP="002A7C7A">
            <w:pPr>
              <w:rPr>
                <w:rFonts w:ascii="Times New Roman" w:hAnsi="Times New Roman"/>
                <w:b/>
                <w:sz w:val="24"/>
              </w:rPr>
            </w:pPr>
            <w:r w:rsidRPr="00ED6656">
              <w:rPr>
                <w:rFonts w:ascii="Times New Roman" w:hAnsi="Times New Roman"/>
                <w:b/>
                <w:sz w:val="24"/>
              </w:rPr>
              <w:t>Інвестиційно привабливий регіон</w:t>
            </w:r>
          </w:p>
          <w:p w14:paraId="0C6DE5FF" w14:textId="77777777" w:rsidR="002A7C7A" w:rsidRPr="00ED6656" w:rsidRDefault="002A7C7A" w:rsidP="002A7C7A">
            <w:pPr>
              <w:rPr>
                <w:rFonts w:ascii="Times New Roman" w:hAnsi="Times New Roman"/>
                <w:sz w:val="24"/>
                <w:szCs w:val="24"/>
              </w:rPr>
            </w:pPr>
            <w:r w:rsidRPr="00ED6656">
              <w:rPr>
                <w:rFonts w:ascii="Times New Roman" w:hAnsi="Times New Roman"/>
                <w:sz w:val="24"/>
                <w:szCs w:val="24"/>
                <w:lang w:eastAsia="bg-BG"/>
              </w:rPr>
              <w:t>За даними Рейтингу інвестиційної ефективності областей України, складеним рейтинговим агентством «Єврорейтинг», Київщина займає максимальні позиції серед регіонів України (1 місце за кількістю балів).</w:t>
            </w:r>
          </w:p>
          <w:p w14:paraId="2ED7F8BA" w14:textId="4842BD79" w:rsidR="002A7C7A" w:rsidRPr="00ED6656" w:rsidRDefault="00246940" w:rsidP="002A7C7A">
            <w:pPr>
              <w:rPr>
                <w:rFonts w:ascii="Times New Roman" w:hAnsi="Times New Roman"/>
                <w:sz w:val="24"/>
                <w:szCs w:val="24"/>
                <w:lang w:eastAsia="bg-BG"/>
              </w:rPr>
            </w:pPr>
            <w:r w:rsidRPr="00ED6656">
              <w:rPr>
                <w:rFonts w:ascii="Times New Roman" w:hAnsi="Times New Roman"/>
                <w:sz w:val="24"/>
                <w:szCs w:val="24"/>
              </w:rPr>
              <w:t xml:space="preserve">За часткою капітальних інвестицій у загальнодержавних обсягах </w:t>
            </w:r>
            <w:r w:rsidRPr="00ED6656">
              <w:rPr>
                <w:rFonts w:ascii="Times New Roman" w:hAnsi="Times New Roman"/>
                <w:sz w:val="24"/>
                <w:szCs w:val="24"/>
                <w:lang w:val="uk-UA"/>
              </w:rPr>
              <w:t xml:space="preserve">протягом останніх років </w:t>
            </w:r>
            <w:r w:rsidRPr="00ED6656">
              <w:rPr>
                <w:rFonts w:ascii="Times New Roman" w:hAnsi="Times New Roman"/>
                <w:sz w:val="24"/>
                <w:szCs w:val="24"/>
              </w:rPr>
              <w:t xml:space="preserve">область </w:t>
            </w:r>
            <w:r w:rsidRPr="00ED6656">
              <w:rPr>
                <w:rFonts w:ascii="Times New Roman" w:hAnsi="Times New Roman"/>
                <w:sz w:val="24"/>
                <w:szCs w:val="24"/>
                <w:lang w:val="uk-UA"/>
              </w:rPr>
              <w:t>впевнено тримає</w:t>
            </w:r>
            <w:r w:rsidRPr="00ED6656">
              <w:rPr>
                <w:rFonts w:ascii="Times New Roman" w:hAnsi="Times New Roman"/>
                <w:sz w:val="24"/>
                <w:szCs w:val="24"/>
              </w:rPr>
              <w:t xml:space="preserve"> 3</w:t>
            </w:r>
            <w:r w:rsidRPr="00ED6656">
              <w:rPr>
                <w:rFonts w:ascii="Times New Roman" w:hAnsi="Times New Roman"/>
                <w:sz w:val="24"/>
                <w:szCs w:val="24"/>
                <w:lang w:val="uk-UA"/>
              </w:rPr>
              <w:t> </w:t>
            </w:r>
            <w:r w:rsidRPr="00ED6656">
              <w:rPr>
                <w:rFonts w:ascii="Times New Roman" w:hAnsi="Times New Roman"/>
                <w:sz w:val="24"/>
                <w:szCs w:val="24"/>
              </w:rPr>
              <w:t>місце.</w:t>
            </w:r>
            <w:r w:rsidRPr="00ED6656">
              <w:rPr>
                <w:rFonts w:ascii="Times New Roman" w:hAnsi="Times New Roman"/>
                <w:sz w:val="24"/>
                <w:szCs w:val="24"/>
                <w:lang w:val="uk-UA"/>
              </w:rPr>
              <w:t xml:space="preserve"> </w:t>
            </w:r>
            <w:r w:rsidR="002A7C7A" w:rsidRPr="00ED6656">
              <w:rPr>
                <w:rFonts w:ascii="Times New Roman" w:hAnsi="Times New Roman"/>
                <w:sz w:val="24"/>
                <w:szCs w:val="24"/>
                <w:lang w:eastAsia="bg-BG"/>
              </w:rPr>
              <w:t xml:space="preserve">Найбільш інвестиційно привабливими галузями є промисловість, будівництво, </w:t>
            </w:r>
            <w:r w:rsidRPr="00ED6656">
              <w:rPr>
                <w:rFonts w:ascii="Times New Roman" w:hAnsi="Times New Roman"/>
                <w:sz w:val="24"/>
                <w:szCs w:val="24"/>
                <w:lang w:eastAsia="bg-BG"/>
              </w:rPr>
              <w:t>сільське господарство</w:t>
            </w:r>
            <w:r w:rsidRPr="00ED6656">
              <w:rPr>
                <w:rFonts w:ascii="Times New Roman" w:hAnsi="Times New Roman"/>
                <w:sz w:val="24"/>
                <w:szCs w:val="24"/>
                <w:lang w:val="uk-UA" w:eastAsia="bg-BG"/>
              </w:rPr>
              <w:t>,</w:t>
            </w:r>
            <w:r w:rsidRPr="00ED6656">
              <w:rPr>
                <w:rFonts w:ascii="Times New Roman" w:hAnsi="Times New Roman"/>
                <w:sz w:val="24"/>
                <w:szCs w:val="24"/>
                <w:lang w:eastAsia="bg-BG"/>
              </w:rPr>
              <w:t xml:space="preserve"> </w:t>
            </w:r>
            <w:r w:rsidR="002A7C7A" w:rsidRPr="00ED6656">
              <w:rPr>
                <w:rFonts w:ascii="Times New Roman" w:hAnsi="Times New Roman"/>
                <w:sz w:val="24"/>
                <w:szCs w:val="24"/>
                <w:lang w:eastAsia="bg-BG"/>
              </w:rPr>
              <w:t xml:space="preserve">оптова та роздрібна торгівля, сумарна питома вага яких становить </w:t>
            </w:r>
            <w:r w:rsidRPr="00ED6656">
              <w:rPr>
                <w:rFonts w:ascii="Times New Roman" w:hAnsi="Times New Roman"/>
                <w:sz w:val="24"/>
                <w:szCs w:val="24"/>
                <w:lang w:val="uk-UA" w:eastAsia="bg-BG"/>
              </w:rPr>
              <w:t>83,1</w:t>
            </w:r>
            <w:r w:rsidR="002A7C7A" w:rsidRPr="00ED6656">
              <w:rPr>
                <w:rFonts w:ascii="Times New Roman" w:hAnsi="Times New Roman"/>
                <w:sz w:val="24"/>
                <w:szCs w:val="24"/>
                <w:lang w:eastAsia="bg-BG"/>
              </w:rPr>
              <w:t>% загальнообласного обсягу капітальних інвестицій</w:t>
            </w:r>
            <w:r w:rsidRPr="00ED6656">
              <w:rPr>
                <w:rFonts w:ascii="Times New Roman" w:hAnsi="Times New Roman"/>
                <w:sz w:val="24"/>
                <w:szCs w:val="24"/>
                <w:lang w:val="uk-UA" w:eastAsia="bg-BG"/>
              </w:rPr>
              <w:t xml:space="preserve"> у 2020 році</w:t>
            </w:r>
            <w:r w:rsidR="002A7C7A" w:rsidRPr="00ED6656">
              <w:rPr>
                <w:rFonts w:ascii="Times New Roman" w:hAnsi="Times New Roman"/>
                <w:sz w:val="24"/>
                <w:szCs w:val="24"/>
                <w:lang w:eastAsia="bg-BG"/>
              </w:rPr>
              <w:t>.</w:t>
            </w:r>
          </w:p>
          <w:p w14:paraId="782DDB9A" w14:textId="41D46B2F" w:rsidR="00246940" w:rsidRPr="00ED6656" w:rsidRDefault="00246940" w:rsidP="00246940">
            <w:pPr>
              <w:rPr>
                <w:rFonts w:ascii="Times New Roman" w:hAnsi="Times New Roman"/>
                <w:b/>
                <w:color w:val="538135" w:themeColor="accent6" w:themeShade="BF"/>
                <w:sz w:val="24"/>
              </w:rPr>
            </w:pPr>
            <w:r w:rsidRPr="00ED6656">
              <w:rPr>
                <w:rFonts w:ascii="Times New Roman" w:hAnsi="Times New Roman"/>
                <w:sz w:val="24"/>
                <w:szCs w:val="24"/>
                <w:lang w:val="uk-UA"/>
              </w:rPr>
              <w:t>За даними НБУ, Київська область на кінець 2018 року займала 6 місце серед регіонів України за обсягом прямих іноземних інвестицій, на кінець 2020 року – 5 місце. За останніми даними, станом на 30.06.2021 Київщині вдалося ще піднятися на одну сходинку у рейтингу областей за цим показником і зайняти вже 4 місце серед областей України.</w:t>
            </w:r>
          </w:p>
        </w:tc>
        <w:tc>
          <w:tcPr>
            <w:tcW w:w="2424" w:type="pct"/>
            <w:tcBorders>
              <w:left w:val="single" w:sz="4" w:space="0" w:color="7BA0CD"/>
            </w:tcBorders>
            <w:shd w:val="clear" w:color="auto" w:fill="auto"/>
          </w:tcPr>
          <w:p w14:paraId="124EAD91" w14:textId="77777777" w:rsidR="002A7C7A" w:rsidRPr="00ED6656" w:rsidRDefault="002A7C7A" w:rsidP="002A7C7A">
            <w:pPr>
              <w:rPr>
                <w:rFonts w:ascii="Times New Roman" w:hAnsi="Times New Roman"/>
                <w:sz w:val="24"/>
                <w:szCs w:val="24"/>
                <w:lang w:val="uk-UA"/>
              </w:rPr>
            </w:pPr>
            <w:r w:rsidRPr="00ED6656">
              <w:rPr>
                <w:rFonts w:ascii="Times New Roman" w:hAnsi="Times New Roman"/>
                <w:b/>
                <w:bCs/>
                <w:sz w:val="24"/>
                <w:szCs w:val="24"/>
                <w:lang w:val="uk-UA"/>
              </w:rPr>
              <w:t>Низький рівень базової автоматизації промислових підприємств та низькі темпи цифровізації</w:t>
            </w:r>
            <w:r w:rsidRPr="00ED6656">
              <w:rPr>
                <w:rFonts w:ascii="Times New Roman" w:hAnsi="Times New Roman"/>
                <w:sz w:val="24"/>
                <w:szCs w:val="24"/>
                <w:lang w:val="uk-UA"/>
              </w:rPr>
              <w:t xml:space="preserve"> (електронне маркування та відстеження продукції; технології штучного інтелекту, Індустрії 4.0, промислового Інтернету речей тощо).</w:t>
            </w:r>
          </w:p>
          <w:p w14:paraId="6F6548A6" w14:textId="77777777" w:rsidR="002A7C7A" w:rsidRPr="00ED6656" w:rsidRDefault="002A7C7A" w:rsidP="002A7C7A">
            <w:pPr>
              <w:pStyle w:val="a6"/>
              <w:ind w:left="28"/>
              <w:rPr>
                <w:color w:val="538135" w:themeColor="accent6" w:themeShade="BF"/>
              </w:rPr>
            </w:pPr>
          </w:p>
        </w:tc>
      </w:tr>
      <w:tr w:rsidR="002A7C7A" w:rsidRPr="00ED6656" w14:paraId="7EBA14E0" w14:textId="77777777" w:rsidTr="00A86708">
        <w:tc>
          <w:tcPr>
            <w:tcW w:w="2576" w:type="pct"/>
          </w:tcPr>
          <w:p w14:paraId="087A7B76" w14:textId="77777777" w:rsidR="002A7C7A" w:rsidRPr="00ED6656" w:rsidRDefault="002A7C7A" w:rsidP="002A7C7A">
            <w:pPr>
              <w:rPr>
                <w:rFonts w:ascii="Times New Roman" w:hAnsi="Times New Roman"/>
                <w:b/>
                <w:sz w:val="24"/>
                <w:lang w:val="uk-UA"/>
              </w:rPr>
            </w:pPr>
            <w:r w:rsidRPr="00ED6656">
              <w:rPr>
                <w:rFonts w:ascii="Times New Roman" w:hAnsi="Times New Roman"/>
                <w:b/>
                <w:sz w:val="24"/>
                <w:szCs w:val="24"/>
                <w:lang w:val="uk-UA"/>
              </w:rPr>
              <w:lastRenderedPageBreak/>
              <w:t xml:space="preserve">Наявність екосистеми підтримки інвесторів </w:t>
            </w:r>
            <w:r w:rsidRPr="00ED6656">
              <w:rPr>
                <w:rFonts w:ascii="Times New Roman" w:hAnsi="Times New Roman"/>
                <w:bCs/>
                <w:sz w:val="24"/>
                <w:szCs w:val="24"/>
                <w:lang w:val="uk-UA"/>
              </w:rPr>
              <w:t>(Агенція регіонального розвитку Київської області, інвестиційний портал Київської області, Рада інвесторів Київської області, робоча група зі взаємодії з інвесторами та підтримки реалізації інвестиційних проєктів в Київській області).</w:t>
            </w:r>
          </w:p>
        </w:tc>
        <w:tc>
          <w:tcPr>
            <w:tcW w:w="2424" w:type="pct"/>
            <w:tcBorders>
              <w:left w:val="single" w:sz="4" w:space="0" w:color="7BA0CD"/>
            </w:tcBorders>
            <w:shd w:val="clear" w:color="auto" w:fill="auto"/>
          </w:tcPr>
          <w:p w14:paraId="5DDF1B28" w14:textId="77777777" w:rsidR="002A7C7A" w:rsidRPr="00ED6656" w:rsidRDefault="002A7C7A" w:rsidP="002A7C7A">
            <w:pPr>
              <w:rPr>
                <w:rFonts w:ascii="Times New Roman" w:hAnsi="Times New Roman"/>
                <w:b/>
                <w:sz w:val="24"/>
                <w:szCs w:val="24"/>
              </w:rPr>
            </w:pPr>
            <w:r w:rsidRPr="00ED6656">
              <w:rPr>
                <w:rFonts w:ascii="Times New Roman" w:hAnsi="Times New Roman"/>
                <w:b/>
                <w:sz w:val="24"/>
                <w:szCs w:val="24"/>
              </w:rPr>
              <w:t>Низька інституційна спроможність центральних та місцевих органів влади щодо підтримки промислових підприємств та представників малого та середнього бізнесу.</w:t>
            </w:r>
          </w:p>
          <w:p w14:paraId="5321BDB3" w14:textId="635A0BD5" w:rsidR="002A7C7A" w:rsidRPr="00ED6656" w:rsidRDefault="002A7C7A" w:rsidP="002A7C7A">
            <w:pPr>
              <w:rPr>
                <w:rFonts w:ascii="Times New Roman" w:hAnsi="Times New Roman"/>
                <w:b/>
                <w:sz w:val="24"/>
                <w:szCs w:val="24"/>
                <w:lang w:val="uk-UA"/>
              </w:rPr>
            </w:pPr>
            <w:r w:rsidRPr="00ED6656">
              <w:rPr>
                <w:rFonts w:ascii="Times New Roman" w:hAnsi="Times New Roman"/>
                <w:sz w:val="24"/>
                <w:szCs w:val="24"/>
              </w:rPr>
              <w:t xml:space="preserve">Незважаючи на значну кількість об'єктів інфраструктури підтримки підприємництва в області (їх кількість </w:t>
            </w:r>
            <w:r w:rsidR="00B564C9" w:rsidRPr="00ED6656">
              <w:rPr>
                <w:rFonts w:ascii="Times New Roman" w:hAnsi="Times New Roman"/>
                <w:sz w:val="24"/>
                <w:szCs w:val="24"/>
                <w:lang w:val="uk-UA"/>
              </w:rPr>
              <w:t xml:space="preserve">станом на 01.01.2021 </w:t>
            </w:r>
            <w:r w:rsidRPr="00ED6656">
              <w:rPr>
                <w:rFonts w:ascii="Times New Roman" w:hAnsi="Times New Roman"/>
                <w:sz w:val="24"/>
                <w:szCs w:val="24"/>
              </w:rPr>
              <w:t>станови</w:t>
            </w:r>
            <w:r w:rsidR="00B564C9" w:rsidRPr="00ED6656">
              <w:rPr>
                <w:rFonts w:ascii="Times New Roman" w:hAnsi="Times New Roman"/>
                <w:sz w:val="24"/>
                <w:szCs w:val="24"/>
                <w:lang w:val="uk-UA"/>
              </w:rPr>
              <w:t>ла</w:t>
            </w:r>
            <w:r w:rsidRPr="00ED6656">
              <w:rPr>
                <w:rFonts w:ascii="Times New Roman" w:hAnsi="Times New Roman"/>
                <w:sz w:val="24"/>
                <w:szCs w:val="24"/>
              </w:rPr>
              <w:t xml:space="preserve"> </w:t>
            </w:r>
            <w:r w:rsidR="00246940" w:rsidRPr="00ED6656">
              <w:rPr>
                <w:rFonts w:ascii="Times New Roman" w:hAnsi="Times New Roman"/>
                <w:sz w:val="24"/>
                <w:szCs w:val="24"/>
                <w:lang w:val="uk-UA"/>
              </w:rPr>
              <w:t>397</w:t>
            </w:r>
            <w:r w:rsidRPr="00ED6656">
              <w:rPr>
                <w:rFonts w:ascii="Times New Roman" w:hAnsi="Times New Roman"/>
                <w:sz w:val="24"/>
                <w:szCs w:val="24"/>
              </w:rPr>
              <w:t xml:space="preserve"> одиниць), переважна більшість з них не є ефективною платформою для співпраці </w:t>
            </w:r>
          </w:p>
          <w:p w14:paraId="507752A5" w14:textId="77777777" w:rsidR="002A7C7A" w:rsidRPr="00ED6656" w:rsidRDefault="002A7C7A" w:rsidP="002A7C7A">
            <w:pPr>
              <w:rPr>
                <w:rFonts w:ascii="Times New Roman" w:hAnsi="Times New Roman"/>
                <w:sz w:val="24"/>
                <w:szCs w:val="24"/>
              </w:rPr>
            </w:pPr>
            <w:r w:rsidRPr="00ED6656">
              <w:rPr>
                <w:rFonts w:ascii="Times New Roman" w:hAnsi="Times New Roman"/>
                <w:sz w:val="24"/>
                <w:szCs w:val="24"/>
              </w:rPr>
              <w:t>бізнесу і влади.</w:t>
            </w:r>
          </w:p>
          <w:p w14:paraId="0CAA5CE2" w14:textId="77777777" w:rsidR="002A7C7A" w:rsidRPr="00ED6656" w:rsidRDefault="002A7C7A" w:rsidP="002A7C7A">
            <w:pPr>
              <w:rPr>
                <w:rFonts w:ascii="Times New Roman" w:hAnsi="Times New Roman"/>
                <w:b/>
                <w:sz w:val="24"/>
                <w:szCs w:val="24"/>
                <w:lang w:val="uk-UA"/>
              </w:rPr>
            </w:pPr>
            <w:r w:rsidRPr="00ED6656">
              <w:rPr>
                <w:rFonts w:ascii="Times New Roman" w:hAnsi="Times New Roman"/>
                <w:sz w:val="24"/>
                <w:szCs w:val="24"/>
              </w:rPr>
              <w:t>Брак потужних бізнес-асоціацій, неготовність спільно захищати свої інтереси</w:t>
            </w:r>
            <w:r w:rsidRPr="00ED6656">
              <w:rPr>
                <w:rFonts w:ascii="Times New Roman" w:hAnsi="Times New Roman"/>
                <w:sz w:val="24"/>
                <w:szCs w:val="24"/>
                <w:lang w:val="uk-UA"/>
              </w:rPr>
              <w:t>.</w:t>
            </w:r>
          </w:p>
        </w:tc>
      </w:tr>
      <w:tr w:rsidR="002A7C7A" w:rsidRPr="00ED6656" w14:paraId="2BE3FF21" w14:textId="77777777" w:rsidTr="00B9627A">
        <w:tc>
          <w:tcPr>
            <w:tcW w:w="2576" w:type="pct"/>
          </w:tcPr>
          <w:p w14:paraId="43BFE038" w14:textId="77777777" w:rsidR="002A7C7A" w:rsidRPr="00ED6656" w:rsidRDefault="002A7C7A" w:rsidP="002A7C7A">
            <w:pPr>
              <w:widowControl w:val="0"/>
              <w:contextualSpacing/>
              <w:rPr>
                <w:rFonts w:ascii="Times New Roman" w:hAnsi="Times New Roman"/>
                <w:b/>
                <w:sz w:val="24"/>
                <w:szCs w:val="24"/>
                <w:lang w:val="uk-UA"/>
              </w:rPr>
            </w:pPr>
            <w:r w:rsidRPr="00ED6656">
              <w:rPr>
                <w:rFonts w:ascii="Times New Roman" w:hAnsi="Times New Roman"/>
                <w:b/>
                <w:sz w:val="24"/>
                <w:szCs w:val="24"/>
                <w:lang w:val="uk-UA"/>
              </w:rPr>
              <w:t>Наявність інвестиційно-привабливих територій для розвитку виробничої інфраструктури.</w:t>
            </w:r>
          </w:p>
          <w:p w14:paraId="33098E26" w14:textId="77777777" w:rsidR="002A7C7A" w:rsidRPr="00ED6656" w:rsidRDefault="002A7C7A" w:rsidP="002A7C7A">
            <w:pPr>
              <w:widowControl w:val="0"/>
              <w:contextualSpacing/>
              <w:rPr>
                <w:rFonts w:ascii="Times New Roman" w:hAnsi="Times New Roman"/>
                <w:b/>
                <w:sz w:val="24"/>
                <w:szCs w:val="24"/>
                <w:lang w:val="uk-UA"/>
              </w:rPr>
            </w:pPr>
            <w:r w:rsidRPr="00ED6656">
              <w:rPr>
                <w:rFonts w:ascii="Times New Roman" w:hAnsi="Times New Roman"/>
                <w:bCs/>
                <w:sz w:val="24"/>
                <w:szCs w:val="24"/>
                <w:lang w:val="uk-UA"/>
              </w:rPr>
              <w:t xml:space="preserve">Київщина є беззаперечним лідером по кількості індустріальних (промислових) парків, що включені до реєстру. З 52 індустріальних парків, внесених до Реєстру індустріальних (промислових) парків України, 10 знаходиться на території області. Їх загальна площа – 464,3 га. За 2021 рік до даного реєстру включено 3 нових парки області. </w:t>
            </w:r>
          </w:p>
        </w:tc>
        <w:tc>
          <w:tcPr>
            <w:tcW w:w="2424" w:type="pct"/>
            <w:tcBorders>
              <w:left w:val="single" w:sz="4" w:space="0" w:color="7BA0CD"/>
            </w:tcBorders>
            <w:shd w:val="clear" w:color="auto" w:fill="auto"/>
          </w:tcPr>
          <w:p w14:paraId="109F1E6D" w14:textId="77777777" w:rsidR="002A7C7A" w:rsidRPr="00ED6656" w:rsidRDefault="002A7C7A" w:rsidP="002A7C7A">
            <w:pPr>
              <w:pStyle w:val="a3"/>
              <w:spacing w:before="0" w:beforeAutospacing="0" w:after="0" w:afterAutospacing="0"/>
              <w:contextualSpacing/>
              <w:rPr>
                <w:szCs w:val="22"/>
                <w:lang w:val="uk-UA"/>
              </w:rPr>
            </w:pPr>
            <w:r w:rsidRPr="00ED6656">
              <w:rPr>
                <w:b/>
                <w:bCs/>
                <w:szCs w:val="22"/>
                <w:lang w:val="uk-UA"/>
              </w:rPr>
              <w:t>Нерівномірність розвитку малого бізнесу серед територіальних громад області.</w:t>
            </w:r>
            <w:r w:rsidRPr="00ED6656">
              <w:rPr>
                <w:szCs w:val="22"/>
                <w:lang w:val="uk-UA"/>
              </w:rPr>
              <w:t xml:space="preserve"> </w:t>
            </w:r>
          </w:p>
          <w:p w14:paraId="435EEE2D" w14:textId="77777777" w:rsidR="002A7C7A" w:rsidRPr="00ED6656" w:rsidRDefault="002A7C7A" w:rsidP="002A7C7A">
            <w:pPr>
              <w:pStyle w:val="a3"/>
              <w:spacing w:before="0" w:beforeAutospacing="0" w:after="0" w:afterAutospacing="0"/>
              <w:contextualSpacing/>
              <w:rPr>
                <w:szCs w:val="22"/>
                <w:lang w:val="uk-UA"/>
              </w:rPr>
            </w:pPr>
            <w:r w:rsidRPr="00ED6656">
              <w:rPr>
                <w:b/>
                <w:lang w:val="uk-UA"/>
              </w:rPr>
              <w:t xml:space="preserve">Різний рівень інвестиційної привабливості територіальних громад.  </w:t>
            </w:r>
          </w:p>
        </w:tc>
      </w:tr>
      <w:tr w:rsidR="002A7C7A" w:rsidRPr="00ED6656" w14:paraId="3C448BE3" w14:textId="77777777" w:rsidTr="00A86708">
        <w:tc>
          <w:tcPr>
            <w:tcW w:w="2576" w:type="pct"/>
          </w:tcPr>
          <w:p w14:paraId="64BF531A" w14:textId="77777777" w:rsidR="002A7C7A" w:rsidRPr="00ED6656" w:rsidRDefault="002A7C7A" w:rsidP="002A7C7A">
            <w:pPr>
              <w:rPr>
                <w:rFonts w:ascii="Times New Roman" w:hAnsi="Times New Roman"/>
                <w:b/>
                <w:sz w:val="24"/>
                <w:szCs w:val="24"/>
              </w:rPr>
            </w:pPr>
            <w:r w:rsidRPr="00ED6656">
              <w:rPr>
                <w:rFonts w:ascii="Times New Roman" w:hAnsi="Times New Roman"/>
                <w:b/>
                <w:sz w:val="24"/>
                <w:szCs w:val="24"/>
              </w:rPr>
              <w:t>Високоефективний ринок праці</w:t>
            </w:r>
            <w:r w:rsidRPr="00ED6656">
              <w:rPr>
                <w:rFonts w:ascii="Times New Roman" w:hAnsi="Times New Roman"/>
                <w:sz w:val="24"/>
                <w:szCs w:val="24"/>
              </w:rPr>
              <w:t xml:space="preserve">, </w:t>
            </w:r>
            <w:r w:rsidRPr="00ED6656">
              <w:rPr>
                <w:rFonts w:ascii="Times New Roman" w:hAnsi="Times New Roman"/>
                <w:b/>
                <w:bCs/>
                <w:sz w:val="24"/>
                <w:szCs w:val="24"/>
              </w:rPr>
              <w:t>п</w:t>
            </w:r>
            <w:r w:rsidRPr="00ED6656">
              <w:rPr>
                <w:rFonts w:ascii="Times New Roman" w:hAnsi="Times New Roman"/>
                <w:b/>
                <w:sz w:val="24"/>
                <w:szCs w:val="24"/>
              </w:rPr>
              <w:t xml:space="preserve">риріст робочої сили </w:t>
            </w:r>
          </w:p>
          <w:p w14:paraId="1AE3FC8A" w14:textId="052D8D79" w:rsidR="002A7C7A" w:rsidRPr="00ED6656" w:rsidRDefault="002A7C7A" w:rsidP="002A7C7A">
            <w:pPr>
              <w:ind w:left="29"/>
              <w:rPr>
                <w:rFonts w:ascii="Times New Roman" w:hAnsi="Times New Roman"/>
                <w:sz w:val="24"/>
                <w:szCs w:val="24"/>
              </w:rPr>
            </w:pPr>
            <w:r w:rsidRPr="00ED6656">
              <w:rPr>
                <w:rFonts w:ascii="Times New Roman" w:hAnsi="Times New Roman"/>
                <w:sz w:val="24"/>
                <w:szCs w:val="24"/>
              </w:rPr>
              <w:t>У 20</w:t>
            </w:r>
            <w:r w:rsidR="00B564C9" w:rsidRPr="00ED6656">
              <w:rPr>
                <w:rFonts w:ascii="Times New Roman" w:hAnsi="Times New Roman"/>
                <w:sz w:val="24"/>
                <w:szCs w:val="24"/>
                <w:lang w:val="uk-UA"/>
              </w:rPr>
              <w:t>20</w:t>
            </w:r>
            <w:r w:rsidRPr="00ED6656">
              <w:rPr>
                <w:rFonts w:ascii="Times New Roman" w:hAnsi="Times New Roman"/>
                <w:sz w:val="24"/>
                <w:szCs w:val="24"/>
              </w:rPr>
              <w:t xml:space="preserve"> році область займала 4 місце за рівнем зайнятості серед регіонів України, 3 місце за рівнем безробіття, 3 місце за рівнем оплати праці, за останні 5 років навантаження на 1 вільне робоче місце знизилося з 11 до </w:t>
            </w:r>
            <w:r w:rsidR="00B564C9" w:rsidRPr="00ED6656">
              <w:rPr>
                <w:rFonts w:ascii="Times New Roman" w:hAnsi="Times New Roman"/>
                <w:sz w:val="24"/>
                <w:szCs w:val="24"/>
                <w:lang w:val="uk-UA"/>
              </w:rPr>
              <w:t>5</w:t>
            </w:r>
            <w:r w:rsidRPr="00ED6656">
              <w:rPr>
                <w:rFonts w:ascii="Times New Roman" w:hAnsi="Times New Roman"/>
                <w:sz w:val="24"/>
                <w:szCs w:val="24"/>
              </w:rPr>
              <w:t xml:space="preserve"> осіб</w:t>
            </w:r>
            <w:r w:rsidR="00B564C9" w:rsidRPr="00ED6656">
              <w:rPr>
                <w:rFonts w:ascii="Times New Roman" w:hAnsi="Times New Roman"/>
                <w:sz w:val="24"/>
                <w:szCs w:val="24"/>
                <w:lang w:val="uk-UA"/>
              </w:rPr>
              <w:t xml:space="preserve"> у 2020 році</w:t>
            </w:r>
            <w:r w:rsidRPr="00ED6656">
              <w:rPr>
                <w:rFonts w:ascii="Times New Roman" w:hAnsi="Times New Roman"/>
                <w:sz w:val="24"/>
                <w:szCs w:val="24"/>
              </w:rPr>
              <w:t>.</w:t>
            </w:r>
          </w:p>
          <w:p w14:paraId="375C09C8" w14:textId="6331A946" w:rsidR="002A7C7A" w:rsidRPr="00ED6656" w:rsidRDefault="002A7C7A" w:rsidP="002A7C7A">
            <w:pPr>
              <w:rPr>
                <w:rFonts w:ascii="Times New Roman" w:hAnsi="Times New Roman"/>
                <w:b/>
                <w:sz w:val="24"/>
                <w:lang w:val="uk-UA"/>
              </w:rPr>
            </w:pPr>
            <w:r w:rsidRPr="00ED6656">
              <w:rPr>
                <w:rFonts w:ascii="Times New Roman" w:hAnsi="Times New Roman"/>
                <w:spacing w:val="-4"/>
                <w:sz w:val="24"/>
                <w:szCs w:val="24"/>
              </w:rPr>
              <w:t>Протягом 201</w:t>
            </w:r>
            <w:r w:rsidR="00B564C9" w:rsidRPr="00ED6656">
              <w:rPr>
                <w:rFonts w:ascii="Times New Roman" w:hAnsi="Times New Roman"/>
                <w:spacing w:val="-4"/>
                <w:sz w:val="24"/>
                <w:szCs w:val="24"/>
                <w:lang w:val="uk-UA"/>
              </w:rPr>
              <w:t>5</w:t>
            </w:r>
            <w:r w:rsidRPr="00ED6656">
              <w:rPr>
                <w:rFonts w:ascii="Times New Roman" w:hAnsi="Times New Roman"/>
                <w:spacing w:val="-4"/>
                <w:sz w:val="24"/>
                <w:szCs w:val="24"/>
              </w:rPr>
              <w:t>-20</w:t>
            </w:r>
            <w:r w:rsidR="00B564C9" w:rsidRPr="00ED6656">
              <w:rPr>
                <w:rFonts w:ascii="Times New Roman" w:hAnsi="Times New Roman"/>
                <w:spacing w:val="-4"/>
                <w:sz w:val="24"/>
                <w:szCs w:val="24"/>
                <w:lang w:val="uk-UA"/>
              </w:rPr>
              <w:t>20</w:t>
            </w:r>
            <w:r w:rsidRPr="00ED6656">
              <w:rPr>
                <w:rFonts w:ascii="Times New Roman" w:hAnsi="Times New Roman"/>
                <w:spacing w:val="-4"/>
                <w:sz w:val="24"/>
                <w:szCs w:val="24"/>
              </w:rPr>
              <w:t xml:space="preserve"> років чисельність економічно активного населення у віці 15-70 років (робочої сили) збільшилась на </w:t>
            </w:r>
            <w:r w:rsidR="00B564C9" w:rsidRPr="00ED6656">
              <w:rPr>
                <w:rFonts w:ascii="Times New Roman" w:hAnsi="Times New Roman"/>
                <w:spacing w:val="-4"/>
                <w:sz w:val="24"/>
                <w:szCs w:val="24"/>
                <w:lang w:val="uk-UA"/>
              </w:rPr>
              <w:t>21,0</w:t>
            </w:r>
            <w:r w:rsidRPr="00ED6656">
              <w:rPr>
                <w:rFonts w:ascii="Times New Roman" w:hAnsi="Times New Roman"/>
                <w:spacing w:val="-4"/>
                <w:sz w:val="24"/>
                <w:szCs w:val="24"/>
              </w:rPr>
              <w:t xml:space="preserve"> тис. осіб, в основному за рахунок </w:t>
            </w:r>
            <w:r w:rsidRPr="00ED6656">
              <w:rPr>
                <w:rFonts w:ascii="Times New Roman" w:hAnsi="Times New Roman"/>
                <w:spacing w:val="-6"/>
                <w:sz w:val="24"/>
                <w:szCs w:val="24"/>
              </w:rPr>
              <w:t>міграції в область з інших регіонів країни</w:t>
            </w:r>
            <w:r w:rsidRPr="00ED6656">
              <w:rPr>
                <w:rFonts w:ascii="Times New Roman" w:hAnsi="Times New Roman"/>
                <w:spacing w:val="-6"/>
                <w:sz w:val="24"/>
                <w:szCs w:val="24"/>
                <w:lang w:val="uk-UA"/>
              </w:rPr>
              <w:t>.</w:t>
            </w:r>
          </w:p>
        </w:tc>
        <w:tc>
          <w:tcPr>
            <w:tcW w:w="2424" w:type="pct"/>
            <w:tcBorders>
              <w:left w:val="single" w:sz="4" w:space="0" w:color="7BA0CD"/>
            </w:tcBorders>
            <w:shd w:val="clear" w:color="auto" w:fill="auto"/>
          </w:tcPr>
          <w:p w14:paraId="60F01AB7" w14:textId="77777777" w:rsidR="002A7C7A" w:rsidRPr="00ED6656" w:rsidRDefault="002A7C7A" w:rsidP="002A7C7A">
            <w:pPr>
              <w:tabs>
                <w:tab w:val="left" w:pos="993"/>
              </w:tabs>
              <w:overflowPunct/>
              <w:autoSpaceDE/>
              <w:autoSpaceDN/>
              <w:adjustRightInd/>
              <w:spacing w:line="290" w:lineRule="exact"/>
              <w:ind w:left="31"/>
              <w:rPr>
                <w:rFonts w:ascii="Times New Roman" w:hAnsi="Times New Roman"/>
                <w:b/>
                <w:bCs/>
                <w:sz w:val="24"/>
                <w:szCs w:val="24"/>
                <w:lang w:val="uk-UA"/>
              </w:rPr>
            </w:pPr>
            <w:r w:rsidRPr="00ED6656">
              <w:rPr>
                <w:rFonts w:ascii="Times New Roman" w:hAnsi="Times New Roman"/>
                <w:b/>
                <w:bCs/>
                <w:sz w:val="24"/>
                <w:szCs w:val="24"/>
                <w:lang w:val="uk-UA"/>
              </w:rPr>
              <w:t xml:space="preserve">Недосконалість механізму стимулювання інноваційно-інвестиційних проєктів. </w:t>
            </w:r>
          </w:p>
          <w:p w14:paraId="763DCF3F" w14:textId="77777777" w:rsidR="002A7C7A" w:rsidRPr="00ED6656" w:rsidRDefault="002A7C7A" w:rsidP="002A7C7A">
            <w:pPr>
              <w:tabs>
                <w:tab w:val="left" w:pos="993"/>
              </w:tabs>
              <w:overflowPunct/>
              <w:autoSpaceDE/>
              <w:autoSpaceDN/>
              <w:adjustRightInd/>
              <w:spacing w:line="290" w:lineRule="exact"/>
              <w:ind w:left="31"/>
              <w:rPr>
                <w:rFonts w:ascii="Times New Roman" w:hAnsi="Times New Roman"/>
                <w:b/>
                <w:sz w:val="24"/>
                <w:szCs w:val="24"/>
                <w:lang w:val="uk-UA"/>
              </w:rPr>
            </w:pPr>
            <w:r w:rsidRPr="00ED6656">
              <w:rPr>
                <w:rFonts w:ascii="Times New Roman" w:hAnsi="Times New Roman"/>
                <w:b/>
                <w:bCs/>
                <w:sz w:val="24"/>
                <w:szCs w:val="24"/>
                <w:lang w:val="uk-UA"/>
              </w:rPr>
              <w:t>Нерозвиненість механізмів державно-приватного партнерства</w:t>
            </w:r>
          </w:p>
        </w:tc>
      </w:tr>
      <w:tr w:rsidR="002A7C7A" w:rsidRPr="00ED6656" w14:paraId="256B204A" w14:textId="77777777" w:rsidTr="002558FB">
        <w:tc>
          <w:tcPr>
            <w:tcW w:w="2576" w:type="pct"/>
          </w:tcPr>
          <w:p w14:paraId="2CB761CD" w14:textId="77777777" w:rsidR="002A7C7A" w:rsidRPr="00ED6656" w:rsidRDefault="002A7C7A" w:rsidP="002A7C7A">
            <w:pPr>
              <w:rPr>
                <w:rFonts w:ascii="Times New Roman" w:hAnsi="Times New Roman"/>
                <w:b/>
                <w:sz w:val="24"/>
                <w:szCs w:val="24"/>
              </w:rPr>
            </w:pPr>
            <w:r w:rsidRPr="00ED6656">
              <w:rPr>
                <w:rFonts w:ascii="Times New Roman" w:hAnsi="Times New Roman"/>
                <w:b/>
                <w:sz w:val="24"/>
                <w:szCs w:val="24"/>
              </w:rPr>
              <w:t>Наявність розгалуженої мережі вищої</w:t>
            </w:r>
            <w:r w:rsidRPr="00ED6656">
              <w:rPr>
                <w:rFonts w:ascii="Times New Roman" w:hAnsi="Times New Roman"/>
                <w:b/>
                <w:bCs/>
                <w:sz w:val="24"/>
                <w:szCs w:val="24"/>
              </w:rPr>
              <w:t xml:space="preserve"> освіти </w:t>
            </w:r>
            <w:r w:rsidRPr="00ED6656">
              <w:rPr>
                <w:rFonts w:ascii="Times New Roman" w:hAnsi="Times New Roman"/>
                <w:b/>
                <w:sz w:val="24"/>
                <w:szCs w:val="24"/>
              </w:rPr>
              <w:t>та наукових установ.</w:t>
            </w:r>
          </w:p>
          <w:p w14:paraId="79D86326" w14:textId="77777777" w:rsidR="00581866" w:rsidRPr="00ED6656" w:rsidRDefault="00581866" w:rsidP="00581866">
            <w:pPr>
              <w:overflowPunct/>
              <w:autoSpaceDE/>
              <w:autoSpaceDN/>
              <w:adjustRightInd/>
              <w:ind w:right="-1"/>
              <w:jc w:val="both"/>
              <w:rPr>
                <w:rFonts w:ascii="Times New Roman" w:hAnsi="Times New Roman"/>
                <w:sz w:val="24"/>
                <w:szCs w:val="24"/>
                <w:shd w:val="clear" w:color="auto" w:fill="FFFFFF"/>
                <w:lang w:val="uk-UA"/>
              </w:rPr>
            </w:pPr>
            <w:r w:rsidRPr="00ED6656">
              <w:rPr>
                <w:rFonts w:ascii="Times New Roman" w:hAnsi="Times New Roman"/>
                <w:sz w:val="24"/>
                <w:szCs w:val="24"/>
                <w:lang w:val="uk-UA"/>
              </w:rPr>
              <w:t xml:space="preserve">Підготовку фахівців з вищою освітою в області здійснюють 23 заклади фахової передвищої освіти області та 6 закладів вищої освіти (3 університети, 2 інститути, 1 академія) за 20 галузями знань. </w:t>
            </w:r>
            <w:r w:rsidRPr="00ED6656">
              <w:rPr>
                <w:rFonts w:ascii="Times New Roman" w:hAnsi="Times New Roman"/>
                <w:sz w:val="24"/>
                <w:szCs w:val="24"/>
                <w:shd w:val="clear" w:color="auto" w:fill="FFFFFF"/>
                <w:lang w:val="uk-UA"/>
              </w:rPr>
              <w:t xml:space="preserve">Протягом 2020 року у закладах вищої освіти працювали над виконанням 115 науково-дослідних тем. </w:t>
            </w:r>
          </w:p>
          <w:p w14:paraId="4D62368E" w14:textId="720CA305" w:rsidR="002A7C7A" w:rsidRPr="00ED6656" w:rsidRDefault="002A7C7A" w:rsidP="00581866">
            <w:pPr>
              <w:overflowPunct/>
              <w:autoSpaceDE/>
              <w:autoSpaceDN/>
              <w:adjustRightInd/>
              <w:ind w:right="-1"/>
              <w:rPr>
                <w:rFonts w:ascii="Times New Roman" w:hAnsi="Times New Roman"/>
                <w:sz w:val="24"/>
                <w:szCs w:val="24"/>
              </w:rPr>
            </w:pPr>
            <w:r w:rsidRPr="00ED6656">
              <w:rPr>
                <w:rFonts w:ascii="Times New Roman" w:hAnsi="Times New Roman"/>
                <w:sz w:val="24"/>
                <w:szCs w:val="24"/>
              </w:rPr>
              <w:t xml:space="preserve">Наукові дослідження і розробки (далі – НДР) в Київській області виконують 30 </w:t>
            </w:r>
            <w:r w:rsidRPr="00ED6656">
              <w:rPr>
                <w:rFonts w:ascii="Times New Roman" w:hAnsi="Times New Roman"/>
                <w:sz w:val="24"/>
                <w:szCs w:val="24"/>
              </w:rPr>
              <w:lastRenderedPageBreak/>
              <w:t>організацій, з яких 13 установ представляють державний сектор економіки, 15 – підприємницький, 2 – вищої освіти.</w:t>
            </w:r>
          </w:p>
          <w:p w14:paraId="4BD3CA4A" w14:textId="19E60BAC" w:rsidR="002A7C7A" w:rsidRPr="00ED6656" w:rsidRDefault="002A7C7A" w:rsidP="002A7C7A">
            <w:pPr>
              <w:rPr>
                <w:rFonts w:ascii="Times New Roman" w:hAnsi="Times New Roman"/>
                <w:sz w:val="24"/>
                <w:szCs w:val="24"/>
              </w:rPr>
            </w:pPr>
            <w:r w:rsidRPr="00ED6656">
              <w:rPr>
                <w:rFonts w:ascii="Times New Roman" w:hAnsi="Times New Roman"/>
                <w:sz w:val="24"/>
                <w:szCs w:val="24"/>
              </w:rPr>
              <w:t>Загальна кількість виконавців НДР Київщини у 20</w:t>
            </w:r>
            <w:r w:rsidR="00234A04" w:rsidRPr="00ED6656">
              <w:rPr>
                <w:rFonts w:ascii="Times New Roman" w:hAnsi="Times New Roman"/>
                <w:sz w:val="24"/>
                <w:szCs w:val="24"/>
                <w:lang w:val="uk-UA"/>
              </w:rPr>
              <w:t>20</w:t>
            </w:r>
            <w:r w:rsidRPr="00ED6656">
              <w:rPr>
                <w:rFonts w:ascii="Times New Roman" w:hAnsi="Times New Roman"/>
                <w:sz w:val="24"/>
                <w:szCs w:val="24"/>
              </w:rPr>
              <w:t xml:space="preserve"> році склала </w:t>
            </w:r>
            <w:r w:rsidR="00234A04" w:rsidRPr="00ED6656">
              <w:rPr>
                <w:rFonts w:ascii="Times New Roman" w:hAnsi="Times New Roman"/>
                <w:sz w:val="24"/>
                <w:szCs w:val="24"/>
                <w:lang w:val="uk-UA"/>
              </w:rPr>
              <w:t>1523</w:t>
            </w:r>
            <w:r w:rsidRPr="00ED6656">
              <w:rPr>
                <w:rFonts w:ascii="Times New Roman" w:hAnsi="Times New Roman"/>
                <w:sz w:val="24"/>
                <w:szCs w:val="24"/>
              </w:rPr>
              <w:t xml:space="preserve"> ос</w:t>
            </w:r>
            <w:r w:rsidR="00234A04" w:rsidRPr="00ED6656">
              <w:rPr>
                <w:rFonts w:ascii="Times New Roman" w:hAnsi="Times New Roman"/>
                <w:sz w:val="24"/>
                <w:szCs w:val="24"/>
                <w:lang w:val="uk-UA"/>
              </w:rPr>
              <w:t>о</w:t>
            </w:r>
            <w:r w:rsidRPr="00ED6656">
              <w:rPr>
                <w:rFonts w:ascii="Times New Roman" w:hAnsi="Times New Roman"/>
                <w:sz w:val="24"/>
                <w:szCs w:val="24"/>
              </w:rPr>
              <w:t>б</w:t>
            </w:r>
            <w:r w:rsidR="00234A04" w:rsidRPr="00ED6656">
              <w:rPr>
                <w:rFonts w:ascii="Times New Roman" w:hAnsi="Times New Roman"/>
                <w:sz w:val="24"/>
                <w:szCs w:val="24"/>
                <w:lang w:val="uk-UA"/>
              </w:rPr>
              <w:t>и</w:t>
            </w:r>
            <w:r w:rsidRPr="00ED6656">
              <w:rPr>
                <w:rFonts w:ascii="Times New Roman" w:hAnsi="Times New Roman"/>
                <w:sz w:val="24"/>
                <w:szCs w:val="24"/>
              </w:rPr>
              <w:t xml:space="preserve"> (8 місце серед регіонів держави). Серед виконавців НДР 8</w:t>
            </w:r>
            <w:r w:rsidR="00234A04" w:rsidRPr="00ED6656">
              <w:rPr>
                <w:rFonts w:ascii="Times New Roman" w:hAnsi="Times New Roman"/>
                <w:sz w:val="24"/>
                <w:szCs w:val="24"/>
                <w:lang w:val="uk-UA"/>
              </w:rPr>
              <w:t>1</w:t>
            </w:r>
            <w:r w:rsidRPr="00ED6656">
              <w:rPr>
                <w:rFonts w:ascii="Times New Roman" w:hAnsi="Times New Roman"/>
                <w:sz w:val="24"/>
                <w:szCs w:val="24"/>
              </w:rPr>
              <w:t xml:space="preserve"> ос</w:t>
            </w:r>
            <w:r w:rsidR="00234A04" w:rsidRPr="00ED6656">
              <w:rPr>
                <w:rFonts w:ascii="Times New Roman" w:hAnsi="Times New Roman"/>
                <w:sz w:val="24"/>
                <w:szCs w:val="24"/>
                <w:lang w:val="uk-UA"/>
              </w:rPr>
              <w:t>оба</w:t>
            </w:r>
            <w:r w:rsidRPr="00ED6656">
              <w:rPr>
                <w:rFonts w:ascii="Times New Roman" w:hAnsi="Times New Roman"/>
                <w:sz w:val="24"/>
                <w:szCs w:val="24"/>
              </w:rPr>
              <w:t xml:space="preserve"> ма</w:t>
            </w:r>
            <w:r w:rsidR="00234A04" w:rsidRPr="00ED6656">
              <w:rPr>
                <w:rFonts w:ascii="Times New Roman" w:hAnsi="Times New Roman"/>
                <w:sz w:val="24"/>
                <w:szCs w:val="24"/>
                <w:lang w:val="uk-UA"/>
              </w:rPr>
              <w:t>є</w:t>
            </w:r>
            <w:r w:rsidRPr="00ED6656">
              <w:rPr>
                <w:rFonts w:ascii="Times New Roman" w:hAnsi="Times New Roman"/>
                <w:sz w:val="24"/>
                <w:szCs w:val="24"/>
              </w:rPr>
              <w:t xml:space="preserve"> науковий ступінь доктора наук, 30</w:t>
            </w:r>
            <w:r w:rsidR="00234A04" w:rsidRPr="00ED6656">
              <w:rPr>
                <w:rFonts w:ascii="Times New Roman" w:hAnsi="Times New Roman"/>
                <w:sz w:val="24"/>
                <w:szCs w:val="24"/>
                <w:lang w:val="uk-UA"/>
              </w:rPr>
              <w:t>3</w:t>
            </w:r>
            <w:r w:rsidRPr="00ED6656">
              <w:rPr>
                <w:rFonts w:ascii="Times New Roman" w:hAnsi="Times New Roman"/>
                <w:sz w:val="24"/>
                <w:szCs w:val="24"/>
              </w:rPr>
              <w:t xml:space="preserve"> ос</w:t>
            </w:r>
            <w:r w:rsidR="00234A04" w:rsidRPr="00ED6656">
              <w:rPr>
                <w:rFonts w:ascii="Times New Roman" w:hAnsi="Times New Roman"/>
                <w:sz w:val="24"/>
                <w:szCs w:val="24"/>
                <w:lang w:val="uk-UA"/>
              </w:rPr>
              <w:t>оби</w:t>
            </w:r>
            <w:r w:rsidRPr="00ED6656">
              <w:rPr>
                <w:rFonts w:ascii="Times New Roman" w:hAnsi="Times New Roman"/>
                <w:sz w:val="24"/>
                <w:szCs w:val="24"/>
              </w:rPr>
              <w:t xml:space="preserve"> – науковий ступінь доктора філософії (кандидата наук).</w:t>
            </w:r>
          </w:p>
          <w:p w14:paraId="17045785" w14:textId="4B7C6859" w:rsidR="002A7C7A" w:rsidRPr="00ED6656" w:rsidRDefault="002A7C7A" w:rsidP="002A7C7A">
            <w:pPr>
              <w:ind w:left="29" w:firstLine="29"/>
              <w:rPr>
                <w:rFonts w:ascii="Times New Roman" w:hAnsi="Times New Roman"/>
                <w:b/>
                <w:color w:val="538135" w:themeColor="accent6" w:themeShade="BF"/>
                <w:sz w:val="24"/>
                <w:szCs w:val="24"/>
              </w:rPr>
            </w:pPr>
            <w:r w:rsidRPr="00ED6656">
              <w:rPr>
                <w:rFonts w:ascii="Times New Roman" w:hAnsi="Times New Roman"/>
                <w:sz w:val="24"/>
                <w:szCs w:val="24"/>
              </w:rPr>
              <w:t xml:space="preserve">За п′ять останніх років сума коштів, витрачених на наукові дослідження і розробки у Київській області, збільшилася </w:t>
            </w:r>
            <w:r w:rsidR="00234A04" w:rsidRPr="00ED6656">
              <w:rPr>
                <w:rFonts w:ascii="Times New Roman" w:hAnsi="Times New Roman"/>
                <w:sz w:val="24"/>
                <w:szCs w:val="24"/>
                <w:lang w:val="uk-UA"/>
              </w:rPr>
              <w:t>в</w:t>
            </w:r>
            <w:r w:rsidRPr="00ED6656">
              <w:rPr>
                <w:rFonts w:ascii="Times New Roman" w:hAnsi="Times New Roman"/>
                <w:sz w:val="24"/>
                <w:szCs w:val="24"/>
              </w:rPr>
              <w:t xml:space="preserve"> </w:t>
            </w:r>
            <w:r w:rsidR="00234A04" w:rsidRPr="00ED6656">
              <w:rPr>
                <w:rFonts w:ascii="Times New Roman" w:hAnsi="Times New Roman"/>
                <w:sz w:val="24"/>
                <w:szCs w:val="24"/>
                <w:lang w:val="uk-UA"/>
              </w:rPr>
              <w:t>1</w:t>
            </w:r>
            <w:r w:rsidRPr="00ED6656">
              <w:rPr>
                <w:rFonts w:ascii="Times New Roman" w:hAnsi="Times New Roman"/>
                <w:sz w:val="24"/>
                <w:szCs w:val="24"/>
              </w:rPr>
              <w:t xml:space="preserve">,4 рази і </w:t>
            </w:r>
            <w:r w:rsidR="00234A04" w:rsidRPr="00ED6656">
              <w:rPr>
                <w:rFonts w:ascii="Times New Roman" w:hAnsi="Times New Roman"/>
                <w:sz w:val="24"/>
                <w:szCs w:val="24"/>
                <w:lang w:val="uk-UA"/>
              </w:rPr>
              <w:t>за</w:t>
            </w:r>
            <w:r w:rsidRPr="00ED6656">
              <w:rPr>
                <w:rFonts w:ascii="Times New Roman" w:hAnsi="Times New Roman"/>
                <w:sz w:val="24"/>
                <w:szCs w:val="24"/>
              </w:rPr>
              <w:t xml:space="preserve"> 20</w:t>
            </w:r>
            <w:r w:rsidR="00234A04" w:rsidRPr="00ED6656">
              <w:rPr>
                <w:rFonts w:ascii="Times New Roman" w:hAnsi="Times New Roman"/>
                <w:sz w:val="24"/>
                <w:szCs w:val="24"/>
                <w:lang w:val="uk-UA"/>
              </w:rPr>
              <w:t>20</w:t>
            </w:r>
            <w:r w:rsidRPr="00ED6656">
              <w:rPr>
                <w:rFonts w:ascii="Times New Roman" w:hAnsi="Times New Roman"/>
                <w:sz w:val="24"/>
                <w:szCs w:val="24"/>
              </w:rPr>
              <w:t xml:space="preserve"> р</w:t>
            </w:r>
            <w:r w:rsidR="00234A04" w:rsidRPr="00ED6656">
              <w:rPr>
                <w:rFonts w:ascii="Times New Roman" w:hAnsi="Times New Roman"/>
                <w:sz w:val="24"/>
                <w:szCs w:val="24"/>
                <w:lang w:val="uk-UA"/>
              </w:rPr>
              <w:t>ік</w:t>
            </w:r>
            <w:r w:rsidRPr="00ED6656">
              <w:rPr>
                <w:rFonts w:ascii="Times New Roman" w:hAnsi="Times New Roman"/>
                <w:sz w:val="24"/>
                <w:szCs w:val="24"/>
              </w:rPr>
              <w:t xml:space="preserve"> досягла рівня </w:t>
            </w:r>
            <w:r w:rsidR="00234A04" w:rsidRPr="00ED6656">
              <w:rPr>
                <w:rFonts w:ascii="Times New Roman" w:hAnsi="Times New Roman"/>
                <w:sz w:val="24"/>
                <w:szCs w:val="24"/>
                <w:lang w:val="uk-UA"/>
              </w:rPr>
              <w:t>355,4</w:t>
            </w:r>
            <w:r w:rsidRPr="00ED6656">
              <w:rPr>
                <w:rFonts w:ascii="Times New Roman" w:hAnsi="Times New Roman"/>
                <w:sz w:val="24"/>
                <w:szCs w:val="24"/>
              </w:rPr>
              <w:t xml:space="preserve"> млн грн, що становить 2,</w:t>
            </w:r>
            <w:r w:rsidR="00234A04" w:rsidRPr="00ED6656">
              <w:rPr>
                <w:rFonts w:ascii="Times New Roman" w:hAnsi="Times New Roman"/>
                <w:sz w:val="24"/>
                <w:szCs w:val="24"/>
                <w:lang w:val="uk-UA"/>
              </w:rPr>
              <w:t>1</w:t>
            </w:r>
            <w:r w:rsidRPr="00ED6656">
              <w:rPr>
                <w:rFonts w:ascii="Times New Roman" w:hAnsi="Times New Roman"/>
                <w:sz w:val="24"/>
                <w:szCs w:val="24"/>
              </w:rPr>
              <w:t>% (</w:t>
            </w:r>
            <w:r w:rsidR="00234A04" w:rsidRPr="00ED6656">
              <w:rPr>
                <w:rFonts w:ascii="Times New Roman" w:hAnsi="Times New Roman"/>
                <w:sz w:val="24"/>
                <w:szCs w:val="24"/>
                <w:lang w:val="uk-UA"/>
              </w:rPr>
              <w:t>5</w:t>
            </w:r>
            <w:r w:rsidRPr="00ED6656">
              <w:rPr>
                <w:rFonts w:ascii="Times New Roman" w:hAnsi="Times New Roman"/>
                <w:sz w:val="24"/>
                <w:szCs w:val="24"/>
              </w:rPr>
              <w:t xml:space="preserve"> місце) від загальної суми коштів, витрачених в Україні.</w:t>
            </w:r>
          </w:p>
        </w:tc>
        <w:tc>
          <w:tcPr>
            <w:tcW w:w="2424" w:type="pct"/>
          </w:tcPr>
          <w:p w14:paraId="1C9E4C9B" w14:textId="77777777" w:rsidR="002A7C7A" w:rsidRPr="00ED6656" w:rsidRDefault="002A7C7A" w:rsidP="002A7C7A">
            <w:pPr>
              <w:rPr>
                <w:rFonts w:ascii="Times New Roman" w:hAnsi="Times New Roman"/>
                <w:b/>
                <w:sz w:val="24"/>
                <w:szCs w:val="24"/>
              </w:rPr>
            </w:pPr>
            <w:r w:rsidRPr="00ED6656">
              <w:rPr>
                <w:rFonts w:ascii="Times New Roman" w:hAnsi="Times New Roman"/>
                <w:b/>
                <w:sz w:val="24"/>
                <w:szCs w:val="24"/>
              </w:rPr>
              <w:lastRenderedPageBreak/>
              <w:t>Негативні тенденції у демографічній ситуації</w:t>
            </w:r>
          </w:p>
          <w:p w14:paraId="7FED8E20" w14:textId="0F70FE23" w:rsidR="002A7C7A" w:rsidRPr="00ED6656" w:rsidRDefault="002A7C7A" w:rsidP="002A7C7A">
            <w:pPr>
              <w:rPr>
                <w:rFonts w:ascii="Times New Roman" w:hAnsi="Times New Roman"/>
                <w:sz w:val="24"/>
                <w:szCs w:val="24"/>
                <w:lang w:val="uk-UA"/>
              </w:rPr>
            </w:pPr>
            <w:r w:rsidRPr="00ED6656">
              <w:rPr>
                <w:rFonts w:ascii="Times New Roman" w:hAnsi="Times New Roman"/>
                <w:sz w:val="24"/>
                <w:szCs w:val="24"/>
              </w:rPr>
              <w:t>За останні 5 років відбувається природне скорочення населення з 4,</w:t>
            </w:r>
            <w:r w:rsidR="007C7932" w:rsidRPr="00ED6656">
              <w:rPr>
                <w:rFonts w:ascii="Times New Roman" w:hAnsi="Times New Roman"/>
                <w:sz w:val="24"/>
                <w:szCs w:val="24"/>
                <w:lang w:val="uk-UA"/>
              </w:rPr>
              <w:t>7</w:t>
            </w:r>
            <w:r w:rsidRPr="00ED6656">
              <w:rPr>
                <w:rFonts w:ascii="Times New Roman" w:hAnsi="Times New Roman"/>
                <w:sz w:val="24"/>
                <w:szCs w:val="24"/>
              </w:rPr>
              <w:t>‰ у 20</w:t>
            </w:r>
            <w:r w:rsidR="007C7932" w:rsidRPr="00ED6656">
              <w:rPr>
                <w:rFonts w:ascii="Times New Roman" w:hAnsi="Times New Roman"/>
                <w:sz w:val="24"/>
                <w:szCs w:val="24"/>
                <w:lang w:val="uk-UA"/>
              </w:rPr>
              <w:t>15</w:t>
            </w:r>
            <w:r w:rsidRPr="00ED6656">
              <w:rPr>
                <w:rFonts w:ascii="Times New Roman" w:hAnsi="Times New Roman"/>
                <w:sz w:val="24"/>
                <w:szCs w:val="24"/>
              </w:rPr>
              <w:t xml:space="preserve"> році до </w:t>
            </w:r>
            <w:r w:rsidR="00234A04" w:rsidRPr="00ED6656">
              <w:rPr>
                <w:rFonts w:ascii="Times New Roman" w:hAnsi="Times New Roman"/>
                <w:sz w:val="24"/>
                <w:szCs w:val="24"/>
                <w:lang w:val="uk-UA"/>
              </w:rPr>
              <w:t>9</w:t>
            </w:r>
            <w:r w:rsidRPr="00ED6656">
              <w:rPr>
                <w:rFonts w:ascii="Times New Roman" w:hAnsi="Times New Roman"/>
                <w:sz w:val="24"/>
                <w:szCs w:val="24"/>
              </w:rPr>
              <w:t>,6 ‰ у 20</w:t>
            </w:r>
            <w:r w:rsidR="00234A04" w:rsidRPr="00ED6656">
              <w:rPr>
                <w:rFonts w:ascii="Times New Roman" w:hAnsi="Times New Roman"/>
                <w:sz w:val="24"/>
                <w:szCs w:val="24"/>
                <w:lang w:val="uk-UA"/>
              </w:rPr>
              <w:t>20</w:t>
            </w:r>
            <w:r w:rsidRPr="00ED6656">
              <w:rPr>
                <w:rFonts w:ascii="Times New Roman" w:hAnsi="Times New Roman"/>
                <w:sz w:val="24"/>
                <w:szCs w:val="24"/>
              </w:rPr>
              <w:t xml:space="preserve"> році через перевищення кількості померлих над кількістю народжених</w:t>
            </w:r>
            <w:r w:rsidR="00234A04" w:rsidRPr="00ED6656">
              <w:rPr>
                <w:rFonts w:ascii="Times New Roman" w:hAnsi="Times New Roman"/>
                <w:sz w:val="24"/>
                <w:szCs w:val="24"/>
                <w:lang w:val="uk-UA"/>
              </w:rPr>
              <w:t>.</w:t>
            </w:r>
          </w:p>
          <w:p w14:paraId="57726E30" w14:textId="2010CB44" w:rsidR="002A7C7A" w:rsidRPr="00ED6656" w:rsidRDefault="002A7C7A" w:rsidP="002A7C7A">
            <w:pPr>
              <w:rPr>
                <w:rFonts w:ascii="Times New Roman" w:hAnsi="Times New Roman"/>
                <w:sz w:val="24"/>
                <w:szCs w:val="24"/>
              </w:rPr>
            </w:pPr>
            <w:r w:rsidRPr="00ED6656">
              <w:rPr>
                <w:rFonts w:ascii="Times New Roman" w:hAnsi="Times New Roman"/>
                <w:sz w:val="24"/>
                <w:szCs w:val="24"/>
              </w:rPr>
              <w:t xml:space="preserve">Середній вік населення Київської області залишається  одним з найнижчих серед регіонів України - 40,4 роки (середньоукраїнський показник </w:t>
            </w:r>
            <w:r w:rsidRPr="00ED6656">
              <w:rPr>
                <w:rFonts w:ascii="Times New Roman" w:hAnsi="Times New Roman"/>
                <w:sz w:val="24"/>
                <w:szCs w:val="24"/>
                <w:lang w:val="uk-UA"/>
              </w:rPr>
              <w:t>–</w:t>
            </w:r>
            <w:r w:rsidRPr="00ED6656">
              <w:rPr>
                <w:rFonts w:ascii="Times New Roman" w:hAnsi="Times New Roman"/>
                <w:sz w:val="24"/>
                <w:szCs w:val="24"/>
              </w:rPr>
              <w:t xml:space="preserve"> </w:t>
            </w:r>
            <w:r w:rsidR="00234A04" w:rsidRPr="00ED6656">
              <w:rPr>
                <w:rFonts w:ascii="Times New Roman" w:hAnsi="Times New Roman"/>
                <w:sz w:val="24"/>
                <w:szCs w:val="24"/>
                <w:lang w:val="uk-UA"/>
              </w:rPr>
              <w:t>42,1</w:t>
            </w:r>
            <w:r w:rsidRPr="00ED6656">
              <w:rPr>
                <w:rFonts w:ascii="Times New Roman" w:hAnsi="Times New Roman"/>
                <w:sz w:val="24"/>
                <w:szCs w:val="24"/>
                <w:lang w:val="uk-UA"/>
              </w:rPr>
              <w:t> </w:t>
            </w:r>
            <w:r w:rsidRPr="00ED6656">
              <w:rPr>
                <w:rFonts w:ascii="Times New Roman" w:hAnsi="Times New Roman"/>
                <w:sz w:val="24"/>
                <w:szCs w:val="24"/>
              </w:rPr>
              <w:t xml:space="preserve">років) внаслідок  низької середньої </w:t>
            </w:r>
            <w:r w:rsidRPr="00ED6656">
              <w:rPr>
                <w:rFonts w:ascii="Times New Roman" w:hAnsi="Times New Roman"/>
                <w:sz w:val="24"/>
                <w:szCs w:val="24"/>
              </w:rPr>
              <w:lastRenderedPageBreak/>
              <w:t>очікуваної тривалості життя в Київській області (</w:t>
            </w:r>
            <w:r w:rsidR="00234A04" w:rsidRPr="00ED6656">
              <w:rPr>
                <w:rFonts w:ascii="Times New Roman" w:hAnsi="Times New Roman"/>
                <w:sz w:val="24"/>
                <w:szCs w:val="24"/>
                <w:lang w:val="uk-UA"/>
              </w:rPr>
              <w:t>69,72</w:t>
            </w:r>
            <w:r w:rsidRPr="00ED6656">
              <w:rPr>
                <w:rFonts w:ascii="Times New Roman" w:hAnsi="Times New Roman"/>
                <w:sz w:val="24"/>
                <w:szCs w:val="24"/>
              </w:rPr>
              <w:t xml:space="preserve"> років), що є нижчою за середньодержавний показник (71,</w:t>
            </w:r>
            <w:r w:rsidR="00234A04" w:rsidRPr="00ED6656">
              <w:rPr>
                <w:rFonts w:ascii="Times New Roman" w:hAnsi="Times New Roman"/>
                <w:sz w:val="24"/>
                <w:szCs w:val="24"/>
                <w:lang w:val="uk-UA"/>
              </w:rPr>
              <w:t>35</w:t>
            </w:r>
            <w:r w:rsidRPr="00ED6656">
              <w:rPr>
                <w:rFonts w:ascii="Times New Roman" w:hAnsi="Times New Roman"/>
                <w:sz w:val="24"/>
                <w:szCs w:val="24"/>
              </w:rPr>
              <w:t xml:space="preserve"> років).</w:t>
            </w:r>
          </w:p>
          <w:p w14:paraId="5BFA1E59" w14:textId="3B771B63" w:rsidR="002A7C7A" w:rsidRPr="00ED6656" w:rsidRDefault="002A7C7A" w:rsidP="002A7C7A">
            <w:pPr>
              <w:rPr>
                <w:rFonts w:ascii="Times New Roman" w:hAnsi="Times New Roman"/>
                <w:b/>
                <w:color w:val="538135" w:themeColor="accent6" w:themeShade="BF"/>
                <w:sz w:val="24"/>
                <w:szCs w:val="24"/>
              </w:rPr>
            </w:pPr>
            <w:r w:rsidRPr="00ED6656">
              <w:rPr>
                <w:rFonts w:ascii="Times New Roman" w:hAnsi="Times New Roman"/>
                <w:sz w:val="24"/>
                <w:szCs w:val="24"/>
              </w:rPr>
              <w:t>Демографічне навантаження на 1000 осіб економічно активного населення у віці 15–64 роки на 1 січня 20</w:t>
            </w:r>
            <w:r w:rsidR="00234A04" w:rsidRPr="00ED6656">
              <w:rPr>
                <w:rFonts w:ascii="Times New Roman" w:hAnsi="Times New Roman"/>
                <w:sz w:val="24"/>
                <w:szCs w:val="24"/>
                <w:lang w:val="uk-UA"/>
              </w:rPr>
              <w:t>21</w:t>
            </w:r>
            <w:r w:rsidRPr="00ED6656">
              <w:rPr>
                <w:rFonts w:ascii="Times New Roman" w:hAnsi="Times New Roman"/>
                <w:sz w:val="24"/>
                <w:szCs w:val="24"/>
              </w:rPr>
              <w:t xml:space="preserve"> року становило </w:t>
            </w:r>
            <w:r w:rsidR="00234A04" w:rsidRPr="00ED6656">
              <w:rPr>
                <w:rFonts w:ascii="Times New Roman" w:hAnsi="Times New Roman"/>
                <w:sz w:val="24"/>
                <w:szCs w:val="24"/>
                <w:lang w:val="uk-UA"/>
              </w:rPr>
              <w:t>487</w:t>
            </w:r>
            <w:r w:rsidRPr="00ED6656">
              <w:rPr>
                <w:rFonts w:ascii="Times New Roman" w:hAnsi="Times New Roman"/>
                <w:sz w:val="24"/>
                <w:szCs w:val="24"/>
              </w:rPr>
              <w:t xml:space="preserve"> осіб (</w:t>
            </w:r>
            <w:r w:rsidR="00234A04" w:rsidRPr="00ED6656">
              <w:rPr>
                <w:rFonts w:ascii="Times New Roman" w:hAnsi="Times New Roman"/>
                <w:sz w:val="24"/>
                <w:szCs w:val="24"/>
                <w:lang w:val="uk-UA"/>
              </w:rPr>
              <w:t>260</w:t>
            </w:r>
            <w:r w:rsidRPr="00ED6656">
              <w:rPr>
                <w:rFonts w:ascii="Times New Roman" w:hAnsi="Times New Roman"/>
                <w:sz w:val="24"/>
                <w:szCs w:val="24"/>
              </w:rPr>
              <w:t xml:space="preserve"> ос</w:t>
            </w:r>
            <w:r w:rsidR="00234A04" w:rsidRPr="00ED6656">
              <w:rPr>
                <w:rFonts w:ascii="Times New Roman" w:hAnsi="Times New Roman"/>
                <w:sz w:val="24"/>
                <w:szCs w:val="24"/>
                <w:lang w:val="uk-UA"/>
              </w:rPr>
              <w:t>і</w:t>
            </w:r>
            <w:r w:rsidRPr="00ED6656">
              <w:rPr>
                <w:rFonts w:ascii="Times New Roman" w:hAnsi="Times New Roman"/>
                <w:sz w:val="24"/>
                <w:szCs w:val="24"/>
              </w:rPr>
              <w:t>б (</w:t>
            </w:r>
            <w:r w:rsidR="00234A04" w:rsidRPr="00ED6656">
              <w:rPr>
                <w:rFonts w:ascii="Times New Roman" w:hAnsi="Times New Roman"/>
                <w:sz w:val="24"/>
                <w:szCs w:val="24"/>
                <w:lang w:val="uk-UA"/>
              </w:rPr>
              <w:t>53,4</w:t>
            </w:r>
            <w:r w:rsidRPr="00ED6656">
              <w:rPr>
                <w:rFonts w:ascii="Times New Roman" w:hAnsi="Times New Roman"/>
                <w:sz w:val="24"/>
                <w:szCs w:val="24"/>
              </w:rPr>
              <w:t>%) у віці 0–14 років та 22</w:t>
            </w:r>
            <w:r w:rsidR="00234A04" w:rsidRPr="00ED6656">
              <w:rPr>
                <w:rFonts w:ascii="Times New Roman" w:hAnsi="Times New Roman"/>
                <w:sz w:val="24"/>
                <w:szCs w:val="24"/>
                <w:lang w:val="uk-UA"/>
              </w:rPr>
              <w:t>7</w:t>
            </w:r>
            <w:r w:rsidRPr="00ED6656">
              <w:rPr>
                <w:rFonts w:ascii="Times New Roman" w:hAnsi="Times New Roman"/>
                <w:sz w:val="24"/>
                <w:szCs w:val="24"/>
              </w:rPr>
              <w:t xml:space="preserve"> осіб (</w:t>
            </w:r>
            <w:r w:rsidR="00234A04" w:rsidRPr="00ED6656">
              <w:rPr>
                <w:rFonts w:ascii="Times New Roman" w:hAnsi="Times New Roman"/>
                <w:sz w:val="24"/>
                <w:szCs w:val="24"/>
                <w:lang w:val="uk-UA"/>
              </w:rPr>
              <w:t>46,6</w:t>
            </w:r>
            <w:r w:rsidRPr="00ED6656">
              <w:rPr>
                <w:rFonts w:ascii="Times New Roman" w:hAnsi="Times New Roman"/>
                <w:sz w:val="24"/>
                <w:szCs w:val="24"/>
              </w:rPr>
              <w:t>%) у віці 65 років і старше).</w:t>
            </w:r>
          </w:p>
        </w:tc>
      </w:tr>
      <w:tr w:rsidR="002A7C7A" w:rsidRPr="00ED6656" w14:paraId="336204CE" w14:textId="77777777" w:rsidTr="002558FB">
        <w:tc>
          <w:tcPr>
            <w:tcW w:w="2576" w:type="pct"/>
          </w:tcPr>
          <w:p w14:paraId="19C27633" w14:textId="77777777" w:rsidR="002A7C7A" w:rsidRPr="00ED6656" w:rsidRDefault="002A7C7A" w:rsidP="002A7C7A">
            <w:pPr>
              <w:rPr>
                <w:rFonts w:ascii="Times New Roman" w:hAnsi="Times New Roman"/>
                <w:b/>
                <w:sz w:val="24"/>
              </w:rPr>
            </w:pPr>
            <w:r w:rsidRPr="00ED6656">
              <w:rPr>
                <w:rFonts w:ascii="Times New Roman" w:hAnsi="Times New Roman"/>
                <w:b/>
                <w:sz w:val="24"/>
              </w:rPr>
              <w:lastRenderedPageBreak/>
              <w:t>Переорієнтація експорту товарів на європейський ринок</w:t>
            </w:r>
          </w:p>
          <w:p w14:paraId="543D48A9" w14:textId="0E8C756B" w:rsidR="002A7C7A" w:rsidRPr="00ED6656" w:rsidRDefault="002A7C7A" w:rsidP="002A7C7A">
            <w:pPr>
              <w:rPr>
                <w:rFonts w:ascii="Times New Roman" w:hAnsi="Times New Roman"/>
                <w:b/>
                <w:sz w:val="24"/>
                <w:szCs w:val="24"/>
              </w:rPr>
            </w:pPr>
            <w:r w:rsidRPr="00ED6656">
              <w:rPr>
                <w:rFonts w:ascii="Times New Roman" w:hAnsi="Times New Roman"/>
                <w:noProof/>
                <w:sz w:val="24"/>
                <w:szCs w:val="24"/>
                <w:lang w:eastAsia="uk-UA"/>
              </w:rPr>
              <w:t xml:space="preserve">Частка країн ЄС у загальному обсязі експорту товарів зросла з </w:t>
            </w:r>
            <w:r w:rsidR="00905722" w:rsidRPr="00ED6656">
              <w:rPr>
                <w:rFonts w:ascii="Times New Roman" w:hAnsi="Times New Roman"/>
                <w:noProof/>
                <w:sz w:val="24"/>
                <w:szCs w:val="24"/>
                <w:lang w:val="uk-UA" w:eastAsia="uk-UA"/>
              </w:rPr>
              <w:t>31,3</w:t>
            </w:r>
            <w:r w:rsidRPr="00ED6656">
              <w:rPr>
                <w:rFonts w:ascii="Times New Roman" w:hAnsi="Times New Roman"/>
                <w:noProof/>
                <w:sz w:val="24"/>
                <w:szCs w:val="24"/>
                <w:lang w:eastAsia="uk-UA"/>
              </w:rPr>
              <w:t>% (у 201</w:t>
            </w:r>
            <w:r w:rsidR="00905722" w:rsidRPr="00ED6656">
              <w:rPr>
                <w:rFonts w:ascii="Times New Roman" w:hAnsi="Times New Roman"/>
                <w:noProof/>
                <w:sz w:val="24"/>
                <w:szCs w:val="24"/>
                <w:lang w:val="uk-UA" w:eastAsia="uk-UA"/>
              </w:rPr>
              <w:t>5</w:t>
            </w:r>
            <w:r w:rsidRPr="00ED6656">
              <w:rPr>
                <w:rFonts w:ascii="Times New Roman" w:hAnsi="Times New Roman"/>
                <w:noProof/>
                <w:sz w:val="24"/>
                <w:szCs w:val="24"/>
                <w:lang w:eastAsia="uk-UA"/>
              </w:rPr>
              <w:t xml:space="preserve"> році) до </w:t>
            </w:r>
            <w:r w:rsidR="00905722" w:rsidRPr="00ED6656">
              <w:rPr>
                <w:rFonts w:ascii="Times New Roman" w:hAnsi="Times New Roman"/>
                <w:noProof/>
                <w:sz w:val="24"/>
                <w:szCs w:val="24"/>
                <w:lang w:val="uk-UA" w:eastAsia="uk-UA"/>
              </w:rPr>
              <w:t>38,9</w:t>
            </w:r>
            <w:r w:rsidRPr="00ED6656">
              <w:rPr>
                <w:rFonts w:ascii="Times New Roman" w:hAnsi="Times New Roman"/>
                <w:noProof/>
                <w:sz w:val="24"/>
                <w:szCs w:val="24"/>
                <w:lang w:eastAsia="uk-UA"/>
              </w:rPr>
              <w:t>% (у 20</w:t>
            </w:r>
            <w:r w:rsidR="00905722" w:rsidRPr="00ED6656">
              <w:rPr>
                <w:rFonts w:ascii="Times New Roman" w:hAnsi="Times New Roman"/>
                <w:noProof/>
                <w:sz w:val="24"/>
                <w:szCs w:val="24"/>
                <w:lang w:val="uk-UA" w:eastAsia="uk-UA"/>
              </w:rPr>
              <w:t>20</w:t>
            </w:r>
            <w:r w:rsidRPr="00ED6656">
              <w:rPr>
                <w:rFonts w:ascii="Times New Roman" w:hAnsi="Times New Roman"/>
                <w:noProof/>
                <w:sz w:val="24"/>
                <w:szCs w:val="24"/>
                <w:lang w:eastAsia="uk-UA"/>
              </w:rPr>
              <w:t xml:space="preserve"> році) і є найбільшою. </w:t>
            </w:r>
          </w:p>
          <w:p w14:paraId="4E1955D5" w14:textId="63EF94B1" w:rsidR="002A7C7A" w:rsidRPr="00ED6656" w:rsidRDefault="002A7C7A" w:rsidP="002A7C7A">
            <w:pPr>
              <w:ind w:left="29" w:firstLine="29"/>
              <w:rPr>
                <w:rFonts w:ascii="Times New Roman" w:hAnsi="Times New Roman"/>
                <w:b/>
                <w:color w:val="538135" w:themeColor="accent6" w:themeShade="BF"/>
                <w:sz w:val="24"/>
                <w:szCs w:val="24"/>
              </w:rPr>
            </w:pPr>
            <w:r w:rsidRPr="00ED6656">
              <w:rPr>
                <w:rFonts w:ascii="Times New Roman" w:hAnsi="Times New Roman"/>
                <w:snapToGrid w:val="0"/>
                <w:sz w:val="24"/>
                <w:szCs w:val="24"/>
                <w:lang w:eastAsia="uk-UA"/>
              </w:rPr>
              <w:t>Найвагоміші експортні поставки товарів серед країн ЄС у 20</w:t>
            </w:r>
            <w:r w:rsidR="00B3222D" w:rsidRPr="00ED6656">
              <w:rPr>
                <w:rFonts w:ascii="Times New Roman" w:hAnsi="Times New Roman"/>
                <w:snapToGrid w:val="0"/>
                <w:sz w:val="24"/>
                <w:szCs w:val="24"/>
                <w:lang w:val="uk-UA" w:eastAsia="uk-UA"/>
              </w:rPr>
              <w:t>20</w:t>
            </w:r>
            <w:r w:rsidRPr="00ED6656">
              <w:rPr>
                <w:rFonts w:ascii="Times New Roman" w:hAnsi="Times New Roman"/>
                <w:snapToGrid w:val="0"/>
                <w:sz w:val="24"/>
                <w:szCs w:val="24"/>
                <w:lang w:eastAsia="uk-UA"/>
              </w:rPr>
              <w:t xml:space="preserve"> році здійснювалися до Нідерландів – </w:t>
            </w:r>
            <w:r w:rsidR="00B3222D" w:rsidRPr="00ED6656">
              <w:rPr>
                <w:rFonts w:ascii="Times New Roman" w:hAnsi="Times New Roman"/>
                <w:snapToGrid w:val="0"/>
                <w:sz w:val="24"/>
                <w:szCs w:val="24"/>
                <w:lang w:val="uk-UA" w:eastAsia="uk-UA"/>
              </w:rPr>
              <w:t>7,6</w:t>
            </w:r>
            <w:r w:rsidRPr="00ED6656">
              <w:rPr>
                <w:rFonts w:ascii="Times New Roman" w:hAnsi="Times New Roman"/>
                <w:snapToGrid w:val="0"/>
                <w:sz w:val="24"/>
                <w:szCs w:val="24"/>
                <w:lang w:eastAsia="uk-UA"/>
              </w:rPr>
              <w:t xml:space="preserve">% від загального обсягу експорту, Німеччини – </w:t>
            </w:r>
            <w:r w:rsidR="00B3222D" w:rsidRPr="00ED6656">
              <w:rPr>
                <w:rFonts w:ascii="Times New Roman" w:hAnsi="Times New Roman"/>
                <w:snapToGrid w:val="0"/>
                <w:sz w:val="24"/>
                <w:szCs w:val="24"/>
                <w:lang w:val="uk-UA" w:eastAsia="uk-UA"/>
              </w:rPr>
              <w:t>6,3</w:t>
            </w:r>
            <w:r w:rsidRPr="00ED6656">
              <w:rPr>
                <w:rFonts w:ascii="Times New Roman" w:hAnsi="Times New Roman"/>
                <w:snapToGrid w:val="0"/>
                <w:sz w:val="24"/>
                <w:szCs w:val="24"/>
                <w:lang w:eastAsia="uk-UA"/>
              </w:rPr>
              <w:t xml:space="preserve">%, Польщі – </w:t>
            </w:r>
            <w:r w:rsidR="00B3222D" w:rsidRPr="00ED6656">
              <w:rPr>
                <w:rFonts w:ascii="Times New Roman" w:hAnsi="Times New Roman"/>
                <w:snapToGrid w:val="0"/>
                <w:sz w:val="24"/>
                <w:szCs w:val="24"/>
                <w:lang w:val="uk-UA" w:eastAsia="uk-UA"/>
              </w:rPr>
              <w:t>5,1</w:t>
            </w:r>
            <w:r w:rsidRPr="00ED6656">
              <w:rPr>
                <w:rFonts w:ascii="Times New Roman" w:hAnsi="Times New Roman"/>
                <w:snapToGrid w:val="0"/>
                <w:sz w:val="24"/>
                <w:szCs w:val="24"/>
                <w:lang w:eastAsia="uk-UA"/>
              </w:rPr>
              <w:t xml:space="preserve">%, </w:t>
            </w:r>
            <w:r w:rsidR="00B3222D" w:rsidRPr="00ED6656">
              <w:rPr>
                <w:rFonts w:ascii="Times New Roman" w:hAnsi="Times New Roman"/>
                <w:snapToGrid w:val="0"/>
                <w:sz w:val="24"/>
                <w:szCs w:val="24"/>
                <w:lang w:val="uk-UA" w:eastAsia="uk-UA"/>
              </w:rPr>
              <w:t>Іспанії</w:t>
            </w:r>
            <w:r w:rsidRPr="00ED6656">
              <w:rPr>
                <w:rFonts w:ascii="Times New Roman" w:hAnsi="Times New Roman"/>
                <w:snapToGrid w:val="0"/>
                <w:sz w:val="24"/>
                <w:szCs w:val="24"/>
                <w:lang w:eastAsia="uk-UA"/>
              </w:rPr>
              <w:t xml:space="preserve"> – </w:t>
            </w:r>
            <w:r w:rsidR="00B3222D" w:rsidRPr="00ED6656">
              <w:rPr>
                <w:rFonts w:ascii="Times New Roman" w:hAnsi="Times New Roman"/>
                <w:snapToGrid w:val="0"/>
                <w:sz w:val="24"/>
                <w:szCs w:val="24"/>
                <w:lang w:val="uk-UA" w:eastAsia="uk-UA"/>
              </w:rPr>
              <w:t>2,1</w:t>
            </w:r>
            <w:r w:rsidRPr="00ED6656">
              <w:rPr>
                <w:rFonts w:ascii="Times New Roman" w:hAnsi="Times New Roman"/>
                <w:snapToGrid w:val="0"/>
                <w:sz w:val="24"/>
                <w:szCs w:val="24"/>
                <w:lang w:eastAsia="uk-UA"/>
              </w:rPr>
              <w:t>%.</w:t>
            </w:r>
          </w:p>
        </w:tc>
        <w:tc>
          <w:tcPr>
            <w:tcW w:w="2424" w:type="pct"/>
          </w:tcPr>
          <w:p w14:paraId="3CFEAF6F" w14:textId="77777777" w:rsidR="002A7C7A" w:rsidRPr="00ED6656" w:rsidRDefault="002A7C7A" w:rsidP="002A7C7A">
            <w:pPr>
              <w:rPr>
                <w:rFonts w:ascii="Times New Roman" w:hAnsi="Times New Roman"/>
                <w:b/>
                <w:spacing w:val="-4"/>
                <w:sz w:val="24"/>
                <w:szCs w:val="24"/>
              </w:rPr>
            </w:pPr>
            <w:r w:rsidRPr="00ED6656">
              <w:rPr>
                <w:rFonts w:ascii="Times New Roman" w:hAnsi="Times New Roman"/>
                <w:b/>
                <w:spacing w:val="-4"/>
                <w:sz w:val="24"/>
                <w:szCs w:val="24"/>
              </w:rPr>
              <w:t>Дефіцит кваліфікованих кадрів у виробничій сфері</w:t>
            </w:r>
            <w:r w:rsidRPr="00ED6656">
              <w:rPr>
                <w:rFonts w:ascii="Times New Roman" w:hAnsi="Times New Roman"/>
                <w:b/>
                <w:spacing w:val="-4"/>
                <w:sz w:val="24"/>
                <w:szCs w:val="24"/>
                <w:lang w:val="uk-UA"/>
              </w:rPr>
              <w:t xml:space="preserve">, особливо </w:t>
            </w:r>
            <w:r w:rsidRPr="00ED6656">
              <w:rPr>
                <w:rFonts w:ascii="Times New Roman" w:hAnsi="Times New Roman"/>
                <w:b/>
                <w:bCs/>
                <w:sz w:val="24"/>
                <w:szCs w:val="24"/>
                <w:lang w:eastAsia="uk-UA"/>
              </w:rPr>
              <w:t>робітничих професій</w:t>
            </w:r>
            <w:r w:rsidRPr="00ED6656">
              <w:rPr>
                <w:rFonts w:ascii="Times New Roman" w:hAnsi="Times New Roman"/>
                <w:b/>
                <w:bCs/>
                <w:sz w:val="24"/>
                <w:szCs w:val="24"/>
                <w:lang w:val="uk-UA" w:eastAsia="uk-UA"/>
              </w:rPr>
              <w:t>,</w:t>
            </w:r>
            <w:r w:rsidRPr="00ED6656">
              <w:rPr>
                <w:rFonts w:ascii="Times New Roman" w:hAnsi="Times New Roman"/>
                <w:b/>
                <w:bCs/>
                <w:sz w:val="24"/>
                <w:szCs w:val="24"/>
                <w:lang w:eastAsia="uk-UA"/>
              </w:rPr>
              <w:t xml:space="preserve"> а також</w:t>
            </w:r>
            <w:r w:rsidRPr="00ED6656">
              <w:rPr>
                <w:rFonts w:ascii="Times New Roman" w:hAnsi="Times New Roman"/>
                <w:b/>
                <w:spacing w:val="-4"/>
                <w:sz w:val="24"/>
                <w:szCs w:val="24"/>
                <w:lang w:val="uk-UA"/>
              </w:rPr>
              <w:t xml:space="preserve"> кадрів,</w:t>
            </w:r>
            <w:r w:rsidRPr="00ED6656">
              <w:rPr>
                <w:rFonts w:ascii="Times New Roman" w:hAnsi="Times New Roman"/>
                <w:sz w:val="24"/>
                <w:szCs w:val="24"/>
                <w:lang w:eastAsia="uk-UA"/>
              </w:rPr>
              <w:t xml:space="preserve"> </w:t>
            </w:r>
            <w:r w:rsidRPr="00ED6656">
              <w:rPr>
                <w:rFonts w:ascii="Times New Roman" w:hAnsi="Times New Roman"/>
                <w:b/>
                <w:bCs/>
                <w:sz w:val="24"/>
                <w:szCs w:val="24"/>
                <w:lang w:eastAsia="uk-UA"/>
              </w:rPr>
              <w:t>здатних працювати на сучасному обладнанні та впроваджувати новітні технології, пов’язані з автоматизацією виробництва</w:t>
            </w:r>
            <w:r w:rsidRPr="00ED6656">
              <w:rPr>
                <w:rFonts w:ascii="Times New Roman" w:hAnsi="Times New Roman"/>
                <w:b/>
                <w:bCs/>
                <w:sz w:val="24"/>
                <w:szCs w:val="24"/>
                <w:lang w:val="uk-UA"/>
              </w:rPr>
              <w:t>.</w:t>
            </w:r>
            <w:r w:rsidRPr="00ED6656">
              <w:rPr>
                <w:rFonts w:ascii="Times New Roman" w:hAnsi="Times New Roman"/>
                <w:b/>
                <w:spacing w:val="-4"/>
                <w:sz w:val="24"/>
                <w:szCs w:val="24"/>
              </w:rPr>
              <w:t xml:space="preserve"> </w:t>
            </w:r>
          </w:p>
          <w:p w14:paraId="119D141D" w14:textId="77777777" w:rsidR="002A7C7A" w:rsidRPr="00ED6656" w:rsidRDefault="002A7C7A" w:rsidP="002A7C7A">
            <w:pPr>
              <w:rPr>
                <w:rFonts w:ascii="Times New Roman" w:hAnsi="Times New Roman"/>
                <w:b/>
                <w:sz w:val="24"/>
                <w:szCs w:val="24"/>
                <w:lang w:val="uk-UA"/>
              </w:rPr>
            </w:pPr>
            <w:r w:rsidRPr="00ED6656">
              <w:rPr>
                <w:rFonts w:ascii="Times New Roman" w:hAnsi="Times New Roman"/>
                <w:b/>
                <w:spacing w:val="-4"/>
                <w:sz w:val="24"/>
                <w:szCs w:val="24"/>
                <w:lang w:val="uk-UA"/>
              </w:rPr>
              <w:t>Н</w:t>
            </w:r>
            <w:r w:rsidRPr="00ED6656">
              <w:rPr>
                <w:rFonts w:ascii="Times New Roman" w:hAnsi="Times New Roman"/>
                <w:b/>
                <w:sz w:val="24"/>
                <w:szCs w:val="24"/>
              </w:rPr>
              <w:t xml:space="preserve">евідповідність професійно-кваліфікаційного рівня робочої сили потребам економіки та ринку праці. </w:t>
            </w:r>
          </w:p>
          <w:p w14:paraId="673CA61A" w14:textId="47BEA748" w:rsidR="007F5A20" w:rsidRPr="00ED6656" w:rsidRDefault="007F5A20" w:rsidP="002A7C7A">
            <w:pPr>
              <w:shd w:val="clear" w:color="auto" w:fill="FFFFFF"/>
              <w:rPr>
                <w:rFonts w:ascii="Times New Roman" w:hAnsi="Times New Roman"/>
                <w:color w:val="538135" w:themeColor="accent6" w:themeShade="BF"/>
                <w:sz w:val="24"/>
                <w:szCs w:val="24"/>
                <w:lang w:eastAsia="uk-UA"/>
              </w:rPr>
            </w:pPr>
            <w:r w:rsidRPr="00ED6656">
              <w:rPr>
                <w:rFonts w:ascii="Times New Roman" w:hAnsi="Times New Roman"/>
                <w:sz w:val="24"/>
                <w:szCs w:val="24"/>
              </w:rPr>
              <w:t>У професійному розрізі, найбільше вакансій пропону</w:t>
            </w:r>
            <w:r w:rsidRPr="00ED6656">
              <w:rPr>
                <w:rFonts w:ascii="Times New Roman" w:hAnsi="Times New Roman"/>
                <w:sz w:val="24"/>
                <w:szCs w:val="24"/>
                <w:lang w:val="uk-UA"/>
              </w:rPr>
              <w:t>єть</w:t>
            </w:r>
            <w:r w:rsidRPr="00ED6656">
              <w:rPr>
                <w:rFonts w:ascii="Times New Roman" w:hAnsi="Times New Roman"/>
                <w:sz w:val="24"/>
                <w:szCs w:val="24"/>
              </w:rPr>
              <w:t>ся для робітників з обслуговування, експлуатації устаткування та машин (21%); найпростіших професій та кваліфікованих робітників з інструментом (по 16%); працівників сфери торгівлі та послуг (12%)</w:t>
            </w:r>
            <w:r w:rsidRPr="00ED6656">
              <w:rPr>
                <w:rFonts w:ascii="Times New Roman" w:hAnsi="Times New Roman"/>
                <w:sz w:val="24"/>
                <w:szCs w:val="24"/>
                <w:lang w:val="uk-UA"/>
              </w:rPr>
              <w:t>.</w:t>
            </w:r>
            <w:r w:rsidRPr="00ED6656">
              <w:rPr>
                <w:rFonts w:ascii="Times New Roman" w:hAnsi="Times New Roman"/>
                <w:sz w:val="24"/>
                <w:szCs w:val="24"/>
              </w:rPr>
              <w:t xml:space="preserve"> </w:t>
            </w:r>
          </w:p>
          <w:p w14:paraId="1B38D32A" w14:textId="66405B69" w:rsidR="007F5A20" w:rsidRPr="00ED6656" w:rsidRDefault="007F5A20" w:rsidP="002A7C7A">
            <w:pPr>
              <w:shd w:val="clear" w:color="auto" w:fill="FFFFFF"/>
              <w:rPr>
                <w:rFonts w:ascii="Times New Roman" w:hAnsi="Times New Roman"/>
                <w:color w:val="538135" w:themeColor="accent6" w:themeShade="BF"/>
                <w:sz w:val="24"/>
                <w:szCs w:val="24"/>
                <w:lang w:val="uk-UA" w:eastAsia="uk-UA"/>
              </w:rPr>
            </w:pPr>
            <w:r w:rsidRPr="00ED6656">
              <w:rPr>
                <w:rFonts w:ascii="Times New Roman" w:hAnsi="Times New Roman"/>
                <w:sz w:val="24"/>
                <w:szCs w:val="24"/>
                <w:lang w:val="uk-UA" w:eastAsia="uk-UA"/>
              </w:rPr>
              <w:t xml:space="preserve">Водночас </w:t>
            </w:r>
            <w:r w:rsidRPr="00ED6656">
              <w:rPr>
                <w:rFonts w:ascii="Times New Roman" w:hAnsi="Times New Roman"/>
                <w:sz w:val="24"/>
                <w:szCs w:val="24"/>
              </w:rPr>
              <w:t>серед зареєстрованих безробітних переважають керівники менеджери (19%)</w:t>
            </w:r>
            <w:r w:rsidRPr="00ED6656">
              <w:rPr>
                <w:rFonts w:ascii="Times New Roman" w:hAnsi="Times New Roman"/>
                <w:sz w:val="24"/>
                <w:szCs w:val="24"/>
                <w:lang w:val="uk-UA"/>
              </w:rPr>
              <w:t>,</w:t>
            </w:r>
            <w:r w:rsidRPr="00ED6656">
              <w:rPr>
                <w:rFonts w:ascii="Times New Roman" w:hAnsi="Times New Roman"/>
                <w:sz w:val="24"/>
                <w:szCs w:val="24"/>
              </w:rPr>
              <w:t xml:space="preserve"> професіонали та фахівці (по 12%).</w:t>
            </w:r>
          </w:p>
          <w:p w14:paraId="4EFD016B" w14:textId="77777777" w:rsidR="002A7C7A" w:rsidRPr="00ED6656" w:rsidRDefault="007F5A20" w:rsidP="007F5A20">
            <w:pPr>
              <w:shd w:val="clear" w:color="auto" w:fill="FFFFFF"/>
              <w:rPr>
                <w:rFonts w:ascii="Times New Roman" w:hAnsi="Times New Roman"/>
                <w:sz w:val="24"/>
                <w:szCs w:val="24"/>
                <w:lang w:eastAsia="uk-UA"/>
              </w:rPr>
            </w:pPr>
            <w:r w:rsidRPr="00ED6656">
              <w:rPr>
                <w:rFonts w:ascii="Times New Roman" w:hAnsi="Times New Roman"/>
                <w:sz w:val="24"/>
                <w:szCs w:val="24"/>
                <w:lang w:val="uk-UA" w:eastAsia="uk-UA"/>
              </w:rPr>
              <w:t>У</w:t>
            </w:r>
            <w:r w:rsidR="002A7C7A" w:rsidRPr="00ED6656">
              <w:rPr>
                <w:rFonts w:ascii="Times New Roman" w:hAnsi="Times New Roman"/>
                <w:sz w:val="24"/>
                <w:szCs w:val="24"/>
                <w:lang w:eastAsia="uk-UA"/>
              </w:rPr>
              <w:t xml:space="preserve"> середньому </w:t>
            </w:r>
            <w:r w:rsidRPr="00ED6656">
              <w:rPr>
                <w:rFonts w:ascii="Times New Roman" w:hAnsi="Times New Roman"/>
                <w:sz w:val="24"/>
                <w:szCs w:val="24"/>
                <w:lang w:val="uk-UA" w:eastAsia="uk-UA"/>
              </w:rPr>
              <w:t>63,0</w:t>
            </w:r>
            <w:r w:rsidR="002A7C7A" w:rsidRPr="00ED6656">
              <w:rPr>
                <w:rFonts w:ascii="Times New Roman" w:hAnsi="Times New Roman"/>
                <w:sz w:val="24"/>
                <w:szCs w:val="24"/>
                <w:lang w:eastAsia="uk-UA"/>
              </w:rPr>
              <w:t xml:space="preserve">% безробітних мають вищу освіту. </w:t>
            </w:r>
          </w:p>
          <w:p w14:paraId="2ED4C3A3" w14:textId="4FE4C560" w:rsidR="007F5A20" w:rsidRPr="00ED6656" w:rsidRDefault="007F5A20" w:rsidP="007F5A20">
            <w:pPr>
              <w:shd w:val="clear" w:color="auto" w:fill="FFFFFF"/>
              <w:rPr>
                <w:rFonts w:ascii="Times New Roman" w:hAnsi="Times New Roman"/>
                <w:b/>
                <w:color w:val="538135" w:themeColor="accent6" w:themeShade="BF"/>
                <w:sz w:val="24"/>
                <w:szCs w:val="24"/>
                <w:lang w:val="uk-UA"/>
              </w:rPr>
            </w:pPr>
            <w:r w:rsidRPr="00ED6656">
              <w:rPr>
                <w:rFonts w:ascii="Times New Roman" w:hAnsi="Times New Roman"/>
                <w:sz w:val="24"/>
                <w:szCs w:val="24"/>
              </w:rPr>
              <w:t>Найбільша невідповідність попиту на робочу силу та її пропозиції у професійно-кваліфікаційному розрізі спостеріга</w:t>
            </w:r>
            <w:r w:rsidRPr="00ED6656">
              <w:rPr>
                <w:rFonts w:ascii="Times New Roman" w:hAnsi="Times New Roman"/>
                <w:sz w:val="24"/>
                <w:szCs w:val="24"/>
                <w:lang w:val="uk-UA"/>
              </w:rPr>
              <w:t>єть</w:t>
            </w:r>
            <w:r w:rsidRPr="00ED6656">
              <w:rPr>
                <w:rFonts w:ascii="Times New Roman" w:hAnsi="Times New Roman"/>
                <w:sz w:val="24"/>
                <w:szCs w:val="24"/>
              </w:rPr>
              <w:t>ся серед службовців керівників (на 1 вакансію претендували 9</w:t>
            </w:r>
            <w:r w:rsidRPr="00ED6656">
              <w:rPr>
                <w:rFonts w:ascii="Times New Roman" w:hAnsi="Times New Roman"/>
                <w:sz w:val="24"/>
                <w:szCs w:val="24"/>
                <w:lang w:val="uk-UA"/>
              </w:rPr>
              <w:t> </w:t>
            </w:r>
            <w:r w:rsidRPr="00ED6656">
              <w:rPr>
                <w:rFonts w:ascii="Times New Roman" w:hAnsi="Times New Roman"/>
                <w:sz w:val="24"/>
                <w:szCs w:val="24"/>
              </w:rPr>
              <w:t>осіб), технічних службовців (5 осіб).</w:t>
            </w:r>
          </w:p>
        </w:tc>
      </w:tr>
      <w:tr w:rsidR="002A7C7A" w:rsidRPr="00ED6656" w14:paraId="27C863A3" w14:textId="77777777" w:rsidTr="00B9627A">
        <w:tc>
          <w:tcPr>
            <w:tcW w:w="2576" w:type="pct"/>
          </w:tcPr>
          <w:p w14:paraId="525F1C57" w14:textId="77777777" w:rsidR="002A7C7A" w:rsidRPr="00ED6656" w:rsidRDefault="002A7C7A" w:rsidP="002A7C7A">
            <w:pPr>
              <w:pStyle w:val="a3"/>
              <w:spacing w:before="0" w:beforeAutospacing="0" w:after="0" w:afterAutospacing="0" w:line="280" w:lineRule="exact"/>
              <w:contextualSpacing/>
              <w:rPr>
                <w:b/>
                <w:bCs/>
                <w:szCs w:val="22"/>
                <w:lang w:val="uk-UA"/>
              </w:rPr>
            </w:pPr>
            <w:r w:rsidRPr="00ED6656">
              <w:rPr>
                <w:b/>
                <w:bCs/>
                <w:szCs w:val="22"/>
                <w:lang w:val="uk-UA"/>
              </w:rPr>
              <w:t xml:space="preserve">Низькі витрати на робочу силу порівняно з містом Києвом. </w:t>
            </w:r>
          </w:p>
        </w:tc>
        <w:tc>
          <w:tcPr>
            <w:tcW w:w="2424" w:type="pct"/>
          </w:tcPr>
          <w:p w14:paraId="25CF16B7" w14:textId="77777777" w:rsidR="002A7C7A" w:rsidRPr="00ED6656" w:rsidRDefault="002A7C7A" w:rsidP="002A7C7A">
            <w:pPr>
              <w:rPr>
                <w:rFonts w:ascii="Times New Roman" w:hAnsi="Times New Roman"/>
                <w:sz w:val="24"/>
              </w:rPr>
            </w:pPr>
            <w:r w:rsidRPr="00ED6656">
              <w:rPr>
                <w:rFonts w:ascii="Times New Roman" w:hAnsi="Times New Roman"/>
                <w:b/>
                <w:sz w:val="24"/>
                <w:szCs w:val="24"/>
              </w:rPr>
              <w:t xml:space="preserve">Низький рівень впровадження інновацій у промисловому виробництві </w:t>
            </w:r>
            <w:r w:rsidRPr="00ED6656">
              <w:rPr>
                <w:rFonts w:ascii="Times New Roman" w:hAnsi="Times New Roman"/>
                <w:sz w:val="24"/>
                <w:szCs w:val="24"/>
              </w:rPr>
              <w:t xml:space="preserve">через </w:t>
            </w:r>
            <w:r w:rsidRPr="00ED6656">
              <w:rPr>
                <w:rFonts w:ascii="Times New Roman" w:hAnsi="Times New Roman"/>
                <w:sz w:val="24"/>
              </w:rPr>
              <w:t xml:space="preserve">відсутність доступних кредитних ресурсів (особливо на довгостроковий період) та державної </w:t>
            </w:r>
            <w:r w:rsidRPr="00ED6656">
              <w:rPr>
                <w:rFonts w:ascii="Times New Roman" w:hAnsi="Times New Roman"/>
                <w:sz w:val="24"/>
              </w:rPr>
              <w:lastRenderedPageBreak/>
              <w:t>підтримки для проведення інноваційного оновлення та технічного переоснащення виробничих потужностей.</w:t>
            </w:r>
          </w:p>
          <w:p w14:paraId="14A72D8B" w14:textId="668BDAC7" w:rsidR="002A7C7A" w:rsidRPr="00ED6656" w:rsidRDefault="002A7C7A" w:rsidP="002A7C7A">
            <w:pPr>
              <w:rPr>
                <w:rFonts w:ascii="Times New Roman" w:hAnsi="Times New Roman"/>
                <w:b/>
                <w:sz w:val="24"/>
                <w:szCs w:val="24"/>
              </w:rPr>
            </w:pPr>
            <w:r w:rsidRPr="00ED6656">
              <w:rPr>
                <w:rFonts w:ascii="Times New Roman" w:hAnsi="Times New Roman"/>
                <w:sz w:val="24"/>
                <w:szCs w:val="24"/>
              </w:rPr>
              <w:t xml:space="preserve">Кількість інноваційно-активних промислових підприємств Київщини зменшилася з 66 до </w:t>
            </w:r>
            <w:r w:rsidR="006252B8" w:rsidRPr="00ED6656">
              <w:rPr>
                <w:rFonts w:ascii="Times New Roman" w:hAnsi="Times New Roman"/>
                <w:sz w:val="24"/>
                <w:szCs w:val="24"/>
                <w:lang w:val="uk-UA"/>
              </w:rPr>
              <w:t>41</w:t>
            </w:r>
            <w:r w:rsidRPr="00ED6656">
              <w:rPr>
                <w:rFonts w:ascii="Times New Roman" w:hAnsi="Times New Roman"/>
                <w:sz w:val="24"/>
                <w:szCs w:val="24"/>
              </w:rPr>
              <w:t>порівняно з 2014 роком.</w:t>
            </w:r>
          </w:p>
          <w:p w14:paraId="6C8AF6C6" w14:textId="497F4BAF" w:rsidR="002A7C7A" w:rsidRPr="00ED6656" w:rsidRDefault="002A7C7A" w:rsidP="002A7C7A">
            <w:pPr>
              <w:rPr>
                <w:rFonts w:ascii="Times New Roman" w:hAnsi="Times New Roman"/>
                <w:sz w:val="24"/>
                <w:szCs w:val="24"/>
              </w:rPr>
            </w:pPr>
            <w:r w:rsidRPr="00ED6656">
              <w:rPr>
                <w:rFonts w:ascii="Times New Roman" w:hAnsi="Times New Roman"/>
                <w:sz w:val="24"/>
                <w:szCs w:val="24"/>
              </w:rPr>
              <w:t>Н</w:t>
            </w:r>
            <w:r w:rsidR="006252B8" w:rsidRPr="00ED6656">
              <w:rPr>
                <w:rFonts w:ascii="Times New Roman" w:hAnsi="Times New Roman"/>
                <w:sz w:val="24"/>
                <w:szCs w:val="24"/>
                <w:lang w:val="uk-UA"/>
              </w:rPr>
              <w:t>е</w:t>
            </w:r>
            <w:r w:rsidRPr="00ED6656">
              <w:rPr>
                <w:rFonts w:ascii="Times New Roman" w:hAnsi="Times New Roman"/>
                <w:sz w:val="24"/>
                <w:szCs w:val="24"/>
              </w:rPr>
              <w:t>зважаючи на збільшення обсягу реалізованої інноваційної продукції у 201</w:t>
            </w:r>
            <w:r w:rsidR="006252B8" w:rsidRPr="00ED6656">
              <w:rPr>
                <w:rFonts w:ascii="Times New Roman" w:hAnsi="Times New Roman"/>
                <w:sz w:val="24"/>
                <w:szCs w:val="24"/>
                <w:lang w:val="uk-UA"/>
              </w:rPr>
              <w:t>9</w:t>
            </w:r>
            <w:r w:rsidRPr="00ED6656">
              <w:rPr>
                <w:rFonts w:ascii="Times New Roman" w:hAnsi="Times New Roman"/>
                <w:sz w:val="24"/>
                <w:szCs w:val="24"/>
              </w:rPr>
              <w:t xml:space="preserve"> році порівняно з 201</w:t>
            </w:r>
            <w:r w:rsidR="006252B8" w:rsidRPr="00ED6656">
              <w:rPr>
                <w:rFonts w:ascii="Times New Roman" w:hAnsi="Times New Roman"/>
                <w:sz w:val="24"/>
                <w:szCs w:val="24"/>
                <w:lang w:val="uk-UA"/>
              </w:rPr>
              <w:t>7</w:t>
            </w:r>
            <w:r w:rsidRPr="00ED6656">
              <w:rPr>
                <w:rFonts w:ascii="Times New Roman" w:hAnsi="Times New Roman"/>
                <w:sz w:val="24"/>
                <w:szCs w:val="24"/>
              </w:rPr>
              <w:t xml:space="preserve"> роком на </w:t>
            </w:r>
            <w:r w:rsidR="006252B8" w:rsidRPr="00ED6656">
              <w:rPr>
                <w:rFonts w:ascii="Times New Roman" w:hAnsi="Times New Roman"/>
                <w:sz w:val="24"/>
                <w:szCs w:val="24"/>
                <w:lang w:val="uk-UA"/>
              </w:rPr>
              <w:t>219,9</w:t>
            </w:r>
            <w:r w:rsidRPr="00ED6656">
              <w:rPr>
                <w:rFonts w:ascii="Times New Roman" w:hAnsi="Times New Roman"/>
                <w:sz w:val="24"/>
                <w:szCs w:val="24"/>
              </w:rPr>
              <w:t xml:space="preserve"> млн грн, її питома вага у загальному обсязі реалізованої промислової продукції залишилась </w:t>
            </w:r>
            <w:r w:rsidR="006252B8" w:rsidRPr="00ED6656">
              <w:rPr>
                <w:rFonts w:ascii="Times New Roman" w:hAnsi="Times New Roman"/>
                <w:sz w:val="24"/>
                <w:szCs w:val="24"/>
                <w:lang w:val="uk-UA"/>
              </w:rPr>
              <w:t xml:space="preserve">майже </w:t>
            </w:r>
            <w:r w:rsidRPr="00ED6656">
              <w:rPr>
                <w:rFonts w:ascii="Times New Roman" w:hAnsi="Times New Roman"/>
                <w:sz w:val="24"/>
                <w:szCs w:val="24"/>
              </w:rPr>
              <w:t xml:space="preserve">на рівні </w:t>
            </w:r>
            <w:r w:rsidR="006252B8" w:rsidRPr="00ED6656">
              <w:rPr>
                <w:rFonts w:ascii="Times New Roman" w:hAnsi="Times New Roman"/>
                <w:sz w:val="24"/>
                <w:szCs w:val="24"/>
                <w:lang w:val="uk-UA"/>
              </w:rPr>
              <w:t xml:space="preserve">2017 року і склала лише </w:t>
            </w:r>
            <w:r w:rsidRPr="00ED6656">
              <w:rPr>
                <w:rFonts w:ascii="Times New Roman" w:hAnsi="Times New Roman"/>
                <w:sz w:val="24"/>
                <w:szCs w:val="24"/>
              </w:rPr>
              <w:t>0,</w:t>
            </w:r>
            <w:r w:rsidR="006252B8" w:rsidRPr="00ED6656">
              <w:rPr>
                <w:rFonts w:ascii="Times New Roman" w:hAnsi="Times New Roman"/>
                <w:sz w:val="24"/>
                <w:szCs w:val="24"/>
                <w:lang w:val="uk-UA"/>
              </w:rPr>
              <w:t>9</w:t>
            </w:r>
            <w:r w:rsidRPr="00ED6656">
              <w:rPr>
                <w:rFonts w:ascii="Times New Roman" w:hAnsi="Times New Roman"/>
                <w:sz w:val="24"/>
                <w:szCs w:val="24"/>
              </w:rPr>
              <w:t xml:space="preserve"> відсотка. </w:t>
            </w:r>
          </w:p>
          <w:p w14:paraId="2A29FC7F" w14:textId="5EE69295" w:rsidR="002A7C7A" w:rsidRPr="00ED6656" w:rsidRDefault="002A7C7A" w:rsidP="002A7C7A">
            <w:pPr>
              <w:contextualSpacing/>
              <w:rPr>
                <w:rFonts w:ascii="Times New Roman" w:hAnsi="Times New Roman"/>
                <w:b/>
                <w:color w:val="538135" w:themeColor="accent6" w:themeShade="BF"/>
                <w:sz w:val="24"/>
                <w:szCs w:val="24"/>
              </w:rPr>
            </w:pPr>
            <w:r w:rsidRPr="00ED6656">
              <w:rPr>
                <w:rFonts w:ascii="Times New Roman" w:hAnsi="Times New Roman"/>
                <w:sz w:val="24"/>
                <w:szCs w:val="24"/>
              </w:rPr>
              <w:t>Основним джерелом фінансування інноваційної діяльності у промисловості стали власні кошти підприємств (</w:t>
            </w:r>
            <w:r w:rsidR="00166A41" w:rsidRPr="00ED6656">
              <w:rPr>
                <w:rFonts w:ascii="Times New Roman" w:hAnsi="Times New Roman"/>
                <w:sz w:val="24"/>
                <w:szCs w:val="24"/>
                <w:lang w:val="uk-UA"/>
              </w:rPr>
              <w:t>95,8</w:t>
            </w:r>
            <w:r w:rsidRPr="00ED6656">
              <w:rPr>
                <w:rFonts w:ascii="Times New Roman" w:hAnsi="Times New Roman"/>
                <w:sz w:val="24"/>
                <w:szCs w:val="24"/>
              </w:rPr>
              <w:t>%), тоді як їх частка у 201</w:t>
            </w:r>
            <w:r w:rsidR="00166A41" w:rsidRPr="00ED6656">
              <w:rPr>
                <w:rFonts w:ascii="Times New Roman" w:hAnsi="Times New Roman"/>
                <w:sz w:val="24"/>
                <w:szCs w:val="24"/>
                <w:lang w:val="uk-UA"/>
              </w:rPr>
              <w:t>4</w:t>
            </w:r>
            <w:r w:rsidRPr="00ED6656">
              <w:rPr>
                <w:rFonts w:ascii="Times New Roman" w:hAnsi="Times New Roman"/>
                <w:sz w:val="24"/>
                <w:szCs w:val="24"/>
              </w:rPr>
              <w:t xml:space="preserve"> році становила 65,8% (решта  коштів –</w:t>
            </w:r>
            <w:r w:rsidR="00166A41" w:rsidRPr="00ED6656">
              <w:rPr>
                <w:rFonts w:ascii="Times New Roman" w:hAnsi="Times New Roman"/>
                <w:sz w:val="24"/>
                <w:szCs w:val="24"/>
                <w:lang w:val="uk-UA"/>
              </w:rPr>
              <w:t xml:space="preserve"> </w:t>
            </w:r>
            <w:r w:rsidRPr="00ED6656">
              <w:rPr>
                <w:rFonts w:ascii="Times New Roman" w:hAnsi="Times New Roman"/>
                <w:sz w:val="24"/>
                <w:szCs w:val="24"/>
              </w:rPr>
              <w:t>2,1% з держбюджету, 32,1% – кредитні ресурси).</w:t>
            </w:r>
          </w:p>
        </w:tc>
      </w:tr>
      <w:tr w:rsidR="002A7C7A" w:rsidRPr="00ED6656" w14:paraId="58C194E0" w14:textId="77777777" w:rsidTr="00B9627A">
        <w:tc>
          <w:tcPr>
            <w:tcW w:w="2576" w:type="pct"/>
            <w:shd w:val="clear" w:color="auto" w:fill="auto"/>
          </w:tcPr>
          <w:p w14:paraId="4DA33357" w14:textId="77777777" w:rsidR="002A7C7A" w:rsidRPr="00ED6656" w:rsidRDefault="002A7C7A" w:rsidP="002A7C7A">
            <w:pPr>
              <w:pStyle w:val="a3"/>
              <w:spacing w:before="0" w:beforeAutospacing="0" w:after="0" w:afterAutospacing="0" w:line="280" w:lineRule="exact"/>
              <w:contextualSpacing/>
              <w:rPr>
                <w:b/>
                <w:bCs/>
                <w:szCs w:val="22"/>
                <w:lang w:val="uk-UA"/>
              </w:rPr>
            </w:pPr>
            <w:r w:rsidRPr="00ED6656">
              <w:rPr>
                <w:b/>
                <w:bCs/>
                <w:szCs w:val="22"/>
                <w:lang w:val="uk-UA"/>
              </w:rPr>
              <w:lastRenderedPageBreak/>
              <w:t>Низькі витрати на оренду порівняно з містом Києвом.</w:t>
            </w:r>
          </w:p>
        </w:tc>
        <w:tc>
          <w:tcPr>
            <w:tcW w:w="2424" w:type="pct"/>
          </w:tcPr>
          <w:p w14:paraId="08F56341" w14:textId="77777777" w:rsidR="002A7C7A" w:rsidRPr="00ED6656" w:rsidRDefault="002A7C7A" w:rsidP="002A7C7A">
            <w:pPr>
              <w:rPr>
                <w:rFonts w:ascii="Times New Roman" w:hAnsi="Times New Roman"/>
                <w:b/>
                <w:sz w:val="24"/>
                <w:szCs w:val="24"/>
                <w:lang w:val="uk-UA"/>
              </w:rPr>
            </w:pPr>
            <w:r w:rsidRPr="00ED6656">
              <w:rPr>
                <w:rFonts w:ascii="Times New Roman" w:hAnsi="Times New Roman"/>
                <w:b/>
                <w:sz w:val="24"/>
                <w:szCs w:val="24"/>
              </w:rPr>
              <w:t>Слабка комунікація між представниками реального сектору економіки та науковими установами</w:t>
            </w:r>
            <w:r w:rsidRPr="00ED6656">
              <w:rPr>
                <w:rFonts w:ascii="Times New Roman" w:hAnsi="Times New Roman"/>
                <w:b/>
                <w:sz w:val="24"/>
                <w:szCs w:val="24"/>
                <w:lang w:val="uk-UA"/>
              </w:rPr>
              <w:t>.</w:t>
            </w:r>
          </w:p>
          <w:p w14:paraId="48ED7580" w14:textId="555657C8" w:rsidR="002A7C7A" w:rsidRPr="00ED6656" w:rsidRDefault="002A7C7A" w:rsidP="002A7C7A">
            <w:pPr>
              <w:rPr>
                <w:rFonts w:ascii="Times New Roman" w:hAnsi="Times New Roman"/>
                <w:b/>
                <w:color w:val="538135" w:themeColor="accent6" w:themeShade="BF"/>
                <w:sz w:val="24"/>
                <w:szCs w:val="24"/>
                <w:lang w:val="uk-UA"/>
              </w:rPr>
            </w:pPr>
            <w:r w:rsidRPr="00ED6656">
              <w:rPr>
                <w:rFonts w:ascii="Times New Roman" w:hAnsi="Times New Roman"/>
                <w:sz w:val="24"/>
                <w:szCs w:val="24"/>
              </w:rPr>
              <w:t>Аналіз джерел фінансування виконання наукових досліджень і розробок показав, що їх фінансування у 20</w:t>
            </w:r>
            <w:r w:rsidR="00166A41" w:rsidRPr="00ED6656">
              <w:rPr>
                <w:rFonts w:ascii="Times New Roman" w:hAnsi="Times New Roman"/>
                <w:sz w:val="24"/>
                <w:szCs w:val="24"/>
                <w:lang w:val="uk-UA"/>
              </w:rPr>
              <w:t>20</w:t>
            </w:r>
            <w:r w:rsidRPr="00ED6656">
              <w:rPr>
                <w:rFonts w:ascii="Times New Roman" w:hAnsi="Times New Roman"/>
                <w:sz w:val="24"/>
                <w:szCs w:val="24"/>
              </w:rPr>
              <w:t xml:space="preserve"> році відбувалося переважно за рахунок бюджетних коштів – </w:t>
            </w:r>
            <w:r w:rsidR="00166A41" w:rsidRPr="00ED6656">
              <w:rPr>
                <w:rFonts w:ascii="Times New Roman" w:hAnsi="Times New Roman"/>
                <w:sz w:val="24"/>
                <w:szCs w:val="24"/>
                <w:lang w:val="uk-UA"/>
              </w:rPr>
              <w:t>45,2</w:t>
            </w:r>
            <w:r w:rsidRPr="00ED6656">
              <w:rPr>
                <w:rFonts w:ascii="Times New Roman" w:hAnsi="Times New Roman"/>
                <w:sz w:val="24"/>
                <w:szCs w:val="24"/>
              </w:rPr>
              <w:t xml:space="preserve">%  та  власних коштів наукових організацій та установ – </w:t>
            </w:r>
            <w:r w:rsidR="00166A41" w:rsidRPr="00ED6656">
              <w:rPr>
                <w:rFonts w:ascii="Times New Roman" w:hAnsi="Times New Roman"/>
                <w:sz w:val="24"/>
                <w:szCs w:val="24"/>
                <w:lang w:val="uk-UA"/>
              </w:rPr>
              <w:t>26,8</w:t>
            </w:r>
            <w:r w:rsidRPr="00ED6656">
              <w:rPr>
                <w:rFonts w:ascii="Times New Roman" w:hAnsi="Times New Roman"/>
                <w:sz w:val="24"/>
                <w:szCs w:val="24"/>
              </w:rPr>
              <w:t xml:space="preserve">%, тоді як кошти підприємницького сектору склали лише </w:t>
            </w:r>
            <w:r w:rsidR="00166A41" w:rsidRPr="00ED6656">
              <w:rPr>
                <w:rFonts w:ascii="Times New Roman" w:hAnsi="Times New Roman"/>
                <w:sz w:val="24"/>
                <w:szCs w:val="24"/>
                <w:lang w:val="uk-UA"/>
              </w:rPr>
              <w:t>15,4</w:t>
            </w:r>
            <w:r w:rsidRPr="00ED6656">
              <w:rPr>
                <w:rFonts w:ascii="Times New Roman" w:hAnsi="Times New Roman"/>
                <w:sz w:val="24"/>
                <w:szCs w:val="24"/>
              </w:rPr>
              <w:t>%.</w:t>
            </w:r>
          </w:p>
        </w:tc>
      </w:tr>
      <w:tr w:rsidR="002A7C7A" w:rsidRPr="00ED6656" w14:paraId="07DE2187" w14:textId="77777777" w:rsidTr="00B9627A">
        <w:tc>
          <w:tcPr>
            <w:tcW w:w="2576" w:type="pct"/>
            <w:shd w:val="clear" w:color="auto" w:fill="auto"/>
          </w:tcPr>
          <w:p w14:paraId="15794C5D" w14:textId="77777777" w:rsidR="002A7C7A" w:rsidRPr="00ED6656" w:rsidRDefault="002A7C7A" w:rsidP="002A7C7A">
            <w:pPr>
              <w:pStyle w:val="a3"/>
              <w:spacing w:before="0" w:beforeAutospacing="0" w:after="0" w:afterAutospacing="0" w:line="280" w:lineRule="exact"/>
              <w:contextualSpacing/>
              <w:rPr>
                <w:b/>
                <w:bCs/>
                <w:color w:val="538135" w:themeColor="accent6" w:themeShade="BF"/>
                <w:szCs w:val="22"/>
                <w:lang w:val="uk-UA"/>
              </w:rPr>
            </w:pPr>
          </w:p>
        </w:tc>
        <w:tc>
          <w:tcPr>
            <w:tcW w:w="2424" w:type="pct"/>
          </w:tcPr>
          <w:p w14:paraId="69735058" w14:textId="33CEDDA3" w:rsidR="002A7C7A" w:rsidRPr="00ED6656" w:rsidRDefault="002A7C7A" w:rsidP="002A7C7A">
            <w:pPr>
              <w:rPr>
                <w:rFonts w:ascii="Times New Roman" w:hAnsi="Times New Roman"/>
                <w:b/>
                <w:color w:val="538135" w:themeColor="accent6" w:themeShade="BF"/>
                <w:sz w:val="24"/>
                <w:szCs w:val="24"/>
              </w:rPr>
            </w:pPr>
            <w:r w:rsidRPr="00ED6656">
              <w:rPr>
                <w:rFonts w:ascii="Times New Roman" w:hAnsi="Times New Roman"/>
                <w:b/>
                <w:sz w:val="24"/>
                <w:szCs w:val="24"/>
              </w:rPr>
              <w:t xml:space="preserve">Домінування у структурі експорту товарів з низькою доданою вартістю. </w:t>
            </w:r>
            <w:r w:rsidRPr="00ED6656">
              <w:rPr>
                <w:rFonts w:ascii="Times New Roman" w:hAnsi="Times New Roman"/>
                <w:sz w:val="24"/>
                <w:szCs w:val="24"/>
              </w:rPr>
              <w:t>Ч</w:t>
            </w:r>
            <w:r w:rsidRPr="00ED6656">
              <w:rPr>
                <w:rFonts w:ascii="Times New Roman" w:hAnsi="Times New Roman"/>
                <w:sz w:val="24"/>
                <w:szCs w:val="24"/>
                <w:shd w:val="clear" w:color="auto" w:fill="FFFFFF"/>
              </w:rPr>
              <w:t>астка сировини у структурі експорту у 20</w:t>
            </w:r>
            <w:r w:rsidR="00A31A35" w:rsidRPr="00ED6656">
              <w:rPr>
                <w:rFonts w:ascii="Times New Roman" w:hAnsi="Times New Roman"/>
                <w:sz w:val="24"/>
                <w:szCs w:val="24"/>
                <w:shd w:val="clear" w:color="auto" w:fill="FFFFFF"/>
                <w:lang w:val="uk-UA"/>
              </w:rPr>
              <w:t>20</w:t>
            </w:r>
            <w:r w:rsidRPr="00ED6656">
              <w:rPr>
                <w:rFonts w:ascii="Times New Roman" w:hAnsi="Times New Roman"/>
                <w:sz w:val="24"/>
                <w:szCs w:val="24"/>
                <w:shd w:val="clear" w:color="auto" w:fill="FFFFFF"/>
              </w:rPr>
              <w:t xml:space="preserve"> році склала понад </w:t>
            </w:r>
            <w:r w:rsidR="00A31A35" w:rsidRPr="00ED6656">
              <w:rPr>
                <w:rFonts w:ascii="Times New Roman" w:hAnsi="Times New Roman"/>
                <w:sz w:val="24"/>
                <w:szCs w:val="24"/>
                <w:shd w:val="clear" w:color="auto" w:fill="FFFFFF"/>
                <w:lang w:val="uk-UA"/>
              </w:rPr>
              <w:t>52,2</w:t>
            </w:r>
            <w:r w:rsidRPr="00ED6656">
              <w:rPr>
                <w:rFonts w:ascii="Times New Roman" w:hAnsi="Times New Roman"/>
                <w:sz w:val="24"/>
                <w:szCs w:val="24"/>
                <w:shd w:val="clear" w:color="auto" w:fill="FFFFFF"/>
              </w:rPr>
              <w:t xml:space="preserve"> відсотк</w:t>
            </w:r>
            <w:r w:rsidR="00A31A35" w:rsidRPr="00ED6656">
              <w:rPr>
                <w:rFonts w:ascii="Times New Roman" w:hAnsi="Times New Roman"/>
                <w:sz w:val="24"/>
                <w:szCs w:val="24"/>
                <w:shd w:val="clear" w:color="auto" w:fill="FFFFFF"/>
                <w:lang w:val="uk-UA"/>
              </w:rPr>
              <w:t>а</w:t>
            </w:r>
            <w:r w:rsidRPr="00ED6656">
              <w:rPr>
                <w:rFonts w:ascii="Times New Roman" w:hAnsi="Times New Roman"/>
                <w:sz w:val="24"/>
                <w:szCs w:val="24"/>
                <w:shd w:val="clear" w:color="auto" w:fill="FFFFFF"/>
              </w:rPr>
              <w:t>.</w:t>
            </w:r>
          </w:p>
        </w:tc>
      </w:tr>
      <w:tr w:rsidR="00C812CE" w:rsidRPr="00ED6656" w14:paraId="4EFEB987" w14:textId="77777777" w:rsidTr="00E37787">
        <w:trPr>
          <w:trHeight w:val="435"/>
        </w:trPr>
        <w:tc>
          <w:tcPr>
            <w:tcW w:w="2576" w:type="pct"/>
            <w:shd w:val="clear" w:color="auto" w:fill="FBE4D5"/>
            <w:vAlign w:val="center"/>
          </w:tcPr>
          <w:p w14:paraId="6FB8FE8C" w14:textId="77777777" w:rsidR="00C812CE" w:rsidRPr="00ED6656" w:rsidRDefault="00C812CE" w:rsidP="00A86708">
            <w:pPr>
              <w:spacing w:line="264" w:lineRule="auto"/>
              <w:ind w:left="360"/>
              <w:jc w:val="center"/>
              <w:rPr>
                <w:rFonts w:ascii="Times New Roman" w:hAnsi="Times New Roman"/>
                <w:b/>
                <w:szCs w:val="28"/>
              </w:rPr>
            </w:pPr>
            <w:r w:rsidRPr="00ED6656">
              <w:rPr>
                <w:rFonts w:ascii="Times New Roman" w:hAnsi="Times New Roman"/>
                <w:b/>
                <w:szCs w:val="28"/>
              </w:rPr>
              <w:t>Можливості</w:t>
            </w:r>
          </w:p>
        </w:tc>
        <w:tc>
          <w:tcPr>
            <w:tcW w:w="2424" w:type="pct"/>
            <w:shd w:val="clear" w:color="auto" w:fill="FBE4D5"/>
            <w:vAlign w:val="center"/>
          </w:tcPr>
          <w:p w14:paraId="270A3E24" w14:textId="77777777" w:rsidR="00C812CE" w:rsidRPr="00ED6656" w:rsidRDefault="00C812CE" w:rsidP="00A86708">
            <w:pPr>
              <w:spacing w:line="264" w:lineRule="auto"/>
              <w:ind w:left="327" w:hanging="327"/>
              <w:jc w:val="center"/>
              <w:rPr>
                <w:rFonts w:ascii="Times New Roman" w:hAnsi="Times New Roman"/>
                <w:b/>
                <w:szCs w:val="28"/>
              </w:rPr>
            </w:pPr>
            <w:r w:rsidRPr="00ED6656">
              <w:rPr>
                <w:rFonts w:ascii="Times New Roman" w:hAnsi="Times New Roman"/>
                <w:b/>
                <w:szCs w:val="28"/>
              </w:rPr>
              <w:t>Загрози</w:t>
            </w:r>
          </w:p>
        </w:tc>
      </w:tr>
      <w:tr w:rsidR="000B34EE" w:rsidRPr="00ED6656" w14:paraId="47600D5F" w14:textId="77777777" w:rsidTr="00E37787">
        <w:trPr>
          <w:trHeight w:val="877"/>
        </w:trPr>
        <w:tc>
          <w:tcPr>
            <w:tcW w:w="2576" w:type="pct"/>
          </w:tcPr>
          <w:p w14:paraId="1D2050B4"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 xml:space="preserve">Розширення та надання державної підтримки представникам малого та середнього бізнесу, </w:t>
            </w:r>
            <w:r w:rsidRPr="00ED6656">
              <w:rPr>
                <w:rFonts w:ascii="Times New Roman" w:hAnsi="Times New Roman"/>
                <w:bCs/>
                <w:sz w:val="24"/>
                <w:szCs w:val="24"/>
              </w:rPr>
              <w:t>у тому числі через відшкодування відсотків за користування банківськими кредитними ресурсами</w:t>
            </w:r>
          </w:p>
        </w:tc>
        <w:tc>
          <w:tcPr>
            <w:tcW w:w="2424" w:type="pct"/>
          </w:tcPr>
          <w:p w14:paraId="7BC4C900"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Затягування процесу мирного врегулювання ситуації на Донбасі</w:t>
            </w:r>
          </w:p>
        </w:tc>
      </w:tr>
      <w:tr w:rsidR="000B34EE" w:rsidRPr="00ED6656" w14:paraId="60781BB7" w14:textId="77777777" w:rsidTr="00E37787">
        <w:trPr>
          <w:trHeight w:val="877"/>
        </w:trPr>
        <w:tc>
          <w:tcPr>
            <w:tcW w:w="2576" w:type="pct"/>
          </w:tcPr>
          <w:p w14:paraId="4AEDBF77"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Доступність багатьох програм міжнародної технічної допомоги</w:t>
            </w:r>
          </w:p>
        </w:tc>
        <w:tc>
          <w:tcPr>
            <w:tcW w:w="2424" w:type="pct"/>
          </w:tcPr>
          <w:p w14:paraId="1DD71CC9"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Можливість виникнення нової світової економічної кризи</w:t>
            </w:r>
          </w:p>
        </w:tc>
      </w:tr>
      <w:tr w:rsidR="000B34EE" w:rsidRPr="00ED6656" w14:paraId="34479B3C" w14:textId="77777777" w:rsidTr="00E37787">
        <w:trPr>
          <w:trHeight w:val="877"/>
        </w:trPr>
        <w:tc>
          <w:tcPr>
            <w:tcW w:w="2576" w:type="pct"/>
          </w:tcPr>
          <w:p w14:paraId="7ACC2D5E"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Прийняття нормативно-правових актів, спрямованих на поліпшення інвестиційного та бізнес-клімату.</w:t>
            </w:r>
          </w:p>
        </w:tc>
        <w:tc>
          <w:tcPr>
            <w:tcW w:w="2424" w:type="pct"/>
          </w:tcPr>
          <w:p w14:paraId="05F572F4"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lang w:val="uk-UA"/>
              </w:rPr>
              <w:t>З</w:t>
            </w:r>
            <w:r w:rsidRPr="00ED6656">
              <w:rPr>
                <w:rFonts w:ascii="Times New Roman" w:hAnsi="Times New Roman"/>
                <w:b/>
                <w:sz w:val="24"/>
                <w:szCs w:val="24"/>
              </w:rPr>
              <w:t>міна правових умов діяльності, зокрема нестабільність податкового законодавства та відсутність чітких правил гри</w:t>
            </w:r>
          </w:p>
        </w:tc>
      </w:tr>
      <w:tr w:rsidR="00FA5F70" w:rsidRPr="00ED6656" w14:paraId="07361F18" w14:textId="77777777" w:rsidTr="000B34EE">
        <w:trPr>
          <w:trHeight w:val="743"/>
        </w:trPr>
        <w:tc>
          <w:tcPr>
            <w:tcW w:w="2576" w:type="pct"/>
          </w:tcPr>
          <w:p w14:paraId="3A1B2729" w14:textId="77777777" w:rsidR="00FA5F70" w:rsidRPr="00ED6656" w:rsidRDefault="00FA5F70" w:rsidP="00FA5F70">
            <w:pPr>
              <w:spacing w:line="264" w:lineRule="auto"/>
              <w:rPr>
                <w:rFonts w:ascii="Times New Roman" w:hAnsi="Times New Roman"/>
                <w:b/>
                <w:sz w:val="24"/>
                <w:szCs w:val="24"/>
              </w:rPr>
            </w:pPr>
            <w:r w:rsidRPr="00ED6656">
              <w:rPr>
                <w:rFonts w:ascii="Times New Roman" w:hAnsi="Times New Roman"/>
                <w:b/>
                <w:sz w:val="24"/>
                <w:szCs w:val="24"/>
              </w:rPr>
              <w:lastRenderedPageBreak/>
              <w:t xml:space="preserve">Зростання експорту товарів на європейські </w:t>
            </w:r>
            <w:r w:rsidRPr="00ED6656">
              <w:rPr>
                <w:rFonts w:ascii="Times New Roman" w:hAnsi="Times New Roman"/>
                <w:b/>
                <w:sz w:val="24"/>
                <w:szCs w:val="24"/>
                <w:lang w:val="uk-UA"/>
              </w:rPr>
              <w:t xml:space="preserve">та інші зовнішні </w:t>
            </w:r>
            <w:r w:rsidRPr="00ED6656">
              <w:rPr>
                <w:rFonts w:ascii="Times New Roman" w:hAnsi="Times New Roman"/>
                <w:b/>
                <w:sz w:val="24"/>
                <w:szCs w:val="24"/>
              </w:rPr>
              <w:t>ринки</w:t>
            </w:r>
          </w:p>
        </w:tc>
        <w:tc>
          <w:tcPr>
            <w:tcW w:w="2424" w:type="pct"/>
          </w:tcPr>
          <w:p w14:paraId="3EBA2BFB" w14:textId="77777777" w:rsidR="00FA5F70" w:rsidRPr="00ED6656" w:rsidRDefault="00FA5F70" w:rsidP="00FA5F70">
            <w:pPr>
              <w:spacing w:line="264" w:lineRule="auto"/>
              <w:rPr>
                <w:rFonts w:ascii="Times New Roman" w:hAnsi="Times New Roman"/>
                <w:b/>
                <w:sz w:val="24"/>
                <w:szCs w:val="24"/>
              </w:rPr>
            </w:pPr>
            <w:r w:rsidRPr="00ED6656">
              <w:rPr>
                <w:rFonts w:ascii="Times New Roman" w:hAnsi="Times New Roman"/>
                <w:b/>
                <w:sz w:val="24"/>
                <w:szCs w:val="24"/>
              </w:rPr>
              <w:t>Концентрація сільськогосподарських земель в агрохолдингах</w:t>
            </w:r>
          </w:p>
        </w:tc>
      </w:tr>
      <w:tr w:rsidR="000B34EE" w:rsidRPr="00ED6656" w14:paraId="39744241" w14:textId="77777777" w:rsidTr="00E37787">
        <w:trPr>
          <w:trHeight w:val="681"/>
        </w:trPr>
        <w:tc>
          <w:tcPr>
            <w:tcW w:w="2576" w:type="pct"/>
          </w:tcPr>
          <w:p w14:paraId="42538634"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Активізація державної підтримки щодо використання прикладних наукових досліджень та впровадження інновацій в усі сектори економіки</w:t>
            </w:r>
          </w:p>
        </w:tc>
        <w:tc>
          <w:tcPr>
            <w:tcW w:w="2424" w:type="pct"/>
          </w:tcPr>
          <w:p w14:paraId="1950525C"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Високі процентні ставки за користування банківськими кредитами для суб’єктів малого і середнього бізнесу</w:t>
            </w:r>
          </w:p>
        </w:tc>
      </w:tr>
      <w:tr w:rsidR="000B34EE" w:rsidRPr="00ED6656" w14:paraId="37ECE186" w14:textId="77777777" w:rsidTr="00E37787">
        <w:tc>
          <w:tcPr>
            <w:tcW w:w="2576" w:type="pct"/>
          </w:tcPr>
          <w:p w14:paraId="3C1E7F3F"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Спрощення процедури стандартизації виробництва і продукції</w:t>
            </w:r>
          </w:p>
        </w:tc>
        <w:tc>
          <w:tcPr>
            <w:tcW w:w="2424" w:type="pct"/>
          </w:tcPr>
          <w:p w14:paraId="7904603C"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Зростання попиту на  кваліфіковані кадри, насамперед робочих професій, у сусідніх країнах</w:t>
            </w:r>
          </w:p>
        </w:tc>
      </w:tr>
      <w:tr w:rsidR="000B34EE" w:rsidRPr="00ED6656" w14:paraId="6CCD1EE9" w14:textId="77777777" w:rsidTr="00E37787">
        <w:tc>
          <w:tcPr>
            <w:tcW w:w="2576" w:type="pct"/>
          </w:tcPr>
          <w:p w14:paraId="159491BF"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Імплементація європейських правових стандартів у правову систему України</w:t>
            </w:r>
          </w:p>
        </w:tc>
        <w:tc>
          <w:tcPr>
            <w:tcW w:w="2424" w:type="pct"/>
          </w:tcPr>
          <w:p w14:paraId="7FA80B79"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Погіршення конкурентоздатності вітчизняної продукції через нарощування обсягів імпорту аналогічної продукції</w:t>
            </w:r>
          </w:p>
        </w:tc>
      </w:tr>
      <w:tr w:rsidR="000B34EE" w:rsidRPr="00ED6656" w14:paraId="0439CD15" w14:textId="77777777" w:rsidTr="00E37787">
        <w:tc>
          <w:tcPr>
            <w:tcW w:w="2576" w:type="pct"/>
          </w:tcPr>
          <w:p w14:paraId="1427B786"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Поглиблення економічних зв'язків з країнами ЄС</w:t>
            </w:r>
          </w:p>
        </w:tc>
        <w:tc>
          <w:tcPr>
            <w:tcW w:w="2424" w:type="pct"/>
          </w:tcPr>
          <w:p w14:paraId="52B8524A"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Торговельні обмеження щодо експорту українських товарів на ринки країн ЄС</w:t>
            </w:r>
          </w:p>
        </w:tc>
      </w:tr>
      <w:tr w:rsidR="000B34EE" w:rsidRPr="00ED6656" w14:paraId="3FB22AE4" w14:textId="77777777" w:rsidTr="00E37787">
        <w:tc>
          <w:tcPr>
            <w:tcW w:w="2576" w:type="pct"/>
          </w:tcPr>
          <w:p w14:paraId="387D5D32"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 xml:space="preserve">Створення </w:t>
            </w:r>
            <w:r w:rsidRPr="00ED6656">
              <w:rPr>
                <w:rFonts w:ascii="Times New Roman" w:hAnsi="Times New Roman"/>
                <w:b/>
                <w:sz w:val="24"/>
                <w:szCs w:val="24"/>
                <w:lang w:val="uk-UA"/>
              </w:rPr>
              <w:t xml:space="preserve">нових </w:t>
            </w:r>
            <w:r w:rsidRPr="00ED6656">
              <w:rPr>
                <w:rFonts w:ascii="Times New Roman" w:hAnsi="Times New Roman"/>
                <w:b/>
                <w:sz w:val="24"/>
                <w:szCs w:val="24"/>
              </w:rPr>
              <w:t>індустріальних парків, потужних вертикально-інтегрованих корпорацій, кластерів, бізнес-інкубаторів тощо</w:t>
            </w:r>
          </w:p>
        </w:tc>
        <w:tc>
          <w:tcPr>
            <w:tcW w:w="2424" w:type="pct"/>
          </w:tcPr>
          <w:p w14:paraId="3C6D1457"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Зростання масштабів маятникової міграції між областю та м.Києвом</w:t>
            </w:r>
          </w:p>
        </w:tc>
      </w:tr>
      <w:tr w:rsidR="000B34EE" w:rsidRPr="00ED6656" w14:paraId="36257A28" w14:textId="77777777" w:rsidTr="00E37787">
        <w:tc>
          <w:tcPr>
            <w:tcW w:w="2576" w:type="pct"/>
          </w:tcPr>
          <w:p w14:paraId="31244C23"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Потужний потенціал співробітництва з навчальними та науковими закладами, міжнародними дослідницькими центрами</w:t>
            </w:r>
          </w:p>
        </w:tc>
        <w:tc>
          <w:tcPr>
            <w:tcW w:w="2424" w:type="pct"/>
          </w:tcPr>
          <w:p w14:paraId="5889B65A"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Значна частка тіньової економіки</w:t>
            </w:r>
          </w:p>
        </w:tc>
      </w:tr>
      <w:tr w:rsidR="000B34EE" w:rsidRPr="00ED6656" w14:paraId="183A097C" w14:textId="77777777" w:rsidTr="00E37787">
        <w:tc>
          <w:tcPr>
            <w:tcW w:w="2576" w:type="pct"/>
          </w:tcPr>
          <w:p w14:paraId="56CC13BE"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 xml:space="preserve">Включення територій зони відчуження </w:t>
            </w:r>
            <w:r w:rsidRPr="00ED6656">
              <w:rPr>
                <w:rFonts w:ascii="Times New Roman" w:hAnsi="Times New Roman"/>
                <w:b/>
                <w:sz w:val="24"/>
                <w:szCs w:val="24"/>
                <w:lang w:val="uk-UA"/>
              </w:rPr>
              <w:t>у господарський обіг</w:t>
            </w:r>
          </w:p>
        </w:tc>
        <w:tc>
          <w:tcPr>
            <w:tcW w:w="2424" w:type="pct"/>
          </w:tcPr>
          <w:p w14:paraId="6E1E373D" w14:textId="77777777" w:rsidR="000B34EE" w:rsidRPr="00ED6656" w:rsidRDefault="000B34EE" w:rsidP="000B34EE">
            <w:pPr>
              <w:spacing w:line="264" w:lineRule="auto"/>
              <w:rPr>
                <w:rFonts w:ascii="Times New Roman" w:hAnsi="Times New Roman"/>
                <w:b/>
                <w:sz w:val="24"/>
                <w:szCs w:val="24"/>
              </w:rPr>
            </w:pPr>
            <w:r w:rsidRPr="00ED6656">
              <w:rPr>
                <w:rFonts w:ascii="Times New Roman" w:hAnsi="Times New Roman"/>
                <w:b/>
                <w:sz w:val="24"/>
                <w:szCs w:val="24"/>
              </w:rPr>
              <w:t>Зниження рівня довіри до влади, зокрема до органів місцевого самоврядування</w:t>
            </w:r>
          </w:p>
        </w:tc>
      </w:tr>
    </w:tbl>
    <w:p w14:paraId="058AAA4D" w14:textId="1F0D76B1" w:rsidR="002A7C7A" w:rsidRPr="00ED6656" w:rsidRDefault="002A7C7A" w:rsidP="00044CF6">
      <w:pPr>
        <w:tabs>
          <w:tab w:val="left" w:pos="1170"/>
        </w:tabs>
        <w:ind w:firstLine="567"/>
        <w:jc w:val="both"/>
        <w:rPr>
          <w:rFonts w:ascii="Times New Roman" w:hAnsi="Times New Roman"/>
          <w:color w:val="FF0000"/>
          <w:sz w:val="16"/>
          <w:szCs w:val="28"/>
          <w:lang w:val="uk-UA"/>
        </w:rPr>
      </w:pPr>
    </w:p>
    <w:p w14:paraId="112EAD9E" w14:textId="77777777" w:rsidR="00647BF0" w:rsidRPr="00ED6656" w:rsidRDefault="00647BF0" w:rsidP="00647BF0">
      <w:pPr>
        <w:overflowPunct/>
        <w:jc w:val="center"/>
        <w:rPr>
          <w:rFonts w:ascii="Times New Roman" w:eastAsiaTheme="minorHAnsi" w:hAnsi="Times New Roman"/>
          <w:b/>
          <w:bCs/>
          <w:color w:val="000000"/>
          <w:sz w:val="26"/>
          <w:szCs w:val="26"/>
          <w:lang w:val="ru-RU" w:eastAsia="en-US"/>
        </w:rPr>
      </w:pPr>
    </w:p>
    <w:p w14:paraId="659C45AE" w14:textId="77777777" w:rsidR="00647BF0" w:rsidRPr="00ED6656" w:rsidRDefault="00647BF0" w:rsidP="00647BF0">
      <w:pPr>
        <w:overflowPunct/>
        <w:jc w:val="center"/>
        <w:rPr>
          <w:rFonts w:ascii="Times New Roman" w:eastAsiaTheme="minorHAnsi" w:hAnsi="Times New Roman"/>
          <w:b/>
          <w:bCs/>
          <w:color w:val="000000"/>
          <w:szCs w:val="28"/>
          <w:lang w:val="ru-RU" w:eastAsia="en-US"/>
        </w:rPr>
      </w:pPr>
      <w:r w:rsidRPr="00647BF0">
        <w:rPr>
          <w:rFonts w:ascii="Times New Roman" w:eastAsiaTheme="minorHAnsi" w:hAnsi="Times New Roman"/>
          <w:b/>
          <w:bCs/>
          <w:color w:val="000000"/>
          <w:szCs w:val="28"/>
          <w:lang w:val="ru-RU" w:eastAsia="en-US"/>
        </w:rPr>
        <w:t xml:space="preserve">Проблематика та стримуючі фактори зростання </w:t>
      </w:r>
    </w:p>
    <w:p w14:paraId="372BFC3F" w14:textId="46C74484" w:rsidR="00647BF0" w:rsidRPr="00ED6656" w:rsidRDefault="00647BF0" w:rsidP="00647BF0">
      <w:pPr>
        <w:overflowPunct/>
        <w:jc w:val="center"/>
        <w:rPr>
          <w:rFonts w:ascii="Times New Roman" w:eastAsiaTheme="minorHAnsi" w:hAnsi="Times New Roman"/>
          <w:color w:val="000000"/>
          <w:szCs w:val="28"/>
          <w:lang w:val="ru-RU" w:eastAsia="en-US"/>
        </w:rPr>
      </w:pPr>
      <w:r w:rsidRPr="00647BF0">
        <w:rPr>
          <w:rFonts w:ascii="Times New Roman" w:eastAsiaTheme="minorHAnsi" w:hAnsi="Times New Roman"/>
          <w:b/>
          <w:bCs/>
          <w:color w:val="000000"/>
          <w:szCs w:val="28"/>
          <w:lang w:val="ru-RU" w:eastAsia="en-US"/>
        </w:rPr>
        <w:t>конкурентоспроможності регіону</w:t>
      </w:r>
    </w:p>
    <w:p w14:paraId="0AF973A3" w14:textId="77777777" w:rsidR="00647BF0" w:rsidRPr="00ED6656" w:rsidRDefault="00647BF0" w:rsidP="00044CF6">
      <w:pPr>
        <w:tabs>
          <w:tab w:val="left" w:pos="1170"/>
        </w:tabs>
        <w:ind w:firstLine="567"/>
        <w:jc w:val="both"/>
        <w:rPr>
          <w:rFonts w:ascii="Times New Roman" w:hAnsi="Times New Roman"/>
          <w:szCs w:val="28"/>
          <w:highlight w:val="yellow"/>
          <w:lang w:val="uk-UA"/>
        </w:rPr>
      </w:pPr>
    </w:p>
    <w:p w14:paraId="71635267"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На сьогоднішній день обсяги інвестицій в економіку України значно поступаються переважній більшості країн. До цього часу не створено середовища, що було б комфортним для вітчизняних та іноземних інвесторів та дозволило б виграти боротьбу за капітал на міжнародному ринку.</w:t>
      </w:r>
    </w:p>
    <w:p w14:paraId="0A5D3DE5"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xml:space="preserve">Однією з найважливіших умов </w:t>
      </w:r>
      <w:r w:rsidRPr="00ED6656">
        <w:rPr>
          <w:rFonts w:ascii="Times New Roman" w:hAnsi="Times New Roman"/>
          <w:b/>
          <w:szCs w:val="28"/>
          <w:lang w:val="uk-UA"/>
        </w:rPr>
        <w:t>залучення іноземних інвестицій</w:t>
      </w:r>
      <w:r w:rsidRPr="00ED6656">
        <w:rPr>
          <w:rFonts w:ascii="Times New Roman" w:hAnsi="Times New Roman"/>
          <w:bCs/>
          <w:szCs w:val="28"/>
          <w:lang w:val="uk-UA"/>
        </w:rPr>
        <w:t xml:space="preserve"> в Україні виступає сприятливий інвестиційний клімат. Іноземні інвестиції виступають одним з головних показників, що впливають на економіку країни та сприяють позитивній динаміці економічного розвитку. Ефективність ведення інвестиційної політики позначається на рівні розвитку техніко-технологічної бази підприємств, стані виробництва, можливості впливу на структуру економіки, можливості сприянню вирішенню соціальних, економічних, політичних та екологічних проблем. Також інвестиції дають поштовх для розвитку інноваційної сфери, зростання масштабів виробництва, покращення якості товарів і послуг, підвищення конкурентоспроможності на міжнародному ринку, що в свою чергу є стимулом до збільшення економічних </w:t>
      </w:r>
      <w:r w:rsidRPr="00ED6656">
        <w:rPr>
          <w:rFonts w:ascii="Times New Roman" w:hAnsi="Times New Roman"/>
          <w:bCs/>
          <w:szCs w:val="28"/>
          <w:lang w:val="uk-UA"/>
        </w:rPr>
        <w:lastRenderedPageBreak/>
        <w:t>вигід. Тож від прямих іноземних інвестицій країна може отримати такі позитивні ефекти, як поліпшення умов для ведення бізнесу, покращення життєвого рівня населення, забезпечення сталого економічного зростання.</w:t>
      </w:r>
    </w:p>
    <w:p w14:paraId="361C3310"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Впродовж майже 30 років збільшення обсягів залучення іноземних інвестицій є одним з головних напрямів розвитку економіки України. Однак економічна ситуація та стан залучення прямих іноземних інвестицій, на сьогоднішній день, значно ускладнюють інвестиційну діяльність.</w:t>
      </w:r>
    </w:p>
    <w:p w14:paraId="72DFC17B"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За останні роки в Україні відбулися глибокі структурні деформації і значне відставання від європейських країн за сукупною продуктивністю всіх факторів виробництва, а значить і рівнем добробуту населення. У більшості українських підприємств залишається проблема застарілої техніко-технологічної бази, енергоємності і слабкої диверсифікації продуктів та ринків. Причинами цього виступають нестабільна економічна ситуація України, недосконала нормативна база, несприятливий інвестиційний клімат, високий pівень оподаткування підприємств тощо.</w:t>
      </w:r>
    </w:p>
    <w:p w14:paraId="0D0E6F44"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xml:space="preserve">Європейський банк реконструкції та розвитку відмічає, що іноземні інвестиції позначаються на ефективності економіки шляхом впливу на зайнятість та ефективність діяльності підприємств. Підприємства, в які нерезиденти інвестують кошти, мають можливість придбати нові технології, набувають нові управлінські підходи і в результаті отримують високу економічну ефективність. </w:t>
      </w:r>
    </w:p>
    <w:p w14:paraId="7DCF469C" w14:textId="5ABC0886"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xml:space="preserve">Водночас, попри те, що Київська область у цілому є привабливим регіоном для інвестицій, проведений аналіз індикаторів інвестиційної активності, свідчить в цілому про недостатнє зростання величини інвестицій та наявний дефіцит інвестиційних ресурсів, зокрема іноземних, що зумовлено впливом зовнішніх і внутрішніх чинників політичного та економічного характеру та виступає перепоною для розвитку економіки, підвищення конкурентоспроможності регіону та забезпечення соціального добробуту. </w:t>
      </w:r>
    </w:p>
    <w:p w14:paraId="13D4D6BF"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Для нарощення позицій в інвестиційній діяльності необхідно вирішити низку проблем:</w:t>
      </w:r>
    </w:p>
    <w:p w14:paraId="673F0B77" w14:textId="7DBB9824"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несприятливий інвестиційний клімат (економічна та фінансова нестабільність, високий рівень інвестиційних ризиків, відсутність належної підтримки та захисту інвестицій, зниження споживчого попиту через девальвацію національної валюти);</w:t>
      </w:r>
    </w:p>
    <w:p w14:paraId="78A7C944" w14:textId="1E52981D"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недосконала законодавча база, нестабільність регуляторного середовища, часта зміна, суперечливість, неповнота та неоднозначність трактування чинних нормативно-правових актів, наявність значної кількості дозвільних органів, надмірна зарегульованість, забюрократизованість та корупційні ризики;</w:t>
      </w:r>
    </w:p>
    <w:p w14:paraId="57E12B44" w14:textId="2EC75FEB"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масовий відплив працездатного населення, низька продуктивність праці, системне недофінансування наукоємних секторів економіки;</w:t>
      </w:r>
    </w:p>
    <w:p w14:paraId="7445A964" w14:textId="7EDAF3F5"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складне та дороговартісне підключення інвестиційних об’єктів до інженерних мереж, зростання тарифів для промислових споживачів;</w:t>
      </w:r>
    </w:p>
    <w:p w14:paraId="2F804B6E" w14:textId="466081BA"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низька активність у просуванні та впровадженні нових форм інвестування, зокрема щодо використання інструментів ДПП;</w:t>
      </w:r>
    </w:p>
    <w:p w14:paraId="67DA763A" w14:textId="2C09F558"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lastRenderedPageBreak/>
        <w:t>недостатній рівень державної підтримки інвестиційної діяльності, відсутність дієвих інструментів, стимулів та преференцій для інвесторів;</w:t>
      </w:r>
    </w:p>
    <w:p w14:paraId="42F682E9" w14:textId="4B48AF6C" w:rsidR="00647BF0" w:rsidRPr="00ED6656" w:rsidRDefault="00647BF0" w:rsidP="00C80D32">
      <w:pPr>
        <w:pStyle w:val="a6"/>
        <w:widowControl w:val="0"/>
        <w:numPr>
          <w:ilvl w:val="0"/>
          <w:numId w:val="8"/>
        </w:numPr>
        <w:ind w:left="0" w:firstLine="426"/>
        <w:jc w:val="both"/>
        <w:rPr>
          <w:bCs/>
          <w:sz w:val="28"/>
          <w:szCs w:val="28"/>
        </w:rPr>
      </w:pPr>
      <w:r w:rsidRPr="00ED6656">
        <w:rPr>
          <w:bCs/>
          <w:sz w:val="28"/>
          <w:szCs w:val="28"/>
        </w:rPr>
        <w:t>відсутність системного підходу до державного та регіонального управління розвитком інвестиційної сфери, недостатні фінансові можливості бюджетів усіх рівнів тощо.</w:t>
      </w:r>
    </w:p>
    <w:p w14:paraId="0608F772" w14:textId="77777777"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Серед ключових проблем на місцевому рівні варто відмітити:</w:t>
      </w:r>
    </w:p>
    <w:p w14:paraId="210978E1" w14:textId="06EA68AA"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низька якість підготовки інвестиційних пропозицій/проєктів,</w:t>
      </w:r>
    </w:p>
    <w:p w14:paraId="036F0684" w14:textId="7F35B218"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 xml:space="preserve">відсутність розроблених бізнес-планів/ТЕО, розрахунків ефективності інвестицій тощо; </w:t>
      </w:r>
    </w:p>
    <w:p w14:paraId="5559A0F6" w14:textId="5AD4EE72"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недосконалість системи підготовки та перепідготовки кадрів з питань інвестиційного та проєктного менеджменту;</w:t>
      </w:r>
    </w:p>
    <w:p w14:paraId="6A80E13F" w14:textId="7B095030"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недостатній рівень володіння іноземними мовами;</w:t>
      </w:r>
    </w:p>
    <w:p w14:paraId="6D4E0C98" w14:textId="6BE53C43"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неефективна промоція інвестиційного потенціалу територій області;</w:t>
      </w:r>
    </w:p>
    <w:p w14:paraId="664613D5" w14:textId="1ADBCE78" w:rsidR="00647BF0" w:rsidRPr="00ED6656" w:rsidRDefault="00647BF0" w:rsidP="00C80D32">
      <w:pPr>
        <w:pStyle w:val="a6"/>
        <w:widowControl w:val="0"/>
        <w:numPr>
          <w:ilvl w:val="0"/>
          <w:numId w:val="7"/>
        </w:numPr>
        <w:ind w:left="0" w:firstLine="426"/>
        <w:jc w:val="both"/>
        <w:rPr>
          <w:bCs/>
          <w:sz w:val="28"/>
          <w:szCs w:val="28"/>
        </w:rPr>
      </w:pPr>
      <w:r w:rsidRPr="00ED6656">
        <w:rPr>
          <w:bCs/>
          <w:sz w:val="28"/>
          <w:szCs w:val="28"/>
        </w:rPr>
        <w:t xml:space="preserve">необхідність розроблення містобудівної документації, схем планування територій, генеральних планів. </w:t>
      </w:r>
    </w:p>
    <w:p w14:paraId="5B6DEF48" w14:textId="2E7497FE"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Активна позиція та комплексний підхід до вирішення окреслених проблем дозволить області з максимальною ефективністю реалізувати свій інвестиційний потенціал, наростити інвестиційну активність, створити дієве та комфортне бізнес-середовище, що стане передумовою економічного та соціального зростання.</w:t>
      </w:r>
    </w:p>
    <w:p w14:paraId="23818C6D" w14:textId="49F7AEA2"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 xml:space="preserve">Стримують розвиток </w:t>
      </w:r>
      <w:r w:rsidRPr="00ED6656">
        <w:rPr>
          <w:rFonts w:ascii="Times New Roman" w:hAnsi="Times New Roman"/>
          <w:b/>
          <w:szCs w:val="28"/>
          <w:lang w:val="uk-UA"/>
        </w:rPr>
        <w:t>підприємництва</w:t>
      </w:r>
      <w:r w:rsidRPr="00ED6656">
        <w:rPr>
          <w:rFonts w:ascii="Times New Roman" w:hAnsi="Times New Roman"/>
          <w:bCs/>
          <w:szCs w:val="28"/>
          <w:lang w:val="uk-UA"/>
        </w:rPr>
        <w:t xml:space="preserve"> проблеми як загальнодержавного, так і обласного рівня:</w:t>
      </w:r>
    </w:p>
    <w:p w14:paraId="3BF50152" w14:textId="774DFBE8"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недосконалість нормативно-правової бази у сфері ведення підприємницької діяльності;</w:t>
      </w:r>
    </w:p>
    <w:p w14:paraId="41408AD2" w14:textId="120CFC8F"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недостатнє виконання місцевими органами виконавчої влади та органами місцевого самоврядування Закону України «Про засади державної регуляторної політики у сфері господарської діяльності»;</w:t>
      </w:r>
    </w:p>
    <w:p w14:paraId="641A6092" w14:textId="4E67979B"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недосконалі процедури державного нагляду (контролю) за регулюванням господарської діяльності;</w:t>
      </w:r>
    </w:p>
    <w:p w14:paraId="62F7A96A" w14:textId="03C2C452"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висока вартість фінансово-кредитних ресурсів;</w:t>
      </w:r>
    </w:p>
    <w:p w14:paraId="522B2252" w14:textId="2061F185"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недостатня гнучкість та адаптованість підприємств щодо зміни факторів впливу зовнішнього та внутрішнього середовища;</w:t>
      </w:r>
    </w:p>
    <w:p w14:paraId="5BD08352" w14:textId="5ABE9C66"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недосконалі процедури технічного регулювання господарської діяльності;</w:t>
      </w:r>
    </w:p>
    <w:p w14:paraId="694AD154" w14:textId="272FCEBB"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низький рівень обізнаності суб’єктів підприємницької діяльності щодо можливостей використання міжнародної технічної допомоги.</w:t>
      </w:r>
    </w:p>
    <w:p w14:paraId="764D7CF9" w14:textId="7D8481A7"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недостатня розвиненість інфраструктури підтримки суб’єктів підприємництва;</w:t>
      </w:r>
    </w:p>
    <w:p w14:paraId="15C04728" w14:textId="3DD7E05C"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недостатній освітній рівеньсуб’єктів підприємництва, брак спеціальних знань і навичок;</w:t>
      </w:r>
    </w:p>
    <w:p w14:paraId="3C6C5BF2" w14:textId="77284F42"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відсутність системи ефективного обміну інформацією між суб’єктами господарювання, науковими закладами, об’єктами інфраструктури, органами влади;</w:t>
      </w:r>
    </w:p>
    <w:p w14:paraId="1AF680C5" w14:textId="676EDCC1"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t>недостатня державна підтримка бізнесу до впровадження інноваційних технологій, виробництво конкурентоспроможної продукції;</w:t>
      </w:r>
    </w:p>
    <w:p w14:paraId="7DB6D74F" w14:textId="64DDEC94" w:rsidR="00647BF0" w:rsidRPr="00ED6656" w:rsidRDefault="00647BF0" w:rsidP="00C80D32">
      <w:pPr>
        <w:pStyle w:val="a6"/>
        <w:widowControl w:val="0"/>
        <w:numPr>
          <w:ilvl w:val="0"/>
          <w:numId w:val="6"/>
        </w:numPr>
        <w:autoSpaceDE w:val="0"/>
        <w:autoSpaceDN w:val="0"/>
        <w:ind w:left="0" w:firstLine="426"/>
        <w:jc w:val="both"/>
        <w:rPr>
          <w:bCs/>
          <w:sz w:val="28"/>
          <w:szCs w:val="28"/>
        </w:rPr>
      </w:pPr>
      <w:r w:rsidRPr="00ED6656">
        <w:rPr>
          <w:bCs/>
          <w:sz w:val="28"/>
          <w:szCs w:val="28"/>
        </w:rPr>
        <w:lastRenderedPageBreak/>
        <w:t>територіальна нерівномірність розвитку підприємництва.</w:t>
      </w:r>
    </w:p>
    <w:p w14:paraId="6A6EF86B" w14:textId="03B8A79A"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 xml:space="preserve">Серед ключових проблем розвитку </w:t>
      </w:r>
      <w:r w:rsidRPr="00ED6656">
        <w:rPr>
          <w:rFonts w:ascii="Times New Roman" w:hAnsi="Times New Roman"/>
          <w:b/>
          <w:szCs w:val="28"/>
          <w:lang w:val="uk-UA"/>
        </w:rPr>
        <w:t>малого та середнього підприємництва на</w:t>
      </w:r>
      <w:r w:rsidRPr="00ED6656">
        <w:rPr>
          <w:rFonts w:ascii="Times New Roman" w:hAnsi="Times New Roman"/>
          <w:bCs/>
          <w:szCs w:val="28"/>
          <w:lang w:val="uk-UA"/>
        </w:rPr>
        <w:t xml:space="preserve"> місцевому рівні варто відмітити:</w:t>
      </w:r>
    </w:p>
    <w:p w14:paraId="3E3D117D" w14:textId="66DBE422"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обмежений доступ малого та середнього бізнесу до фінансово-кредитних ресурсів для реалізації бізнес-ідей;</w:t>
      </w:r>
    </w:p>
    <w:p w14:paraId="47D4C279" w14:textId="0D4ABE2C"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недосконалість системи профорієнтації, підготовки, перепідготовки та підвищення кваліфікації кадрів для підприємницької діяльності;</w:t>
      </w:r>
    </w:p>
    <w:p w14:paraId="48358289" w14:textId="30B0511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недостатній рівень кваліфікації підприємців, що значно ускладнює перспективи інноваційного розвитку; відтік кваліфікованих кадрів за кордон;</w:t>
      </w:r>
    </w:p>
    <w:p w14:paraId="47DD8ECC" w14:textId="2CCFEF84"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слабо розвинута система взаємодії між об’єктами інфраструктури підтримки бізнесу, недостатній рівень та спектр послуг, що надаються для підтримки малого та середнього підприємництва;</w:t>
      </w:r>
    </w:p>
    <w:p w14:paraId="19BBF776" w14:textId="4E6586AA"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відсутність мотивації та «кадровий голод» у бізнесі для реалізації інноваційно-інвестиційних проєктів.</w:t>
      </w:r>
    </w:p>
    <w:p w14:paraId="5B112B0E" w14:textId="0A3EE31B"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 xml:space="preserve">Процес реформування </w:t>
      </w:r>
      <w:r w:rsidRPr="00ED6656">
        <w:rPr>
          <w:rFonts w:ascii="Times New Roman" w:hAnsi="Times New Roman"/>
          <w:b/>
          <w:szCs w:val="28"/>
          <w:lang w:val="uk-UA"/>
        </w:rPr>
        <w:t xml:space="preserve">промисловості </w:t>
      </w:r>
      <w:r w:rsidRPr="00ED6656">
        <w:rPr>
          <w:rFonts w:ascii="Times New Roman" w:hAnsi="Times New Roman"/>
          <w:bCs/>
          <w:szCs w:val="28"/>
          <w:lang w:val="uk-UA"/>
        </w:rPr>
        <w:t>в останні роки характеризується низкою негативних тенденцій як на загальнодержавному, так і на регіональному рівнях. Непослідовність держави у здійсненні інноваційно-інвестиційної політики, відсутність системи стимулювання інноваційних процесів та підтримки високотехнологічних виробництв призвело до вкрай негативних структурних змін в економіці – посилення та домінування низькотехнологічних, сировинних підприємств. Виробництво окремих видів продукції зазнало критичного падіння (виробництво тканин, взуття, автомобілів, видобуток нафти і газового конденсату та ін.).</w:t>
      </w:r>
    </w:p>
    <w:p w14:paraId="3CAD92F9" w14:textId="77777777"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Крім того, останні п’ять років спостерігається стійка тенденція зменшення кваліфікованих спеціалістів для промисловості регіону, що створює гострий дефіцит робітничих кадрів та негативно впливає на індекс промислового виробництва.</w:t>
      </w:r>
    </w:p>
    <w:p w14:paraId="69EC40F5" w14:textId="27B878C6"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У сформованих умовах знову стали більш відчутними проблеми, що стримують зростання виробництва, від вирішення яких багато в чому залежить збереження і розвиток промислового комплексу області, а саме:</w:t>
      </w:r>
    </w:p>
    <w:p w14:paraId="2784E36D"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високий ступінь фізичного (понад 70%) й морального зносу основних промислово-виробничих фондів в обробних виробництвах;</w:t>
      </w:r>
    </w:p>
    <w:p w14:paraId="3015A012"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превалювання секторів промисловості з низькою доданою вартістю;</w:t>
      </w:r>
    </w:p>
    <w:p w14:paraId="48AA935A"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збільшення експорту сировинних товарів, що є значно вразливими до коливань світових ринків;</w:t>
      </w:r>
    </w:p>
    <w:p w14:paraId="52E3C21B"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низький рівень інвестицій в промисловий комплекс;</w:t>
      </w:r>
    </w:p>
    <w:p w14:paraId="069A5A8E"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висока енергоємність виробленої продукції (робіт, послуг);</w:t>
      </w:r>
    </w:p>
    <w:p w14:paraId="6A90BDC5"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істотне збільшення податкових та рентних платежів;</w:t>
      </w:r>
    </w:p>
    <w:p w14:paraId="4DCD13A5"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нестача обігових коштів і невигідні умови для суб’єктів господарювання надання кредитів;</w:t>
      </w:r>
    </w:p>
    <w:p w14:paraId="4F777C0E"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неефективність механізмів, спрямованих на залучення промислових підприємств до виконання державних замовлень, в тому числі за схемою імпортозаміщення, призупинення ряду державних програм;</w:t>
      </w:r>
    </w:p>
    <w:p w14:paraId="35DEFA21"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дефіцит кваліфікованої робочої сили для потреб промисловості, високі міграційні процеси трудових ресурсів, відтік інтелектуального капіталу;</w:t>
      </w:r>
    </w:p>
    <w:p w14:paraId="462EA40C"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lastRenderedPageBreak/>
        <w:t>- низький рівень забезпечення підготовки професійних кадрів згідно з потребами промисловості;</w:t>
      </w:r>
    </w:p>
    <w:p w14:paraId="065834F5"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висока конкуренція та відсутність державних преференцій для вітчизняних виробників (зростання вимог до екологічної безпеки, якості, сервісного супроводу, технологічного рівня продукції, високий рівень конкуренції з боку іноземних товарів через застосування високорозвиненими країнами сучасних енерго- та ресурсозберігаючих технологій);</w:t>
      </w:r>
    </w:p>
    <w:p w14:paraId="00F45142" w14:textId="77777777" w:rsidR="00647BF0" w:rsidRPr="00ED6656" w:rsidRDefault="00647BF0" w:rsidP="00647BF0">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нездатність виробляти та постачати достатньо високий обсяг продукції, щоб бути привабливим для міжнародних клієнтів.</w:t>
      </w:r>
    </w:p>
    <w:p w14:paraId="37DDF192" w14:textId="77777777"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 xml:space="preserve">Нинішній рівень </w:t>
      </w:r>
      <w:r w:rsidRPr="00006AAC">
        <w:rPr>
          <w:rFonts w:ascii="Times New Roman" w:hAnsi="Times New Roman"/>
          <w:bCs/>
          <w:szCs w:val="28"/>
          <w:lang w:val="uk-UA"/>
        </w:rPr>
        <w:t>інноваційної та наукової діяльності</w:t>
      </w:r>
      <w:r w:rsidRPr="00ED6656">
        <w:rPr>
          <w:rFonts w:ascii="Times New Roman" w:hAnsi="Times New Roman"/>
          <w:bCs/>
          <w:szCs w:val="28"/>
          <w:lang w:val="uk-UA"/>
        </w:rPr>
        <w:t xml:space="preserve"> в області ще не забезпечує необхідних умов для переходу економіки на інноваційну модель, що характерно для переважної більшості регіонів України.</w:t>
      </w:r>
    </w:p>
    <w:p w14:paraId="58894867" w14:textId="33DDC403"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Недосконалість існуюч</w:t>
      </w:r>
      <w:r w:rsidR="00F14B17">
        <w:rPr>
          <w:rFonts w:ascii="Times New Roman" w:hAnsi="Times New Roman"/>
          <w:bCs/>
          <w:szCs w:val="28"/>
          <w:lang w:val="uk-UA"/>
        </w:rPr>
        <w:t xml:space="preserve">их нормативно-правових </w:t>
      </w:r>
      <w:r w:rsidR="004C63F9">
        <w:rPr>
          <w:rFonts w:ascii="Times New Roman" w:hAnsi="Times New Roman"/>
          <w:bCs/>
          <w:szCs w:val="28"/>
          <w:lang w:val="uk-UA"/>
        </w:rPr>
        <w:t>актів</w:t>
      </w:r>
      <w:r w:rsidRPr="00ED6656">
        <w:rPr>
          <w:rFonts w:ascii="Times New Roman" w:hAnsi="Times New Roman"/>
          <w:bCs/>
          <w:szCs w:val="28"/>
          <w:lang w:val="uk-UA"/>
        </w:rPr>
        <w:t xml:space="preserve"> для здійснення інноваційно</w:t>
      </w:r>
      <w:r w:rsidR="009E0A24" w:rsidRPr="00ED6656">
        <w:rPr>
          <w:rFonts w:ascii="Times New Roman" w:hAnsi="Times New Roman"/>
          <w:bCs/>
          <w:szCs w:val="28"/>
          <w:lang w:val="uk-UA"/>
        </w:rPr>
        <w:t>-</w:t>
      </w:r>
      <w:r w:rsidRPr="00ED6656">
        <w:rPr>
          <w:rFonts w:ascii="Times New Roman" w:hAnsi="Times New Roman"/>
          <w:bCs/>
          <w:szCs w:val="28"/>
          <w:lang w:val="uk-UA"/>
        </w:rPr>
        <w:t>інвестиційної діяльності, неврегульованість питань фінансування та кредитування, недостатній рівень державної підтримки інноваційного розвитку та неефективне використання існуючого науково-технічного потенціалу уповільнило діяльність суб’єктів господарювання щодо залучення коштів у виробничі процеси та в оновлення виробництва. До причин, які гальмують інноваційний розвиток промисловості та впливають на рівень конкурентоспроможності вітчизняного продукту, слід віднести низьку платоспроможність внутрішнього ринку, відтік інтелектуального капіталу, застарілу інфраструктуру, неефективність механізмів трансферу технологій. Однією з найбільш суттєвих проблем економічного розвитку області на сучасному етапі є відставання як України в цілому, так і регіону зокрема від провідних країн світу у сфері нарощування середньо- та високотехнологічного експорту.</w:t>
      </w:r>
    </w:p>
    <w:p w14:paraId="25AB7EF9" w14:textId="77777777" w:rsidR="00647BF0" w:rsidRPr="00ED6656" w:rsidRDefault="00647BF0" w:rsidP="00647BF0">
      <w:pPr>
        <w:widowControl w:val="0"/>
        <w:ind w:firstLine="708"/>
        <w:jc w:val="both"/>
        <w:rPr>
          <w:rFonts w:ascii="Times New Roman" w:hAnsi="Times New Roman"/>
          <w:bCs/>
          <w:szCs w:val="28"/>
          <w:lang w:val="uk-UA"/>
        </w:rPr>
      </w:pPr>
      <w:r w:rsidRPr="00ED6656">
        <w:rPr>
          <w:rFonts w:ascii="Times New Roman" w:hAnsi="Times New Roman"/>
          <w:bCs/>
          <w:szCs w:val="28"/>
          <w:lang w:val="uk-UA"/>
        </w:rPr>
        <w:t>Водночас, серйозними перешкодами та проблемами для експортерів у розвитку зовнішньоекономічної діяльності та пошуку нових ринків збуту є:</w:t>
      </w:r>
    </w:p>
    <w:p w14:paraId="3F32CAFB"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впровадження жорстких карантинних заходів та спад економічної активності у світі;</w:t>
      </w:r>
    </w:p>
    <w:p w14:paraId="1AA1E5B0"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нестабільна економічна ситуація в Україні;</w:t>
      </w:r>
    </w:p>
    <w:p w14:paraId="1217481C" w14:textId="7BD85F64"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-значна сировинна спрямованість регіонального експорту та суттєва залежність підприємств від зовнішніх ринків збуту, що робить їх дуже</w:t>
      </w:r>
      <w:r w:rsidR="009E0A24" w:rsidRPr="00ED6656">
        <w:rPr>
          <w:rFonts w:ascii="Times New Roman" w:hAnsi="Times New Roman"/>
          <w:bCs/>
          <w:szCs w:val="28"/>
          <w:lang w:val="uk-UA"/>
        </w:rPr>
        <w:t xml:space="preserve"> </w:t>
      </w:r>
      <w:r w:rsidRPr="00ED6656">
        <w:rPr>
          <w:rFonts w:ascii="Times New Roman" w:hAnsi="Times New Roman"/>
          <w:bCs/>
          <w:szCs w:val="28"/>
          <w:lang w:val="uk-UA"/>
        </w:rPr>
        <w:t>вразливими від цінових коливань;</w:t>
      </w:r>
    </w:p>
    <w:p w14:paraId="10B613F6" w14:textId="31E271C8"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відсутність достатніх практичних навиків та комунікативних площин для</w:t>
      </w:r>
      <w:r w:rsidR="009E0A24" w:rsidRPr="00ED6656">
        <w:rPr>
          <w:rFonts w:ascii="Times New Roman" w:hAnsi="Times New Roman"/>
          <w:bCs/>
          <w:szCs w:val="28"/>
          <w:lang w:val="uk-UA"/>
        </w:rPr>
        <w:t xml:space="preserve"> </w:t>
      </w:r>
      <w:r w:rsidRPr="00ED6656">
        <w:rPr>
          <w:rFonts w:ascii="Times New Roman" w:hAnsi="Times New Roman"/>
          <w:bCs/>
          <w:szCs w:val="28"/>
          <w:lang w:val="uk-UA"/>
        </w:rPr>
        <w:t>ведення переговорів з іноземними діловими колами;</w:t>
      </w:r>
    </w:p>
    <w:p w14:paraId="342872C0"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недостатнє використання можливостей преференційної торгівлі;</w:t>
      </w:r>
    </w:p>
    <w:p w14:paraId="0EC6F3F0"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скорочення промислового виробництва та наявні ознаки погіршення фінансового стану підприємств в умовах відсутності доступу до кредитних ресурсів і, як наслідок, неможливість забезпечити власне виробництво необхідною кількістю сировини та матеріалів для суттєвого нарощування експортних поставок;</w:t>
      </w:r>
    </w:p>
    <w:p w14:paraId="0188FCE8"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недостатньо розвинута система взаємодії між органами влади та суб’єктами зовнішньоекономічної діяльності області;</w:t>
      </w:r>
    </w:p>
    <w:p w14:paraId="7F5B0507"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xml:space="preserve">- складність та висока затратність для підприємств процедури </w:t>
      </w:r>
      <w:r w:rsidRPr="00ED6656">
        <w:rPr>
          <w:rFonts w:ascii="Times New Roman" w:hAnsi="Times New Roman"/>
          <w:bCs/>
          <w:szCs w:val="28"/>
          <w:lang w:val="uk-UA"/>
        </w:rPr>
        <w:lastRenderedPageBreak/>
        <w:t>сертифікації продукції відповідно до міжнародних стандартів;</w:t>
      </w:r>
    </w:p>
    <w:p w14:paraId="61DCD8F3"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обмежені знання менеджменту регіональних підприємств щодо вимог та умов доступу на іноземні ринки, пошуку партнерів, здійснення маркетингових досліджень тощо;</w:t>
      </w:r>
    </w:p>
    <w:p w14:paraId="707BCDF2"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труднощі під час дотримання вимог технічних регламентів;</w:t>
      </w:r>
    </w:p>
    <w:p w14:paraId="5898BDCA"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високий рівень конкуренції та низька конкурентоспроможність вітчизняних товарів на зовнішніх ринках;</w:t>
      </w:r>
    </w:p>
    <w:p w14:paraId="76B5D867"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низький рівень поінформованості суб’єктів зовнішньоекономічної діяльності про євроінтеграційні процеси.</w:t>
      </w:r>
    </w:p>
    <w:p w14:paraId="393BE872"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низька активність регіонального бізнесу щодо участі у міжнародних та регіональних іміджевих заходах через обмеженість фінансових ресурсів, запровадження карантинних обмежень, обтяжливість процедур оформлення документів для перевезення через кордон виставкових експонатів, особливо продовольчих, складність монтажу великогабаритних виставкових експонатів;</w:t>
      </w:r>
    </w:p>
    <w:p w14:paraId="4A512F29" w14:textId="77777777" w:rsidR="00647BF0" w:rsidRPr="00ED6656" w:rsidRDefault="00647BF0" w:rsidP="009E0A24">
      <w:pPr>
        <w:widowControl w:val="0"/>
        <w:ind w:firstLine="567"/>
        <w:jc w:val="both"/>
        <w:rPr>
          <w:rFonts w:ascii="Times New Roman" w:hAnsi="Times New Roman"/>
          <w:bCs/>
          <w:szCs w:val="28"/>
          <w:lang w:val="uk-UA"/>
        </w:rPr>
      </w:pPr>
      <w:r w:rsidRPr="00ED6656">
        <w:rPr>
          <w:rFonts w:ascii="Times New Roman" w:hAnsi="Times New Roman"/>
          <w:bCs/>
          <w:szCs w:val="28"/>
          <w:lang w:val="uk-UA"/>
        </w:rPr>
        <w:t>- обмеженість ресурсів для промоції власного експортного потенціалу на міжнародних та національних іміджевих заходах.</w:t>
      </w:r>
    </w:p>
    <w:p w14:paraId="3C9AB2D0" w14:textId="15CAA97C" w:rsidR="004962CA" w:rsidRPr="00ED6656" w:rsidRDefault="004962CA" w:rsidP="00044CF6">
      <w:pPr>
        <w:tabs>
          <w:tab w:val="left" w:pos="1170"/>
        </w:tabs>
        <w:ind w:firstLine="567"/>
        <w:jc w:val="both"/>
        <w:rPr>
          <w:rFonts w:ascii="Times New Roman" w:hAnsi="Times New Roman"/>
          <w:sz w:val="32"/>
          <w:szCs w:val="32"/>
          <w:lang w:val="uk-UA"/>
        </w:rPr>
      </w:pPr>
    </w:p>
    <w:p w14:paraId="61E261F9" w14:textId="1358B27C" w:rsidR="004962CA" w:rsidRPr="00ED6656" w:rsidRDefault="004962CA" w:rsidP="004962CA">
      <w:pPr>
        <w:shd w:val="clear" w:color="auto" w:fill="FFFFFF"/>
        <w:spacing w:line="300" w:lineRule="exact"/>
        <w:ind w:firstLine="709"/>
        <w:jc w:val="center"/>
        <w:rPr>
          <w:rFonts w:ascii="Times New Roman" w:hAnsi="Times New Roman"/>
          <w:b/>
          <w:szCs w:val="28"/>
          <w:lang w:val="uk-UA"/>
        </w:rPr>
      </w:pPr>
      <w:r w:rsidRPr="00ED6656">
        <w:rPr>
          <w:rFonts w:ascii="Times New Roman" w:hAnsi="Times New Roman"/>
          <w:b/>
          <w:szCs w:val="28"/>
          <w:lang w:val="uk-UA"/>
        </w:rPr>
        <w:t>3. ВИЗНАЧЕННЯ МЕТИ ПРОГРАМИ</w:t>
      </w:r>
    </w:p>
    <w:p w14:paraId="4CC3FD76" w14:textId="77777777" w:rsidR="004962CA" w:rsidRPr="00ED6656" w:rsidRDefault="004962CA" w:rsidP="004962CA">
      <w:pPr>
        <w:shd w:val="clear" w:color="auto" w:fill="FFFFFF"/>
        <w:spacing w:line="300" w:lineRule="exact"/>
        <w:ind w:firstLine="709"/>
        <w:jc w:val="center"/>
        <w:rPr>
          <w:rFonts w:ascii="Times New Roman" w:hAnsi="Times New Roman"/>
          <w:b/>
          <w:szCs w:val="28"/>
          <w:lang w:val="uk-UA"/>
        </w:rPr>
      </w:pPr>
    </w:p>
    <w:p w14:paraId="44D56978" w14:textId="77777777" w:rsidR="004962CA" w:rsidRPr="00ED6656" w:rsidRDefault="004962CA" w:rsidP="0031294A">
      <w:pPr>
        <w:ind w:firstLine="567"/>
        <w:jc w:val="both"/>
        <w:rPr>
          <w:rFonts w:ascii="Times New Roman" w:hAnsi="Times New Roman"/>
          <w:szCs w:val="28"/>
          <w:lang w:val="uk-UA"/>
        </w:rPr>
      </w:pPr>
      <w:r w:rsidRPr="00ED6656">
        <w:rPr>
          <w:rFonts w:ascii="Times New Roman" w:hAnsi="Times New Roman"/>
          <w:szCs w:val="28"/>
          <w:lang w:val="uk-UA"/>
        </w:rPr>
        <w:t xml:space="preserve">Основною метою Програми є забезпечення подальшого сталого економічного зростання і соціального розвитку області шляхом створення умов для підвищення конкурентоспроможності та створення додаткових конкурентних переваг за рахунок ефективного використання інвестиційного потенціалу регіону, розвитку промисловості, сприяння підвищенню ділової активності суб’єктів малого та середнього бізнесу, стимулювання активізації інноваційної діяльності. </w:t>
      </w:r>
    </w:p>
    <w:p w14:paraId="7A53C25F" w14:textId="77777777" w:rsidR="004962CA" w:rsidRPr="00ED6656" w:rsidRDefault="004962CA" w:rsidP="0031294A">
      <w:pPr>
        <w:widowControl w:val="0"/>
        <w:ind w:firstLine="709"/>
        <w:jc w:val="both"/>
        <w:rPr>
          <w:rFonts w:ascii="Times New Roman" w:hAnsi="Times New Roman"/>
          <w:b/>
          <w:szCs w:val="28"/>
          <w:lang w:val="uk-UA"/>
        </w:rPr>
      </w:pPr>
    </w:p>
    <w:p w14:paraId="7A54B5F6" w14:textId="77777777" w:rsidR="004962CA" w:rsidRPr="00ED6656" w:rsidRDefault="004962CA" w:rsidP="0031294A">
      <w:pPr>
        <w:widowControl w:val="0"/>
        <w:ind w:firstLine="709"/>
        <w:jc w:val="both"/>
        <w:rPr>
          <w:rFonts w:ascii="Times New Roman" w:hAnsi="Times New Roman"/>
          <w:b/>
          <w:bCs/>
          <w:szCs w:val="28"/>
          <w:lang w:val="uk-UA"/>
        </w:rPr>
      </w:pPr>
      <w:r w:rsidRPr="00ED6656">
        <w:rPr>
          <w:rFonts w:ascii="Times New Roman" w:hAnsi="Times New Roman"/>
          <w:b/>
          <w:szCs w:val="28"/>
          <w:lang w:val="uk-UA"/>
        </w:rPr>
        <w:t>Основними цілями та пріоритетними завданнями Програми</w:t>
      </w:r>
      <w:r w:rsidRPr="00ED6656">
        <w:rPr>
          <w:rFonts w:ascii="Times New Roman" w:hAnsi="Times New Roman"/>
          <w:b/>
          <w:bCs/>
          <w:szCs w:val="28"/>
          <w:lang w:val="uk-UA"/>
        </w:rPr>
        <w:t xml:space="preserve"> є:</w:t>
      </w:r>
    </w:p>
    <w:p w14:paraId="1ED59D86" w14:textId="77777777" w:rsidR="004962CA" w:rsidRPr="00ED6656" w:rsidRDefault="004962CA" w:rsidP="00C80D32">
      <w:pPr>
        <w:widowControl w:val="0"/>
        <w:numPr>
          <w:ilvl w:val="0"/>
          <w:numId w:val="1"/>
        </w:numPr>
        <w:tabs>
          <w:tab w:val="clear" w:pos="1608"/>
          <w:tab w:val="left" w:pos="709"/>
        </w:tabs>
        <w:overflowPunct/>
        <w:ind w:left="0" w:firstLine="567"/>
        <w:jc w:val="both"/>
        <w:rPr>
          <w:rFonts w:ascii="Times New Roman" w:hAnsi="Times New Roman"/>
          <w:b/>
          <w:bCs/>
          <w:szCs w:val="28"/>
          <w:lang w:val="uk-UA"/>
        </w:rPr>
      </w:pPr>
      <w:r w:rsidRPr="00ED6656">
        <w:rPr>
          <w:rFonts w:ascii="Times New Roman" w:hAnsi="Times New Roman"/>
          <w:bCs/>
          <w:szCs w:val="28"/>
          <w:lang w:val="uk-UA"/>
        </w:rPr>
        <w:t>підвищення конкурентоспроможності регіону за рахунок оновлення і вдосконалення виробничо-технічної бази, впровадження новітніх технологій виробництва та менеджменту, систем управління якістю;</w:t>
      </w:r>
    </w:p>
    <w:p w14:paraId="0408DA9A" w14:textId="77777777" w:rsidR="004962CA" w:rsidRPr="00ED6656" w:rsidRDefault="004962CA" w:rsidP="00C80D32">
      <w:pPr>
        <w:widowControl w:val="0"/>
        <w:numPr>
          <w:ilvl w:val="0"/>
          <w:numId w:val="4"/>
        </w:numPr>
        <w:tabs>
          <w:tab w:val="clear" w:pos="1956"/>
          <w:tab w:val="left" w:pos="709"/>
          <w:tab w:val="num" w:pos="1080"/>
        </w:tabs>
        <w:overflowPunct/>
        <w:ind w:left="0" w:firstLine="567"/>
        <w:jc w:val="both"/>
        <w:rPr>
          <w:rFonts w:ascii="Times New Roman" w:hAnsi="Times New Roman"/>
          <w:szCs w:val="28"/>
          <w:lang w:val="uk-UA"/>
        </w:rPr>
      </w:pPr>
      <w:r w:rsidRPr="00ED6656">
        <w:rPr>
          <w:rFonts w:ascii="Times New Roman" w:hAnsi="Times New Roman"/>
          <w:szCs w:val="28"/>
          <w:lang w:val="uk-UA"/>
        </w:rPr>
        <w:t>залучення інвестицій в економіку Київської області;</w:t>
      </w:r>
    </w:p>
    <w:p w14:paraId="62B6ECE8" w14:textId="77777777" w:rsidR="004962CA" w:rsidRPr="00ED6656" w:rsidRDefault="004962CA" w:rsidP="00C80D32">
      <w:pPr>
        <w:widowControl w:val="0"/>
        <w:numPr>
          <w:ilvl w:val="0"/>
          <w:numId w:val="4"/>
        </w:numPr>
        <w:tabs>
          <w:tab w:val="clear" w:pos="1956"/>
          <w:tab w:val="num" w:pos="142"/>
          <w:tab w:val="left" w:pos="709"/>
        </w:tabs>
        <w:overflowPunct/>
        <w:ind w:left="0" w:firstLine="567"/>
        <w:jc w:val="both"/>
        <w:rPr>
          <w:rFonts w:ascii="Times New Roman" w:hAnsi="Times New Roman"/>
          <w:szCs w:val="28"/>
          <w:lang w:val="uk-UA"/>
        </w:rPr>
      </w:pPr>
      <w:r w:rsidRPr="00ED6656">
        <w:rPr>
          <w:rFonts w:ascii="Times New Roman" w:hAnsi="Times New Roman"/>
          <w:szCs w:val="28"/>
          <w:lang w:val="uk-UA"/>
        </w:rPr>
        <w:t>формування позитивного іміджу області та його популяризація серед потенційних інвесторів;</w:t>
      </w:r>
    </w:p>
    <w:p w14:paraId="1EAB6B82" w14:textId="11F6C252" w:rsidR="004962CA" w:rsidRPr="00ED6656" w:rsidRDefault="004962CA" w:rsidP="00C80D32">
      <w:pPr>
        <w:widowControl w:val="0"/>
        <w:numPr>
          <w:ilvl w:val="0"/>
          <w:numId w:val="4"/>
        </w:numPr>
        <w:tabs>
          <w:tab w:val="clear" w:pos="1956"/>
          <w:tab w:val="num" w:pos="142"/>
          <w:tab w:val="left" w:pos="709"/>
        </w:tabs>
        <w:overflowPunct/>
        <w:ind w:left="0" w:firstLine="567"/>
        <w:jc w:val="both"/>
        <w:rPr>
          <w:rFonts w:ascii="Times New Roman" w:hAnsi="Times New Roman"/>
          <w:szCs w:val="28"/>
          <w:lang w:val="uk-UA"/>
        </w:rPr>
      </w:pPr>
      <w:r w:rsidRPr="00ED6656">
        <w:rPr>
          <w:rFonts w:ascii="Times New Roman" w:hAnsi="Times New Roman"/>
          <w:szCs w:val="28"/>
          <w:lang w:val="uk-UA"/>
        </w:rPr>
        <w:t>створення сприятливих умов для ведення бізнесу та інвестування капіталу в економіку Київської області суб’єктами господарювання різних форм власності, впровадження</w:t>
      </w:r>
      <w:r w:rsidR="009F314C" w:rsidRPr="00ED6656">
        <w:rPr>
          <w:rFonts w:ascii="Times New Roman" w:hAnsi="Times New Roman"/>
          <w:szCs w:val="28"/>
          <w:lang w:val="uk-UA"/>
        </w:rPr>
        <w:t>;</w:t>
      </w:r>
      <w:r w:rsidRPr="00ED6656">
        <w:rPr>
          <w:rFonts w:ascii="Times New Roman" w:hAnsi="Times New Roman"/>
          <w:szCs w:val="28"/>
          <w:lang w:val="uk-UA"/>
        </w:rPr>
        <w:t xml:space="preserve"> </w:t>
      </w:r>
    </w:p>
    <w:p w14:paraId="31480AEE" w14:textId="77777777" w:rsidR="004962CA" w:rsidRPr="00ED6656" w:rsidRDefault="004962CA" w:rsidP="00C80D32">
      <w:pPr>
        <w:numPr>
          <w:ilvl w:val="0"/>
          <w:numId w:val="4"/>
        </w:numPr>
        <w:tabs>
          <w:tab w:val="clear" w:pos="1956"/>
          <w:tab w:val="left" w:pos="709"/>
          <w:tab w:val="num" w:pos="1080"/>
        </w:tabs>
        <w:overflowPunct/>
        <w:ind w:left="0" w:firstLine="567"/>
        <w:jc w:val="both"/>
        <w:rPr>
          <w:rFonts w:ascii="Times New Roman" w:hAnsi="Times New Roman"/>
          <w:szCs w:val="28"/>
          <w:lang w:val="uk-UA"/>
        </w:rPr>
      </w:pPr>
      <w:r w:rsidRPr="00ED6656">
        <w:rPr>
          <w:rFonts w:ascii="Times New Roman" w:hAnsi="Times New Roman"/>
          <w:szCs w:val="28"/>
          <w:lang w:val="uk-UA"/>
        </w:rPr>
        <w:t>проведення інформаційної пропаганди потенційних можливостей підприємств Київської області серед вітчизняних та іноземних інвесторів із метою залучення інвестиційних капіталів</w:t>
      </w:r>
    </w:p>
    <w:p w14:paraId="33D828D9" w14:textId="4543A9FC" w:rsidR="004962CA" w:rsidRPr="00ED6656" w:rsidRDefault="004962CA" w:rsidP="0031294A">
      <w:pPr>
        <w:pStyle w:val="af7"/>
        <w:tabs>
          <w:tab w:val="left" w:pos="3686"/>
        </w:tabs>
        <w:spacing w:after="0"/>
        <w:ind w:left="0" w:firstLine="567"/>
        <w:jc w:val="both"/>
        <w:rPr>
          <w:rFonts w:ascii="Times New Roman" w:hAnsi="Times New Roman"/>
          <w:szCs w:val="28"/>
        </w:rPr>
      </w:pPr>
      <w:r w:rsidRPr="00ED6656">
        <w:rPr>
          <w:rFonts w:ascii="Times New Roman" w:hAnsi="Times New Roman"/>
          <w:szCs w:val="28"/>
          <w:lang w:val="uk-UA"/>
        </w:rPr>
        <w:t xml:space="preserve">- </w:t>
      </w:r>
      <w:r w:rsidRPr="00ED6656">
        <w:rPr>
          <w:rFonts w:ascii="Times New Roman" w:hAnsi="Times New Roman"/>
          <w:szCs w:val="28"/>
        </w:rPr>
        <w:t xml:space="preserve">підтримка вітчизняного товаровиробника, забезпечення якості, конкурентоспроможності товарів і послуг, що виробляються суб’єктами малого </w:t>
      </w:r>
      <w:r w:rsidR="0031294A" w:rsidRPr="00ED6656">
        <w:rPr>
          <w:rFonts w:ascii="Times New Roman" w:hAnsi="Times New Roman"/>
          <w:szCs w:val="28"/>
          <w:lang w:val="uk-UA"/>
        </w:rPr>
        <w:t xml:space="preserve">та середнього </w:t>
      </w:r>
      <w:r w:rsidRPr="00ED6656">
        <w:rPr>
          <w:rFonts w:ascii="Times New Roman" w:hAnsi="Times New Roman"/>
          <w:szCs w:val="28"/>
        </w:rPr>
        <w:t>підприємництва Київщини;</w:t>
      </w:r>
    </w:p>
    <w:p w14:paraId="06A3E540" w14:textId="77777777" w:rsidR="004962CA" w:rsidRPr="00ED6656" w:rsidRDefault="004962CA" w:rsidP="0031294A">
      <w:pPr>
        <w:pStyle w:val="af7"/>
        <w:tabs>
          <w:tab w:val="left" w:pos="3686"/>
        </w:tabs>
        <w:spacing w:after="0"/>
        <w:ind w:left="0" w:firstLine="567"/>
        <w:jc w:val="both"/>
        <w:rPr>
          <w:rFonts w:ascii="Times New Roman" w:hAnsi="Times New Roman"/>
          <w:szCs w:val="28"/>
        </w:rPr>
      </w:pPr>
      <w:r w:rsidRPr="00ED6656">
        <w:rPr>
          <w:rFonts w:ascii="Times New Roman" w:eastAsia="Verdana" w:hAnsi="Times New Roman"/>
          <w:szCs w:val="28"/>
          <w:lang w:val="uk-UA"/>
        </w:rPr>
        <w:t xml:space="preserve">- підвищення ефективності комунікацій </w:t>
      </w:r>
      <w:r w:rsidRPr="00ED6656">
        <w:rPr>
          <w:rFonts w:ascii="Times New Roman" w:eastAsia="Verdana" w:hAnsi="Times New Roman"/>
          <w:szCs w:val="28"/>
        </w:rPr>
        <w:t>між владою та бізнесом;</w:t>
      </w:r>
    </w:p>
    <w:p w14:paraId="589E889D" w14:textId="77777777" w:rsidR="004962CA" w:rsidRPr="00ED6656" w:rsidRDefault="004962CA" w:rsidP="0031294A">
      <w:pPr>
        <w:tabs>
          <w:tab w:val="left" w:pos="3686"/>
        </w:tabs>
        <w:ind w:firstLine="567"/>
        <w:jc w:val="both"/>
        <w:rPr>
          <w:rFonts w:ascii="Times New Roman" w:hAnsi="Times New Roman"/>
          <w:szCs w:val="28"/>
          <w:lang w:val="uk-UA"/>
        </w:rPr>
      </w:pPr>
      <w:r w:rsidRPr="00ED6656">
        <w:rPr>
          <w:rFonts w:ascii="Times New Roman" w:hAnsi="Times New Roman"/>
          <w:szCs w:val="28"/>
          <w:lang w:val="uk-UA"/>
        </w:rPr>
        <w:lastRenderedPageBreak/>
        <w:t>- активізація фінансово-кредитних та інвестиційних механізмів підтримки малого та середнього підприємництва;</w:t>
      </w:r>
    </w:p>
    <w:p w14:paraId="54EBC9FF" w14:textId="77777777" w:rsidR="004962CA" w:rsidRPr="00ED6656" w:rsidRDefault="004962CA" w:rsidP="0031294A">
      <w:pPr>
        <w:tabs>
          <w:tab w:val="left" w:pos="3686"/>
        </w:tabs>
        <w:ind w:firstLine="567"/>
        <w:jc w:val="both"/>
        <w:rPr>
          <w:rFonts w:ascii="Times New Roman" w:hAnsi="Times New Roman"/>
          <w:szCs w:val="28"/>
          <w:lang w:val="uk-UA"/>
        </w:rPr>
      </w:pPr>
      <w:r w:rsidRPr="00ED6656">
        <w:rPr>
          <w:rFonts w:ascii="Times New Roman" w:hAnsi="Times New Roman"/>
          <w:szCs w:val="28"/>
          <w:lang w:val="uk-UA"/>
        </w:rPr>
        <w:t>- організація підготовки та перепідготовки кадрів малого бізнесу для роботи в умовах ринкової економіки, а також підвищення кваліфікації представників місцевих органів виконавчої влади та органів місцевого самоврядування;</w:t>
      </w:r>
    </w:p>
    <w:p w14:paraId="74B1291B" w14:textId="77777777" w:rsidR="004962CA" w:rsidRPr="00ED6656" w:rsidRDefault="004962CA" w:rsidP="0031294A">
      <w:pPr>
        <w:tabs>
          <w:tab w:val="left" w:pos="3686"/>
        </w:tabs>
        <w:ind w:firstLine="567"/>
        <w:jc w:val="both"/>
        <w:rPr>
          <w:rFonts w:ascii="Times New Roman" w:eastAsia="Verdana" w:hAnsi="Times New Roman"/>
          <w:szCs w:val="28"/>
          <w:lang w:val="uk-UA"/>
        </w:rPr>
      </w:pPr>
      <w:r w:rsidRPr="00ED6656">
        <w:rPr>
          <w:rFonts w:ascii="Times New Roman" w:eastAsia="Verdana" w:hAnsi="Times New Roman"/>
          <w:szCs w:val="28"/>
          <w:lang w:val="uk-UA"/>
        </w:rPr>
        <w:t>- розбудова інфраструктури підтримки підприємництва в області;</w:t>
      </w:r>
    </w:p>
    <w:p w14:paraId="4B82D91C" w14:textId="561D646A" w:rsidR="004962CA" w:rsidRPr="00ED6656" w:rsidRDefault="004962CA" w:rsidP="0031294A">
      <w:pPr>
        <w:ind w:firstLine="540"/>
        <w:rPr>
          <w:rFonts w:ascii="Times New Roman" w:hAnsi="Times New Roman"/>
          <w:szCs w:val="28"/>
        </w:rPr>
      </w:pPr>
      <w:r w:rsidRPr="00ED6656">
        <w:rPr>
          <w:rFonts w:ascii="Times New Roman" w:hAnsi="Times New Roman"/>
          <w:szCs w:val="28"/>
          <w:lang w:val="uk-UA"/>
        </w:rPr>
        <w:t xml:space="preserve">- </w:t>
      </w:r>
      <w:r w:rsidRPr="00ED6656">
        <w:rPr>
          <w:rFonts w:ascii="Times New Roman" w:hAnsi="Times New Roman"/>
          <w:szCs w:val="28"/>
        </w:rPr>
        <w:t>оптимізація структури промислового</w:t>
      </w:r>
      <w:r w:rsidRPr="00ED6656">
        <w:rPr>
          <w:rFonts w:ascii="Times New Roman" w:hAnsi="Times New Roman"/>
          <w:szCs w:val="28"/>
          <w:lang w:val="uk-UA"/>
        </w:rPr>
        <w:t xml:space="preserve"> </w:t>
      </w:r>
      <w:r w:rsidRPr="00ED6656">
        <w:rPr>
          <w:rFonts w:ascii="Times New Roman" w:hAnsi="Times New Roman"/>
          <w:szCs w:val="28"/>
        </w:rPr>
        <w:t>виробництва</w:t>
      </w:r>
      <w:r w:rsidRPr="00ED6656">
        <w:rPr>
          <w:rFonts w:ascii="Times New Roman" w:hAnsi="Times New Roman"/>
          <w:szCs w:val="28"/>
          <w:lang w:val="uk-UA"/>
        </w:rPr>
        <w:t xml:space="preserve"> </w:t>
      </w:r>
      <w:r w:rsidRPr="00ED6656">
        <w:rPr>
          <w:rFonts w:ascii="Times New Roman" w:hAnsi="Times New Roman"/>
          <w:szCs w:val="28"/>
        </w:rPr>
        <w:t>на</w:t>
      </w:r>
      <w:r w:rsidRPr="00ED6656">
        <w:rPr>
          <w:rFonts w:ascii="Times New Roman" w:hAnsi="Times New Roman"/>
          <w:szCs w:val="28"/>
          <w:lang w:val="uk-UA"/>
        </w:rPr>
        <w:t xml:space="preserve"> </w:t>
      </w:r>
      <w:r w:rsidRPr="00ED6656">
        <w:rPr>
          <w:rFonts w:ascii="Times New Roman" w:hAnsi="Times New Roman"/>
          <w:szCs w:val="28"/>
        </w:rPr>
        <w:t xml:space="preserve">основі </w:t>
      </w:r>
      <w:r w:rsidRPr="00ED6656">
        <w:rPr>
          <w:rFonts w:ascii="Times New Roman" w:hAnsi="Times New Roman"/>
          <w:szCs w:val="28"/>
          <w:lang w:val="uk-UA"/>
        </w:rPr>
        <w:t xml:space="preserve"> </w:t>
      </w:r>
      <w:r w:rsidRPr="00ED6656">
        <w:rPr>
          <w:rFonts w:ascii="Times New Roman" w:hAnsi="Times New Roman"/>
          <w:szCs w:val="28"/>
        </w:rPr>
        <w:t>смарт-</w:t>
      </w:r>
    </w:p>
    <w:p w14:paraId="75CFDB04" w14:textId="77777777" w:rsidR="004962CA" w:rsidRPr="00ED6656" w:rsidRDefault="004962CA" w:rsidP="0031294A">
      <w:pPr>
        <w:rPr>
          <w:rFonts w:ascii="Times New Roman" w:hAnsi="Times New Roman"/>
          <w:szCs w:val="28"/>
        </w:rPr>
      </w:pPr>
      <w:r w:rsidRPr="00ED6656">
        <w:rPr>
          <w:rFonts w:ascii="Times New Roman" w:hAnsi="Times New Roman"/>
          <w:szCs w:val="28"/>
        </w:rPr>
        <w:t>спеціалізації;</w:t>
      </w:r>
    </w:p>
    <w:p w14:paraId="42120C1C" w14:textId="77777777" w:rsidR="004962CA" w:rsidRPr="00ED6656" w:rsidRDefault="004962CA" w:rsidP="0031294A">
      <w:pPr>
        <w:ind w:firstLine="540"/>
        <w:rPr>
          <w:rFonts w:ascii="Times New Roman" w:hAnsi="Times New Roman"/>
          <w:spacing w:val="-2"/>
          <w:szCs w:val="28"/>
        </w:rPr>
      </w:pPr>
      <w:r w:rsidRPr="00ED6656">
        <w:rPr>
          <w:rFonts w:ascii="Times New Roman" w:eastAsia="Wingdings-Regular" w:hAnsi="Times New Roman"/>
          <w:spacing w:val="-2"/>
          <w:szCs w:val="28"/>
          <w:lang w:val="uk-UA"/>
        </w:rPr>
        <w:t xml:space="preserve">- </w:t>
      </w:r>
      <w:r w:rsidRPr="00ED6656">
        <w:rPr>
          <w:rFonts w:ascii="Times New Roman" w:hAnsi="Times New Roman"/>
          <w:spacing w:val="-2"/>
          <w:szCs w:val="28"/>
        </w:rPr>
        <w:t xml:space="preserve">запровадження </w:t>
      </w:r>
      <w:r w:rsidRPr="00ED6656">
        <w:rPr>
          <w:rFonts w:ascii="Times New Roman" w:hAnsi="Times New Roman"/>
          <w:spacing w:val="-2"/>
          <w:szCs w:val="28"/>
          <w:lang w:val="uk-UA"/>
        </w:rPr>
        <w:t xml:space="preserve"> </w:t>
      </w:r>
      <w:r w:rsidRPr="00ED6656">
        <w:rPr>
          <w:rFonts w:ascii="Times New Roman" w:hAnsi="Times New Roman"/>
          <w:spacing w:val="-2"/>
          <w:szCs w:val="28"/>
        </w:rPr>
        <w:t xml:space="preserve">системи </w:t>
      </w:r>
      <w:r w:rsidRPr="00ED6656">
        <w:rPr>
          <w:rFonts w:ascii="Times New Roman" w:hAnsi="Times New Roman"/>
          <w:spacing w:val="-2"/>
          <w:szCs w:val="28"/>
          <w:lang w:val="uk-UA"/>
        </w:rPr>
        <w:t xml:space="preserve"> </w:t>
      </w:r>
      <w:r w:rsidRPr="00ED6656">
        <w:rPr>
          <w:rFonts w:ascii="Times New Roman" w:hAnsi="Times New Roman"/>
          <w:spacing w:val="-2"/>
          <w:szCs w:val="28"/>
        </w:rPr>
        <w:t>організаційно-освітніх заходів, спрямованих на</w:t>
      </w:r>
    </w:p>
    <w:p w14:paraId="49675820" w14:textId="77777777" w:rsidR="004962CA" w:rsidRPr="00ED6656" w:rsidRDefault="004962CA" w:rsidP="0031294A">
      <w:pPr>
        <w:rPr>
          <w:rFonts w:ascii="Times New Roman" w:hAnsi="Times New Roman"/>
          <w:spacing w:val="-8"/>
          <w:szCs w:val="28"/>
          <w:lang w:val="uk-UA"/>
        </w:rPr>
      </w:pPr>
      <w:r w:rsidRPr="00ED6656">
        <w:rPr>
          <w:rFonts w:ascii="Times New Roman" w:hAnsi="Times New Roman"/>
          <w:spacing w:val="-2"/>
          <w:szCs w:val="28"/>
        </w:rPr>
        <w:t>підвищення фахового рівня кадрів, здатних працювати за якісно нових</w:t>
      </w:r>
      <w:r w:rsidRPr="00ED6656">
        <w:rPr>
          <w:rFonts w:ascii="Times New Roman" w:hAnsi="Times New Roman"/>
          <w:spacing w:val="-2"/>
          <w:szCs w:val="28"/>
          <w:lang w:val="uk-UA"/>
        </w:rPr>
        <w:t xml:space="preserve"> </w:t>
      </w:r>
      <w:r w:rsidRPr="00ED6656">
        <w:rPr>
          <w:rFonts w:ascii="Times New Roman" w:hAnsi="Times New Roman"/>
          <w:spacing w:val="-2"/>
          <w:szCs w:val="28"/>
        </w:rPr>
        <w:t>умов</w:t>
      </w:r>
      <w:r w:rsidRPr="00ED6656">
        <w:rPr>
          <w:rFonts w:ascii="Times New Roman" w:hAnsi="Times New Roman"/>
          <w:spacing w:val="-2"/>
          <w:szCs w:val="28"/>
          <w:lang w:val="uk-UA"/>
        </w:rPr>
        <w:t>;</w:t>
      </w:r>
    </w:p>
    <w:p w14:paraId="26BCBD69" w14:textId="77777777" w:rsidR="004962CA" w:rsidRPr="00ED6656" w:rsidRDefault="004962CA" w:rsidP="004962CA">
      <w:pPr>
        <w:ind w:firstLine="567"/>
        <w:rPr>
          <w:rFonts w:ascii="Times New Roman" w:hAnsi="Times New Roman"/>
          <w:szCs w:val="28"/>
          <w:lang w:val="uk-UA"/>
        </w:rPr>
      </w:pPr>
      <w:r w:rsidRPr="00ED6656">
        <w:rPr>
          <w:rFonts w:ascii="Times New Roman" w:hAnsi="Times New Roman"/>
          <w:szCs w:val="28"/>
          <w:lang w:val="uk-UA"/>
        </w:rPr>
        <w:t xml:space="preserve">- </w:t>
      </w:r>
      <w:r w:rsidRPr="00ED6656">
        <w:rPr>
          <w:rFonts w:ascii="Times New Roman" w:hAnsi="Times New Roman"/>
          <w:szCs w:val="28"/>
        </w:rPr>
        <w:t>стимулювання інноваційної діяльності в області</w:t>
      </w:r>
      <w:r w:rsidRPr="00ED6656">
        <w:rPr>
          <w:rFonts w:ascii="Times New Roman" w:hAnsi="Times New Roman"/>
          <w:szCs w:val="28"/>
          <w:lang w:val="uk-UA"/>
        </w:rPr>
        <w:t>;</w:t>
      </w:r>
    </w:p>
    <w:p w14:paraId="31BB30AC" w14:textId="77777777" w:rsidR="004962CA" w:rsidRPr="00ED6656" w:rsidRDefault="004962CA" w:rsidP="004962CA">
      <w:pPr>
        <w:ind w:right="-365" w:firstLine="540"/>
        <w:rPr>
          <w:rFonts w:ascii="Times New Roman" w:hAnsi="Times New Roman"/>
          <w:szCs w:val="28"/>
          <w:lang w:val="uk-UA"/>
        </w:rPr>
      </w:pPr>
      <w:r w:rsidRPr="00ED6656">
        <w:rPr>
          <w:rFonts w:ascii="Times New Roman" w:eastAsia="Wingdings-Regular" w:hAnsi="Times New Roman"/>
          <w:szCs w:val="28"/>
          <w:lang w:val="uk-UA"/>
        </w:rPr>
        <w:t xml:space="preserve">- </w:t>
      </w:r>
      <w:r w:rsidRPr="00ED6656">
        <w:rPr>
          <w:rFonts w:ascii="Times New Roman" w:hAnsi="Times New Roman"/>
          <w:szCs w:val="28"/>
          <w:lang w:val="uk-UA"/>
        </w:rPr>
        <w:t>інституційна підтримка розвитку інновацій, кластерних ініціатив.</w:t>
      </w:r>
    </w:p>
    <w:p w14:paraId="754713EB" w14:textId="77777777" w:rsidR="004962CA" w:rsidRPr="00ED6656" w:rsidRDefault="004962CA" w:rsidP="004962CA">
      <w:pPr>
        <w:tabs>
          <w:tab w:val="left" w:pos="709"/>
        </w:tabs>
        <w:spacing w:line="300" w:lineRule="exact"/>
        <w:jc w:val="both"/>
        <w:rPr>
          <w:rFonts w:ascii="Times New Roman" w:hAnsi="Times New Roman"/>
          <w:szCs w:val="28"/>
          <w:lang w:val="uk-UA"/>
        </w:rPr>
      </w:pPr>
    </w:p>
    <w:p w14:paraId="0D7F3CF5" w14:textId="77B50B67" w:rsidR="004962CA" w:rsidRPr="00ED6656" w:rsidRDefault="004962CA" w:rsidP="004962CA">
      <w:pPr>
        <w:widowControl w:val="0"/>
        <w:spacing w:line="300" w:lineRule="exact"/>
        <w:ind w:firstLine="709"/>
        <w:jc w:val="center"/>
        <w:rPr>
          <w:rFonts w:ascii="Times New Roman" w:hAnsi="Times New Roman"/>
          <w:b/>
          <w:szCs w:val="28"/>
          <w:lang w:val="uk-UA"/>
        </w:rPr>
      </w:pPr>
      <w:r w:rsidRPr="00ED6656">
        <w:rPr>
          <w:rFonts w:ascii="Times New Roman" w:hAnsi="Times New Roman"/>
          <w:b/>
          <w:szCs w:val="28"/>
          <w:lang w:val="uk-UA"/>
        </w:rPr>
        <w:t>4. ОБҐРУНТУВАННЯ ШЛЯХІВ І ЗАСОБІВ РОЗВ'ЯЗАННЯ ПРОБЛЕМИ, ОБСЯГІВ ТА ДЖЕРЕЛ ФІНАНСУВАННЯ, СТРОКИ ТА ЕТАПИ ВИКОНАННЯ ПРОГРАМИ</w:t>
      </w:r>
    </w:p>
    <w:p w14:paraId="7783567E" w14:textId="77777777" w:rsidR="009F314C" w:rsidRPr="00687236" w:rsidRDefault="009F314C" w:rsidP="004962CA">
      <w:pPr>
        <w:widowControl w:val="0"/>
        <w:spacing w:line="300" w:lineRule="exact"/>
        <w:ind w:firstLine="709"/>
        <w:jc w:val="center"/>
        <w:rPr>
          <w:rFonts w:ascii="Times New Roman" w:hAnsi="Times New Roman"/>
          <w:b/>
          <w:szCs w:val="28"/>
          <w:lang w:val="uk-UA"/>
        </w:rPr>
      </w:pPr>
    </w:p>
    <w:p w14:paraId="54672E59" w14:textId="145F5906" w:rsidR="009F314C" w:rsidRPr="00ED6656" w:rsidRDefault="004962CA" w:rsidP="00E13346">
      <w:pPr>
        <w:widowControl w:val="0"/>
        <w:ind w:firstLine="567"/>
        <w:jc w:val="both"/>
        <w:rPr>
          <w:rFonts w:ascii="Times New Roman" w:hAnsi="Times New Roman"/>
          <w:color w:val="0000FF"/>
          <w:szCs w:val="28"/>
          <w:lang w:val="uk-UA"/>
        </w:rPr>
      </w:pPr>
      <w:r w:rsidRPr="00ED6656">
        <w:rPr>
          <w:rFonts w:ascii="Times New Roman" w:hAnsi="Times New Roman"/>
          <w:spacing w:val="-6"/>
          <w:szCs w:val="28"/>
          <w:lang w:val="uk-UA"/>
        </w:rPr>
        <w:t>Комплексна програма «</w:t>
      </w:r>
      <w:r w:rsidRPr="00ED6656">
        <w:rPr>
          <w:rFonts w:ascii="Times New Roman" w:hAnsi="Times New Roman"/>
          <w:bCs/>
          <w:szCs w:val="28"/>
          <w:lang w:val="uk-UA"/>
        </w:rPr>
        <w:t xml:space="preserve">Конкурентоспроможна Київщина» на </w:t>
      </w:r>
      <w:r w:rsidR="008C1883" w:rsidRPr="00ED6656">
        <w:rPr>
          <w:rFonts w:ascii="Times New Roman" w:hAnsi="Times New Roman"/>
          <w:bCs/>
          <w:szCs w:val="28"/>
          <w:lang w:val="uk-UA"/>
        </w:rPr>
        <w:br/>
      </w:r>
      <w:r w:rsidRPr="00ED6656">
        <w:rPr>
          <w:rFonts w:ascii="Times New Roman" w:hAnsi="Times New Roman"/>
          <w:bCs/>
          <w:szCs w:val="28"/>
          <w:lang w:val="uk-UA"/>
        </w:rPr>
        <w:t>2022-2024 роки</w:t>
      </w:r>
      <w:r w:rsidRPr="00ED6656">
        <w:rPr>
          <w:rFonts w:ascii="Times New Roman" w:hAnsi="Times New Roman"/>
          <w:b/>
          <w:szCs w:val="28"/>
          <w:lang w:val="uk-UA"/>
        </w:rPr>
        <w:t xml:space="preserve"> </w:t>
      </w:r>
      <w:r w:rsidRPr="00ED6656">
        <w:rPr>
          <w:rFonts w:ascii="Times New Roman" w:hAnsi="Times New Roman"/>
          <w:szCs w:val="28"/>
          <w:lang w:val="uk-UA"/>
        </w:rPr>
        <w:t xml:space="preserve">(далі </w:t>
      </w:r>
      <w:r w:rsidR="00FE6B02" w:rsidRPr="00ED6656">
        <w:rPr>
          <w:rFonts w:ascii="Times New Roman" w:hAnsi="Times New Roman"/>
          <w:szCs w:val="28"/>
          <w:lang w:val="uk-UA"/>
        </w:rPr>
        <w:t>–</w:t>
      </w:r>
      <w:r w:rsidRPr="00ED6656">
        <w:rPr>
          <w:rFonts w:ascii="Times New Roman" w:hAnsi="Times New Roman"/>
          <w:szCs w:val="28"/>
          <w:lang w:val="uk-UA"/>
        </w:rPr>
        <w:t xml:space="preserve"> Програма) є основою регіональної політики у сфері трансформації економіки </w:t>
      </w:r>
      <w:r w:rsidR="009F314C" w:rsidRPr="00ED6656">
        <w:rPr>
          <w:rFonts w:ascii="Times New Roman" w:hAnsi="Times New Roman"/>
          <w:szCs w:val="28"/>
          <w:lang w:val="uk-UA"/>
        </w:rPr>
        <w:t xml:space="preserve">області </w:t>
      </w:r>
      <w:r w:rsidRPr="00ED6656">
        <w:rPr>
          <w:rFonts w:ascii="Times New Roman" w:hAnsi="Times New Roman"/>
          <w:szCs w:val="28"/>
          <w:lang w:val="uk-UA"/>
        </w:rPr>
        <w:t>на основі підвищення її конкурентоспроможності за рахунок</w:t>
      </w:r>
      <w:r w:rsidR="009F314C" w:rsidRPr="00ED6656">
        <w:rPr>
          <w:rFonts w:ascii="Times New Roman" w:hAnsi="Times New Roman"/>
          <w:szCs w:val="28"/>
          <w:lang w:val="uk-UA"/>
        </w:rPr>
        <w:t xml:space="preserve"> вжиття заходів, </w:t>
      </w:r>
      <w:r w:rsidR="009F314C" w:rsidRPr="00ED6656">
        <w:rPr>
          <w:rFonts w:ascii="Times New Roman" w:hAnsi="Times New Roman"/>
          <w:spacing w:val="-6"/>
          <w:szCs w:val="28"/>
          <w:lang w:val="uk-UA"/>
        </w:rPr>
        <w:t xml:space="preserve">спрямованих на </w:t>
      </w:r>
      <w:r w:rsidR="009F314C" w:rsidRPr="00ED6656">
        <w:rPr>
          <w:rFonts w:ascii="Times New Roman" w:hAnsi="Times New Roman"/>
          <w:bCs/>
          <w:spacing w:val="-6"/>
          <w:szCs w:val="28"/>
          <w:lang w:val="uk-UA"/>
        </w:rPr>
        <w:t xml:space="preserve">забезпечення належних умов для активізації процесу </w:t>
      </w:r>
      <w:r w:rsidR="009F314C" w:rsidRPr="00ED6656">
        <w:rPr>
          <w:rFonts w:ascii="Times New Roman" w:hAnsi="Times New Roman"/>
          <w:szCs w:val="28"/>
          <w:lang w:val="uk-UA"/>
        </w:rPr>
        <w:t>залучення інвестицій для модернізації економіки Київщини у постпандемічний</w:t>
      </w:r>
      <w:r w:rsidR="009F314C" w:rsidRPr="00ED6656">
        <w:rPr>
          <w:rFonts w:ascii="Times New Roman" w:hAnsi="Times New Roman"/>
          <w:lang w:val="uk-UA"/>
        </w:rPr>
        <w:t xml:space="preserve"> </w:t>
      </w:r>
      <w:r w:rsidR="009F314C" w:rsidRPr="00ED6656">
        <w:rPr>
          <w:rFonts w:ascii="Times New Roman" w:hAnsi="Times New Roman"/>
          <w:szCs w:val="28"/>
          <w:lang w:val="uk-UA"/>
        </w:rPr>
        <w:t>період її розвитку, формування позитивного іміджу області та його популяризацію серед потенційних інвесторів, покращення бізнес-клімату та підвищення ділової активності суб’єктів малого та середнього бізнесу, залучення фінансових та інвестиційних ресурсів для інноваційного розвитку малого і середнього підприємництва, формування на Київщині нової інноваційної екосистеми, підтримка розвитку промисловості</w:t>
      </w:r>
      <w:r w:rsidR="00C11352" w:rsidRPr="00ED6656">
        <w:rPr>
          <w:rFonts w:ascii="Times New Roman" w:hAnsi="Times New Roman"/>
          <w:szCs w:val="28"/>
          <w:lang w:val="uk-UA"/>
        </w:rPr>
        <w:t xml:space="preserve"> та виходу підприємств області на зовнішні ринки з якісною інноваційною продукцією, сприяння впровадженню </w:t>
      </w:r>
      <w:r w:rsidR="00B613C4" w:rsidRPr="00ED6656">
        <w:rPr>
          <w:rFonts w:ascii="Times New Roman" w:hAnsi="Times New Roman"/>
          <w:szCs w:val="28"/>
          <w:lang w:val="uk-UA"/>
        </w:rPr>
        <w:t>технологічного підходу «І</w:t>
      </w:r>
      <w:r w:rsidR="00C11352" w:rsidRPr="00ED6656">
        <w:rPr>
          <w:rFonts w:ascii="Times New Roman" w:hAnsi="Times New Roman"/>
          <w:szCs w:val="28"/>
          <w:lang w:val="uk-UA"/>
        </w:rPr>
        <w:t>ндустрі</w:t>
      </w:r>
      <w:r w:rsidR="00B613C4" w:rsidRPr="00ED6656">
        <w:rPr>
          <w:rFonts w:ascii="Times New Roman" w:hAnsi="Times New Roman"/>
          <w:szCs w:val="28"/>
          <w:lang w:val="uk-UA"/>
        </w:rPr>
        <w:t>я</w:t>
      </w:r>
      <w:r w:rsidR="00C11352" w:rsidRPr="00ED6656">
        <w:rPr>
          <w:rFonts w:ascii="Times New Roman" w:hAnsi="Times New Roman"/>
          <w:szCs w:val="28"/>
          <w:lang w:val="uk-UA"/>
        </w:rPr>
        <w:t xml:space="preserve"> 4.0</w:t>
      </w:r>
      <w:r w:rsidR="00B613C4" w:rsidRPr="00ED6656">
        <w:rPr>
          <w:rFonts w:ascii="Times New Roman" w:hAnsi="Times New Roman"/>
          <w:szCs w:val="28"/>
          <w:lang w:val="uk-UA"/>
        </w:rPr>
        <w:t>»</w:t>
      </w:r>
      <w:r w:rsidR="00C11352" w:rsidRPr="00ED6656">
        <w:rPr>
          <w:rFonts w:ascii="Times New Roman" w:hAnsi="Times New Roman"/>
          <w:szCs w:val="28"/>
          <w:lang w:val="uk-UA"/>
        </w:rPr>
        <w:t>.</w:t>
      </w:r>
    </w:p>
    <w:p w14:paraId="59C00EA6" w14:textId="69430133" w:rsidR="003A1883" w:rsidRPr="00ED6656" w:rsidRDefault="003A1883" w:rsidP="00E13346">
      <w:pPr>
        <w:widowControl w:val="0"/>
        <w:ind w:right="3" w:firstLine="566"/>
        <w:jc w:val="both"/>
        <w:rPr>
          <w:rFonts w:ascii="Times New Roman" w:hAnsi="Times New Roman"/>
          <w:szCs w:val="28"/>
          <w:lang w:val="uk-UA"/>
        </w:rPr>
      </w:pPr>
      <w:r w:rsidRPr="00ED6656">
        <w:rPr>
          <w:rFonts w:ascii="Times New Roman" w:hAnsi="Times New Roman"/>
          <w:szCs w:val="28"/>
          <w:lang w:val="uk-UA"/>
        </w:rPr>
        <w:t>Одним</w:t>
      </w:r>
      <w:r w:rsidRPr="00ED6656">
        <w:rPr>
          <w:rFonts w:ascii="Times New Roman" w:hAnsi="Times New Roman"/>
          <w:spacing w:val="1"/>
          <w:szCs w:val="28"/>
          <w:lang w:val="uk-UA"/>
        </w:rPr>
        <w:t xml:space="preserve"> </w:t>
      </w:r>
      <w:r w:rsidRPr="00ED6656">
        <w:rPr>
          <w:rFonts w:ascii="Times New Roman" w:hAnsi="Times New Roman"/>
          <w:szCs w:val="28"/>
          <w:lang w:val="uk-UA"/>
        </w:rPr>
        <w:t>із</w:t>
      </w:r>
      <w:r w:rsidRPr="00ED6656">
        <w:rPr>
          <w:rFonts w:ascii="Times New Roman" w:hAnsi="Times New Roman"/>
          <w:spacing w:val="1"/>
          <w:szCs w:val="28"/>
          <w:lang w:val="uk-UA"/>
        </w:rPr>
        <w:t xml:space="preserve"> </w:t>
      </w:r>
      <w:r w:rsidRPr="00ED6656">
        <w:rPr>
          <w:rFonts w:ascii="Times New Roman" w:hAnsi="Times New Roman"/>
          <w:szCs w:val="28"/>
          <w:lang w:val="uk-UA"/>
        </w:rPr>
        <w:t>основних</w:t>
      </w:r>
      <w:r w:rsidRPr="00ED6656">
        <w:rPr>
          <w:rFonts w:ascii="Times New Roman" w:hAnsi="Times New Roman"/>
          <w:spacing w:val="1"/>
          <w:szCs w:val="28"/>
          <w:lang w:val="uk-UA"/>
        </w:rPr>
        <w:t xml:space="preserve"> </w:t>
      </w:r>
      <w:r w:rsidRPr="00ED6656">
        <w:rPr>
          <w:rFonts w:ascii="Times New Roman" w:hAnsi="Times New Roman"/>
          <w:szCs w:val="28"/>
          <w:lang w:val="uk-UA"/>
        </w:rPr>
        <w:t>пріоритетів</w:t>
      </w:r>
      <w:r w:rsidRPr="00ED6656">
        <w:rPr>
          <w:rFonts w:ascii="Times New Roman" w:hAnsi="Times New Roman"/>
          <w:spacing w:val="1"/>
          <w:szCs w:val="28"/>
          <w:lang w:val="uk-UA"/>
        </w:rPr>
        <w:t xml:space="preserve"> </w:t>
      </w:r>
      <w:r w:rsidRPr="00ED6656">
        <w:rPr>
          <w:rFonts w:ascii="Times New Roman" w:hAnsi="Times New Roman"/>
          <w:szCs w:val="28"/>
          <w:lang w:val="uk-UA"/>
        </w:rPr>
        <w:t>та</w:t>
      </w:r>
      <w:r w:rsidRPr="00ED6656">
        <w:rPr>
          <w:rFonts w:ascii="Times New Roman" w:hAnsi="Times New Roman"/>
          <w:spacing w:val="1"/>
          <w:szCs w:val="28"/>
          <w:lang w:val="uk-UA"/>
        </w:rPr>
        <w:t xml:space="preserve"> </w:t>
      </w:r>
      <w:r w:rsidRPr="00ED6656">
        <w:rPr>
          <w:rFonts w:ascii="Times New Roman" w:hAnsi="Times New Roman"/>
          <w:szCs w:val="28"/>
          <w:lang w:val="uk-UA"/>
        </w:rPr>
        <w:t>передумовою</w:t>
      </w:r>
      <w:r w:rsidRPr="00ED6656">
        <w:rPr>
          <w:rFonts w:ascii="Times New Roman" w:hAnsi="Times New Roman"/>
          <w:spacing w:val="1"/>
          <w:szCs w:val="28"/>
          <w:lang w:val="uk-UA"/>
        </w:rPr>
        <w:t xml:space="preserve"> </w:t>
      </w:r>
      <w:r w:rsidRPr="00ED6656">
        <w:rPr>
          <w:rFonts w:ascii="Times New Roman" w:hAnsi="Times New Roman"/>
          <w:szCs w:val="28"/>
          <w:lang w:val="uk-UA"/>
        </w:rPr>
        <w:t>забезпечення</w:t>
      </w:r>
      <w:r w:rsidRPr="00ED6656">
        <w:rPr>
          <w:rFonts w:ascii="Times New Roman" w:hAnsi="Times New Roman"/>
          <w:spacing w:val="1"/>
          <w:szCs w:val="28"/>
          <w:lang w:val="uk-UA"/>
        </w:rPr>
        <w:t xml:space="preserve"> </w:t>
      </w:r>
      <w:r w:rsidRPr="00ED6656">
        <w:rPr>
          <w:rFonts w:ascii="Times New Roman" w:hAnsi="Times New Roman"/>
          <w:szCs w:val="28"/>
          <w:lang w:val="uk-UA"/>
        </w:rPr>
        <w:t>стійкого</w:t>
      </w:r>
      <w:r w:rsidRPr="00ED6656">
        <w:rPr>
          <w:rFonts w:ascii="Times New Roman" w:hAnsi="Times New Roman"/>
          <w:spacing w:val="1"/>
          <w:szCs w:val="28"/>
          <w:lang w:val="uk-UA"/>
        </w:rPr>
        <w:t xml:space="preserve"> </w:t>
      </w:r>
      <w:r w:rsidRPr="00ED6656">
        <w:rPr>
          <w:rFonts w:ascii="Times New Roman" w:hAnsi="Times New Roman"/>
          <w:szCs w:val="28"/>
          <w:lang w:val="uk-UA"/>
        </w:rPr>
        <w:t>економічного</w:t>
      </w:r>
      <w:r w:rsidRPr="00ED6656">
        <w:rPr>
          <w:rFonts w:ascii="Times New Roman" w:hAnsi="Times New Roman"/>
          <w:spacing w:val="1"/>
          <w:szCs w:val="28"/>
          <w:lang w:val="uk-UA"/>
        </w:rPr>
        <w:t xml:space="preserve"> </w:t>
      </w:r>
      <w:r w:rsidRPr="00ED6656">
        <w:rPr>
          <w:rFonts w:ascii="Times New Roman" w:hAnsi="Times New Roman"/>
          <w:szCs w:val="28"/>
          <w:lang w:val="uk-UA"/>
        </w:rPr>
        <w:t>і соціального розвитку є ефективне</w:t>
      </w:r>
      <w:r w:rsidRPr="00ED6656">
        <w:rPr>
          <w:rFonts w:ascii="Times New Roman" w:hAnsi="Times New Roman"/>
          <w:spacing w:val="1"/>
          <w:szCs w:val="28"/>
          <w:lang w:val="uk-UA"/>
        </w:rPr>
        <w:t xml:space="preserve"> </w:t>
      </w:r>
      <w:r w:rsidRPr="00ED6656">
        <w:rPr>
          <w:rFonts w:ascii="Times New Roman" w:hAnsi="Times New Roman"/>
          <w:szCs w:val="28"/>
          <w:lang w:val="uk-UA"/>
        </w:rPr>
        <w:t>використання</w:t>
      </w:r>
      <w:r w:rsidRPr="00ED6656">
        <w:rPr>
          <w:rFonts w:ascii="Times New Roman" w:hAnsi="Times New Roman"/>
          <w:spacing w:val="1"/>
          <w:szCs w:val="28"/>
          <w:lang w:val="uk-UA"/>
        </w:rPr>
        <w:t xml:space="preserve"> к</w:t>
      </w:r>
      <w:r w:rsidRPr="00ED6656">
        <w:rPr>
          <w:rFonts w:ascii="Times New Roman" w:hAnsi="Times New Roman"/>
          <w:szCs w:val="28"/>
          <w:lang w:val="uk-UA"/>
        </w:rPr>
        <w:t>онкурентних</w:t>
      </w:r>
      <w:r w:rsidRPr="00ED6656">
        <w:rPr>
          <w:rFonts w:ascii="Times New Roman" w:hAnsi="Times New Roman"/>
          <w:spacing w:val="1"/>
          <w:szCs w:val="28"/>
          <w:lang w:val="uk-UA"/>
        </w:rPr>
        <w:t xml:space="preserve"> </w:t>
      </w:r>
      <w:r w:rsidRPr="00ED6656">
        <w:rPr>
          <w:rFonts w:ascii="Times New Roman" w:hAnsi="Times New Roman"/>
          <w:szCs w:val="28"/>
          <w:lang w:val="uk-UA"/>
        </w:rPr>
        <w:t>переваг регіону,</w:t>
      </w:r>
      <w:r w:rsidRPr="00ED6656">
        <w:rPr>
          <w:rFonts w:ascii="Times New Roman" w:hAnsi="Times New Roman"/>
          <w:spacing w:val="1"/>
          <w:szCs w:val="28"/>
          <w:lang w:val="uk-UA"/>
        </w:rPr>
        <w:t xml:space="preserve"> його </w:t>
      </w:r>
      <w:r w:rsidRPr="00ED6656">
        <w:rPr>
          <w:rFonts w:ascii="Times New Roman" w:hAnsi="Times New Roman"/>
          <w:szCs w:val="28"/>
          <w:lang w:val="uk-UA"/>
        </w:rPr>
        <w:t>потенціалу</w:t>
      </w:r>
      <w:r w:rsidRPr="00ED6656">
        <w:rPr>
          <w:rFonts w:ascii="Times New Roman" w:hAnsi="Times New Roman"/>
          <w:spacing w:val="1"/>
          <w:szCs w:val="28"/>
          <w:lang w:val="uk-UA"/>
        </w:rPr>
        <w:t xml:space="preserve"> </w:t>
      </w:r>
      <w:r w:rsidRPr="00ED6656">
        <w:rPr>
          <w:rFonts w:ascii="Times New Roman" w:hAnsi="Times New Roman"/>
          <w:szCs w:val="28"/>
          <w:lang w:val="uk-UA"/>
        </w:rPr>
        <w:t>та</w:t>
      </w:r>
      <w:r w:rsidRPr="00ED6656">
        <w:rPr>
          <w:rFonts w:ascii="Times New Roman" w:hAnsi="Times New Roman"/>
          <w:spacing w:val="1"/>
          <w:szCs w:val="28"/>
          <w:lang w:val="uk-UA"/>
        </w:rPr>
        <w:t xml:space="preserve"> </w:t>
      </w:r>
      <w:r w:rsidRPr="00ED6656">
        <w:rPr>
          <w:rFonts w:ascii="Times New Roman" w:hAnsi="Times New Roman"/>
          <w:szCs w:val="28"/>
          <w:lang w:val="uk-UA"/>
        </w:rPr>
        <w:t>можливостей. Основними</w:t>
      </w:r>
      <w:r w:rsidRPr="00ED6656">
        <w:rPr>
          <w:rFonts w:ascii="Times New Roman" w:hAnsi="Times New Roman"/>
          <w:spacing w:val="1"/>
          <w:szCs w:val="28"/>
          <w:lang w:val="uk-UA"/>
        </w:rPr>
        <w:t xml:space="preserve"> </w:t>
      </w:r>
      <w:r w:rsidRPr="00ED6656">
        <w:rPr>
          <w:rFonts w:ascii="Times New Roman" w:hAnsi="Times New Roman"/>
          <w:szCs w:val="28"/>
          <w:lang w:val="uk-UA"/>
        </w:rPr>
        <w:t>факторами</w:t>
      </w:r>
      <w:r w:rsidRPr="00ED6656">
        <w:rPr>
          <w:rFonts w:ascii="Times New Roman" w:hAnsi="Times New Roman"/>
          <w:spacing w:val="1"/>
          <w:szCs w:val="28"/>
          <w:lang w:val="uk-UA"/>
        </w:rPr>
        <w:t xml:space="preserve"> </w:t>
      </w:r>
      <w:r w:rsidRPr="00ED6656">
        <w:rPr>
          <w:rFonts w:ascii="Times New Roman" w:hAnsi="Times New Roman"/>
          <w:szCs w:val="28"/>
          <w:lang w:val="uk-UA"/>
        </w:rPr>
        <w:t>формування</w:t>
      </w:r>
      <w:r w:rsidRPr="00ED6656">
        <w:rPr>
          <w:rFonts w:ascii="Times New Roman" w:hAnsi="Times New Roman"/>
          <w:spacing w:val="1"/>
          <w:szCs w:val="28"/>
          <w:lang w:val="uk-UA"/>
        </w:rPr>
        <w:t xml:space="preserve"> </w:t>
      </w:r>
      <w:r w:rsidRPr="00ED6656">
        <w:rPr>
          <w:rFonts w:ascii="Times New Roman" w:hAnsi="Times New Roman"/>
          <w:szCs w:val="28"/>
          <w:lang w:val="uk-UA"/>
        </w:rPr>
        <w:t>конкурентних</w:t>
      </w:r>
      <w:r w:rsidRPr="00ED6656">
        <w:rPr>
          <w:rFonts w:ascii="Times New Roman" w:hAnsi="Times New Roman"/>
          <w:spacing w:val="1"/>
          <w:szCs w:val="28"/>
          <w:lang w:val="uk-UA"/>
        </w:rPr>
        <w:t xml:space="preserve"> </w:t>
      </w:r>
      <w:r w:rsidRPr="00ED6656">
        <w:rPr>
          <w:rFonts w:ascii="Times New Roman" w:hAnsi="Times New Roman"/>
          <w:szCs w:val="28"/>
          <w:lang w:val="uk-UA"/>
        </w:rPr>
        <w:t>переваг</w:t>
      </w:r>
      <w:r w:rsidRPr="00ED6656">
        <w:rPr>
          <w:rFonts w:ascii="Times New Roman" w:hAnsi="Times New Roman"/>
          <w:spacing w:val="1"/>
          <w:szCs w:val="28"/>
          <w:lang w:val="uk-UA"/>
        </w:rPr>
        <w:t xml:space="preserve"> </w:t>
      </w:r>
      <w:r w:rsidRPr="00ED6656">
        <w:rPr>
          <w:rFonts w:ascii="Times New Roman" w:hAnsi="Times New Roman"/>
          <w:szCs w:val="28"/>
          <w:lang w:val="uk-UA"/>
        </w:rPr>
        <w:t>є</w:t>
      </w:r>
      <w:r w:rsidRPr="00ED6656">
        <w:rPr>
          <w:rFonts w:ascii="Times New Roman" w:hAnsi="Times New Roman"/>
          <w:spacing w:val="1"/>
          <w:szCs w:val="28"/>
          <w:lang w:val="uk-UA"/>
        </w:rPr>
        <w:t xml:space="preserve"> </w:t>
      </w:r>
      <w:r w:rsidRPr="00ED6656">
        <w:rPr>
          <w:rFonts w:ascii="Times New Roman" w:hAnsi="Times New Roman"/>
          <w:szCs w:val="28"/>
          <w:lang w:val="uk-UA"/>
        </w:rPr>
        <w:t>активізація</w:t>
      </w:r>
      <w:r w:rsidRPr="00ED6656">
        <w:rPr>
          <w:rFonts w:ascii="Times New Roman" w:hAnsi="Times New Roman"/>
          <w:spacing w:val="-67"/>
          <w:szCs w:val="28"/>
          <w:lang w:val="uk-UA"/>
        </w:rPr>
        <w:t xml:space="preserve"> </w:t>
      </w:r>
      <w:r w:rsidRPr="00ED6656">
        <w:rPr>
          <w:rFonts w:ascii="Times New Roman" w:hAnsi="Times New Roman"/>
          <w:szCs w:val="28"/>
          <w:lang w:val="uk-UA"/>
        </w:rPr>
        <w:t>інвестиційної діяльності, нарощення</w:t>
      </w:r>
      <w:r w:rsidRPr="00ED6656">
        <w:rPr>
          <w:rFonts w:ascii="Times New Roman" w:hAnsi="Times New Roman"/>
          <w:spacing w:val="1"/>
          <w:szCs w:val="28"/>
          <w:lang w:val="uk-UA"/>
        </w:rPr>
        <w:t xml:space="preserve"> </w:t>
      </w:r>
      <w:r w:rsidRPr="00ED6656">
        <w:rPr>
          <w:rFonts w:ascii="Times New Roman" w:hAnsi="Times New Roman"/>
          <w:szCs w:val="28"/>
          <w:lang w:val="uk-UA"/>
        </w:rPr>
        <w:t>експортного</w:t>
      </w:r>
      <w:r w:rsidRPr="00ED6656">
        <w:rPr>
          <w:rFonts w:ascii="Times New Roman" w:hAnsi="Times New Roman"/>
          <w:spacing w:val="1"/>
          <w:szCs w:val="28"/>
          <w:lang w:val="uk-UA"/>
        </w:rPr>
        <w:t xml:space="preserve"> </w:t>
      </w:r>
      <w:r w:rsidRPr="00ED6656">
        <w:rPr>
          <w:rFonts w:ascii="Times New Roman" w:hAnsi="Times New Roman"/>
          <w:szCs w:val="28"/>
          <w:lang w:val="uk-UA"/>
        </w:rPr>
        <w:t>потенціалу, розвиток</w:t>
      </w:r>
      <w:r w:rsidRPr="00ED6656">
        <w:rPr>
          <w:rFonts w:ascii="Times New Roman" w:hAnsi="Times New Roman"/>
          <w:spacing w:val="70"/>
          <w:szCs w:val="28"/>
          <w:lang w:val="uk-UA"/>
        </w:rPr>
        <w:t xml:space="preserve"> </w:t>
      </w:r>
      <w:r w:rsidRPr="00ED6656">
        <w:rPr>
          <w:rFonts w:ascii="Times New Roman" w:hAnsi="Times New Roman"/>
          <w:szCs w:val="28"/>
          <w:lang w:val="uk-UA"/>
        </w:rPr>
        <w:t>промисловості та</w:t>
      </w:r>
      <w:r w:rsidRPr="00ED6656">
        <w:rPr>
          <w:rFonts w:ascii="Times New Roman" w:hAnsi="Times New Roman"/>
          <w:spacing w:val="1"/>
          <w:szCs w:val="28"/>
          <w:lang w:val="uk-UA"/>
        </w:rPr>
        <w:t xml:space="preserve"> </w:t>
      </w:r>
      <w:r w:rsidRPr="00ED6656">
        <w:rPr>
          <w:rFonts w:ascii="Times New Roman" w:hAnsi="Times New Roman"/>
          <w:szCs w:val="28"/>
          <w:lang w:val="uk-UA"/>
        </w:rPr>
        <w:t>стимулювання</w:t>
      </w:r>
      <w:r w:rsidRPr="00ED6656">
        <w:rPr>
          <w:rFonts w:ascii="Times New Roman" w:hAnsi="Times New Roman"/>
          <w:spacing w:val="1"/>
          <w:szCs w:val="28"/>
          <w:lang w:val="uk-UA"/>
        </w:rPr>
        <w:t xml:space="preserve"> </w:t>
      </w:r>
      <w:r w:rsidRPr="00ED6656">
        <w:rPr>
          <w:rFonts w:ascii="Times New Roman" w:hAnsi="Times New Roman"/>
          <w:szCs w:val="28"/>
          <w:lang w:val="uk-UA"/>
        </w:rPr>
        <w:t>інноваційної</w:t>
      </w:r>
      <w:r w:rsidRPr="00ED6656">
        <w:rPr>
          <w:rFonts w:ascii="Times New Roman" w:hAnsi="Times New Roman"/>
          <w:spacing w:val="1"/>
          <w:szCs w:val="28"/>
          <w:lang w:val="uk-UA"/>
        </w:rPr>
        <w:t xml:space="preserve"> </w:t>
      </w:r>
      <w:r w:rsidRPr="00ED6656">
        <w:rPr>
          <w:rFonts w:ascii="Times New Roman" w:hAnsi="Times New Roman"/>
          <w:szCs w:val="28"/>
          <w:lang w:val="uk-UA"/>
        </w:rPr>
        <w:t>діяльності,</w:t>
      </w:r>
      <w:r w:rsidRPr="00ED6656">
        <w:rPr>
          <w:rFonts w:ascii="Times New Roman" w:hAnsi="Times New Roman"/>
          <w:spacing w:val="1"/>
          <w:szCs w:val="28"/>
          <w:lang w:val="uk-UA"/>
        </w:rPr>
        <w:t xml:space="preserve"> </w:t>
      </w:r>
      <w:r w:rsidRPr="00ED6656">
        <w:rPr>
          <w:rFonts w:ascii="Times New Roman" w:hAnsi="Times New Roman"/>
          <w:szCs w:val="28"/>
          <w:lang w:val="uk-UA"/>
        </w:rPr>
        <w:t>підтримка місцевого товаровиробника.</w:t>
      </w:r>
    </w:p>
    <w:p w14:paraId="316F7194" w14:textId="0B60740B" w:rsidR="003E2660" w:rsidRPr="006D656F" w:rsidRDefault="003E2660" w:rsidP="003E2660">
      <w:pPr>
        <w:ind w:firstLine="567"/>
        <w:jc w:val="both"/>
        <w:rPr>
          <w:rFonts w:ascii="Times New Roman" w:hAnsi="Times New Roman"/>
          <w:szCs w:val="28"/>
        </w:rPr>
      </w:pPr>
      <w:r w:rsidRPr="004946F2">
        <w:rPr>
          <w:rFonts w:ascii="Times New Roman" w:hAnsi="Times New Roman"/>
          <w:szCs w:val="28"/>
          <w:lang w:val="uk-UA"/>
        </w:rPr>
        <w:t xml:space="preserve">Програму </w:t>
      </w:r>
      <w:r w:rsidRPr="004946F2">
        <w:rPr>
          <w:rFonts w:ascii="Times New Roman" w:hAnsi="Times New Roman"/>
          <w:szCs w:val="28"/>
        </w:rPr>
        <w:t xml:space="preserve">розроблено </w:t>
      </w:r>
      <w:r w:rsidRPr="004946F2">
        <w:rPr>
          <w:rFonts w:ascii="Times New Roman" w:hAnsi="Times New Roman"/>
        </w:rPr>
        <w:t xml:space="preserve">на підставі </w:t>
      </w:r>
      <w:r w:rsidRPr="004946F2">
        <w:rPr>
          <w:rFonts w:ascii="Times New Roman" w:hAnsi="Times New Roman"/>
          <w:szCs w:val="28"/>
        </w:rPr>
        <w:t xml:space="preserve">законів України </w:t>
      </w:r>
      <w:r w:rsidRPr="004946F2">
        <w:rPr>
          <w:rFonts w:ascii="Times New Roman" w:hAnsi="Times New Roman"/>
        </w:rPr>
        <w:t xml:space="preserve">«Про інвестиційну діяльність», «Про стимулювання інвестиційної діяльності у пріоритетних галузях економіки з метою створення нових робочих місць», «Про індустріальні парки», «Про </w:t>
      </w:r>
      <w:r w:rsidR="00D5231C">
        <w:rPr>
          <w:rFonts w:ascii="Times New Roman" w:hAnsi="Times New Roman"/>
          <w:lang w:val="uk-UA"/>
        </w:rPr>
        <w:t>державну підтримку інвестиційних проєктів із значними інвестиціями в Україні</w:t>
      </w:r>
      <w:r w:rsidRPr="004946F2">
        <w:rPr>
          <w:rFonts w:ascii="Times New Roman" w:hAnsi="Times New Roman"/>
        </w:rPr>
        <w:t>», «Про державно-приватне партнерство», «Про концесію», «Про інститути спільного інвестування»,</w:t>
      </w:r>
      <w:r w:rsidRPr="004946F2">
        <w:rPr>
          <w:rFonts w:ascii="Times New Roman" w:hAnsi="Times New Roman"/>
          <w:szCs w:val="28"/>
        </w:rPr>
        <w:t xml:space="preserve"> «Про розвиток та </w:t>
      </w:r>
      <w:r w:rsidRPr="004946F2">
        <w:rPr>
          <w:rFonts w:ascii="Times New Roman" w:hAnsi="Times New Roman"/>
          <w:szCs w:val="28"/>
        </w:rPr>
        <w:lastRenderedPageBreak/>
        <w:t>державну підтримку малого і середнього підприємництва</w:t>
      </w:r>
      <w:r w:rsidR="001261FE">
        <w:rPr>
          <w:rFonts w:ascii="Times New Roman" w:hAnsi="Times New Roman"/>
          <w:szCs w:val="28"/>
          <w:lang w:val="uk-UA"/>
        </w:rPr>
        <w:t xml:space="preserve"> в Україні</w:t>
      </w:r>
      <w:r w:rsidRPr="004946F2">
        <w:rPr>
          <w:rFonts w:ascii="Times New Roman" w:hAnsi="Times New Roman"/>
          <w:szCs w:val="28"/>
        </w:rPr>
        <w:t>»,</w:t>
      </w:r>
      <w:r w:rsidRPr="004946F2">
        <w:rPr>
          <w:rFonts w:ascii="Times New Roman" w:hAnsi="Times New Roman"/>
        </w:rPr>
        <w:t xml:space="preserve"> «Про інноваційну діяльність», «Про пріоритетні напрями інноваційної діяльності в Україні», постанов Кабінету Міністрів України </w:t>
      </w:r>
      <w:r w:rsidRPr="006D656F">
        <w:rPr>
          <w:rFonts w:ascii="Times New Roman" w:hAnsi="Times New Roman"/>
        </w:rPr>
        <w:t xml:space="preserve">від 22.08.2007 № 1065 «Про вдосконалення виставково-ярмаркової діяльності в Україні», </w:t>
      </w:r>
      <w:r w:rsidRPr="006D656F">
        <w:rPr>
          <w:rFonts w:ascii="Times New Roman" w:hAnsi="Times New Roman"/>
          <w:szCs w:val="28"/>
        </w:rPr>
        <w:t>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 грудня 2016 року № 214-11-VII (у редакції рішення Київської обласної ради від 14 грудня 2017 року № 365-19-VII).</w:t>
      </w:r>
    </w:p>
    <w:p w14:paraId="1B64FE34" w14:textId="696432A8" w:rsidR="003E2660" w:rsidRPr="00327A92" w:rsidRDefault="003E2660" w:rsidP="003E2660">
      <w:pPr>
        <w:pStyle w:val="a8"/>
        <w:spacing w:after="0"/>
        <w:ind w:right="3" w:firstLine="567"/>
        <w:jc w:val="both"/>
        <w:rPr>
          <w:rFonts w:ascii="Times New Roman" w:hAnsi="Times New Roman"/>
          <w:sz w:val="28"/>
          <w:szCs w:val="28"/>
        </w:rPr>
      </w:pPr>
      <w:r w:rsidRPr="006D656F">
        <w:rPr>
          <w:rFonts w:ascii="Times New Roman" w:eastAsia="Times New Roman" w:hAnsi="Times New Roman"/>
          <w:sz w:val="28"/>
          <w:lang w:val="hr-HR" w:eastAsia="ru-RU"/>
        </w:rPr>
        <w:t>В основу Програми покладені основні положення Державної стратегії регіонального розвитку на 2021-2027 роки</w:t>
      </w:r>
      <w:r w:rsidR="001261FE">
        <w:rPr>
          <w:rFonts w:ascii="Times New Roman" w:eastAsia="Times New Roman" w:hAnsi="Times New Roman"/>
          <w:sz w:val="28"/>
          <w:lang w:eastAsia="ru-RU"/>
        </w:rPr>
        <w:t>,</w:t>
      </w:r>
      <w:r w:rsidRPr="006D656F">
        <w:rPr>
          <w:rFonts w:ascii="Times New Roman" w:eastAsia="Times New Roman" w:hAnsi="Times New Roman"/>
          <w:sz w:val="28"/>
          <w:lang w:val="hr-HR" w:eastAsia="ru-RU"/>
        </w:rPr>
        <w:t xml:space="preserve"> затверджен</w:t>
      </w:r>
      <w:r w:rsidR="001261FE">
        <w:rPr>
          <w:rFonts w:ascii="Times New Roman" w:eastAsia="Times New Roman" w:hAnsi="Times New Roman"/>
          <w:sz w:val="28"/>
          <w:lang w:eastAsia="ru-RU"/>
        </w:rPr>
        <w:t>ої</w:t>
      </w:r>
      <w:r w:rsidRPr="006D656F">
        <w:rPr>
          <w:rFonts w:ascii="Times New Roman" w:eastAsia="Times New Roman" w:hAnsi="Times New Roman"/>
          <w:sz w:val="28"/>
          <w:lang w:val="hr-HR" w:eastAsia="ru-RU"/>
        </w:rPr>
        <w:t xml:space="preserve"> постановою Кабінету Міністрів України від 05.08.2020 № 695</w:t>
      </w:r>
      <w:r w:rsidR="001261FE">
        <w:rPr>
          <w:rFonts w:ascii="Times New Roman" w:eastAsia="Times New Roman" w:hAnsi="Times New Roman"/>
          <w:sz w:val="28"/>
          <w:lang w:eastAsia="ru-RU"/>
        </w:rPr>
        <w:t>,</w:t>
      </w:r>
      <w:r w:rsidRPr="006D656F">
        <w:rPr>
          <w:rFonts w:ascii="Times New Roman" w:hAnsi="Times New Roman"/>
          <w:spacing w:val="1"/>
          <w:sz w:val="28"/>
          <w:szCs w:val="28"/>
        </w:rPr>
        <w:t xml:space="preserve"> </w:t>
      </w:r>
      <w:r w:rsidRPr="006D656F">
        <w:rPr>
          <w:rFonts w:ascii="Times New Roman" w:hAnsi="Times New Roman"/>
          <w:sz w:val="28"/>
          <w:szCs w:val="28"/>
        </w:rPr>
        <w:t>та</w:t>
      </w:r>
      <w:r w:rsidRPr="006D656F">
        <w:rPr>
          <w:rFonts w:ascii="Times New Roman" w:hAnsi="Times New Roman"/>
          <w:spacing w:val="1"/>
          <w:sz w:val="28"/>
          <w:szCs w:val="28"/>
        </w:rPr>
        <w:t xml:space="preserve"> </w:t>
      </w:r>
      <w:r w:rsidRPr="004C78EB">
        <w:rPr>
          <w:rFonts w:ascii="Times New Roman" w:eastAsia="Times New Roman" w:hAnsi="Times New Roman"/>
          <w:sz w:val="28"/>
          <w:szCs w:val="28"/>
          <w:lang w:eastAsia="ru-RU"/>
        </w:rPr>
        <w:t>Ст</w:t>
      </w:r>
      <w:r w:rsidRPr="008D1314">
        <w:rPr>
          <w:rFonts w:ascii="Times New Roman" w:eastAsia="Times New Roman" w:hAnsi="Times New Roman"/>
          <w:sz w:val="28"/>
          <w:szCs w:val="28"/>
          <w:lang w:eastAsia="ru-RU"/>
        </w:rPr>
        <w:t>ратегії розвитку Київської області на 2021-2027 роки</w:t>
      </w:r>
      <w:r w:rsidR="001261FE">
        <w:rPr>
          <w:rFonts w:ascii="Times New Roman" w:eastAsia="Times New Roman" w:hAnsi="Times New Roman"/>
          <w:sz w:val="28"/>
          <w:szCs w:val="28"/>
          <w:lang w:eastAsia="ru-RU"/>
        </w:rPr>
        <w:t>,</w:t>
      </w:r>
      <w:r w:rsidRPr="008D1314">
        <w:rPr>
          <w:rFonts w:ascii="Times New Roman" w:eastAsia="Times New Roman" w:hAnsi="Times New Roman"/>
          <w:sz w:val="28"/>
          <w:szCs w:val="28"/>
          <w:lang w:eastAsia="ru-RU"/>
        </w:rPr>
        <w:t xml:space="preserve"> затверджен</w:t>
      </w:r>
      <w:r w:rsidR="001261FE">
        <w:rPr>
          <w:rFonts w:ascii="Times New Roman" w:eastAsia="Times New Roman" w:hAnsi="Times New Roman"/>
          <w:sz w:val="28"/>
          <w:szCs w:val="28"/>
          <w:lang w:eastAsia="ru-RU"/>
        </w:rPr>
        <w:t>ої</w:t>
      </w:r>
      <w:r w:rsidRPr="008D1314">
        <w:rPr>
          <w:rFonts w:ascii="Times New Roman" w:eastAsia="Times New Roman" w:hAnsi="Times New Roman"/>
          <w:sz w:val="28"/>
          <w:szCs w:val="28"/>
          <w:lang w:eastAsia="ru-RU"/>
        </w:rPr>
        <w:t xml:space="preserve"> рішенням Київської обласної ради від 19.12.2019 № 789-32-</w:t>
      </w:r>
      <w:r w:rsidRPr="00327A92">
        <w:rPr>
          <w:rFonts w:ascii="Times New Roman" w:eastAsia="Times New Roman" w:hAnsi="Times New Roman"/>
          <w:sz w:val="28"/>
          <w:szCs w:val="28"/>
          <w:lang w:eastAsia="ru-RU"/>
        </w:rPr>
        <w:t xml:space="preserve">VII </w:t>
      </w:r>
      <w:r w:rsidR="001261FE">
        <w:rPr>
          <w:rFonts w:ascii="Times New Roman" w:eastAsia="Times New Roman" w:hAnsi="Times New Roman"/>
          <w:sz w:val="28"/>
          <w:szCs w:val="28"/>
          <w:lang w:eastAsia="ru-RU"/>
        </w:rPr>
        <w:t>(</w:t>
      </w:r>
      <w:r w:rsidRPr="00327A92">
        <w:rPr>
          <w:rFonts w:ascii="Times New Roman" w:eastAsia="Times New Roman" w:hAnsi="Times New Roman"/>
          <w:bCs/>
          <w:sz w:val="28"/>
          <w:szCs w:val="28"/>
          <w:lang w:eastAsia="en-US"/>
        </w:rPr>
        <w:t>зі змінами)</w:t>
      </w:r>
      <w:r w:rsidRPr="00327A92">
        <w:rPr>
          <w:rFonts w:ascii="Times New Roman" w:hAnsi="Times New Roman"/>
          <w:sz w:val="28"/>
          <w:szCs w:val="28"/>
        </w:rPr>
        <w:t xml:space="preserve"> і Плану заходів з реалізації у 2021-2023 роках</w:t>
      </w:r>
      <w:r w:rsidR="001261FE">
        <w:rPr>
          <w:rFonts w:ascii="Times New Roman" w:hAnsi="Times New Roman"/>
          <w:sz w:val="28"/>
          <w:szCs w:val="28"/>
        </w:rPr>
        <w:t xml:space="preserve"> </w:t>
      </w:r>
      <w:r w:rsidR="001261FE" w:rsidRPr="004C78EB">
        <w:rPr>
          <w:rFonts w:ascii="Times New Roman" w:eastAsia="Times New Roman" w:hAnsi="Times New Roman"/>
          <w:sz w:val="28"/>
          <w:szCs w:val="28"/>
          <w:lang w:eastAsia="ru-RU"/>
        </w:rPr>
        <w:t>Ст</w:t>
      </w:r>
      <w:r w:rsidR="001261FE" w:rsidRPr="008D1314">
        <w:rPr>
          <w:rFonts w:ascii="Times New Roman" w:eastAsia="Times New Roman" w:hAnsi="Times New Roman"/>
          <w:sz w:val="28"/>
          <w:szCs w:val="28"/>
          <w:lang w:eastAsia="ru-RU"/>
        </w:rPr>
        <w:t>ратегії розвитку Київської області на 2021-2027 роки</w:t>
      </w:r>
      <w:r w:rsidR="001261FE">
        <w:rPr>
          <w:rFonts w:ascii="Times New Roman" w:eastAsia="Times New Roman" w:hAnsi="Times New Roman"/>
          <w:sz w:val="28"/>
          <w:szCs w:val="28"/>
          <w:lang w:eastAsia="ru-RU"/>
        </w:rPr>
        <w:t>,</w:t>
      </w:r>
      <w:r w:rsidRPr="00327A92">
        <w:rPr>
          <w:rFonts w:ascii="Times New Roman" w:hAnsi="Times New Roman"/>
          <w:sz w:val="28"/>
          <w:szCs w:val="28"/>
        </w:rPr>
        <w:t xml:space="preserve"> затверджен</w:t>
      </w:r>
      <w:r w:rsidR="001261FE">
        <w:rPr>
          <w:rFonts w:ascii="Times New Roman" w:hAnsi="Times New Roman"/>
          <w:sz w:val="28"/>
          <w:szCs w:val="28"/>
        </w:rPr>
        <w:t>ого</w:t>
      </w:r>
      <w:r w:rsidRPr="00327A92">
        <w:rPr>
          <w:rFonts w:ascii="Times New Roman" w:hAnsi="Times New Roman"/>
          <w:sz w:val="28"/>
          <w:szCs w:val="28"/>
        </w:rPr>
        <w:t xml:space="preserve"> рішенням Київської обласної ради від 22.06.2020 № 858-35-VII </w:t>
      </w:r>
      <w:r w:rsidR="001261FE">
        <w:rPr>
          <w:rFonts w:ascii="Times New Roman" w:hAnsi="Times New Roman"/>
          <w:sz w:val="28"/>
          <w:szCs w:val="28"/>
        </w:rPr>
        <w:t>(</w:t>
      </w:r>
      <w:r w:rsidRPr="00327A92">
        <w:rPr>
          <w:rFonts w:ascii="Times New Roman" w:hAnsi="Times New Roman"/>
          <w:sz w:val="28"/>
          <w:szCs w:val="28"/>
        </w:rPr>
        <w:t>зі змінами).</w:t>
      </w:r>
    </w:p>
    <w:p w14:paraId="5428F2E9" w14:textId="77777777" w:rsidR="003E2660" w:rsidRDefault="003E2660" w:rsidP="003E2660">
      <w:pPr>
        <w:widowControl w:val="0"/>
        <w:ind w:firstLine="567"/>
        <w:jc w:val="both"/>
        <w:rPr>
          <w:rFonts w:ascii="Times New Roman" w:hAnsi="Times New Roman"/>
          <w:lang w:val="uk-UA"/>
        </w:rPr>
      </w:pPr>
      <w:r w:rsidRPr="003E2660">
        <w:rPr>
          <w:rFonts w:ascii="Times New Roman" w:hAnsi="Times New Roman"/>
          <w:szCs w:val="28"/>
        </w:rPr>
        <w:t xml:space="preserve">Програма ґрунтується на аналізі основних показників соціально-економічного розвитку області за попередні роки і визначає основні цілі та пріоритети </w:t>
      </w:r>
      <w:r w:rsidRPr="003E2660">
        <w:rPr>
          <w:rFonts w:ascii="Times New Roman" w:hAnsi="Times New Roman"/>
          <w:szCs w:val="28"/>
          <w:lang w:val="uk-UA"/>
        </w:rPr>
        <w:t xml:space="preserve">для </w:t>
      </w:r>
      <w:r w:rsidRPr="003E2660">
        <w:rPr>
          <w:rFonts w:ascii="Times New Roman" w:hAnsi="Times New Roman"/>
        </w:rPr>
        <w:t>розв’язання проблемних питань у сфері розвитку малого та середнього підприємництва</w:t>
      </w:r>
      <w:r w:rsidRPr="004946F2">
        <w:rPr>
          <w:rFonts w:ascii="Times New Roman" w:hAnsi="Times New Roman"/>
          <w:lang w:val="uk-UA"/>
        </w:rPr>
        <w:t>, реалізації інвестиційної, промислової та інноваційної політики</w:t>
      </w:r>
      <w:r w:rsidRPr="00ED6656">
        <w:rPr>
          <w:rFonts w:ascii="Times New Roman" w:hAnsi="Times New Roman"/>
          <w:color w:val="0070C0"/>
          <w:szCs w:val="28"/>
        </w:rPr>
        <w:t>.</w:t>
      </w:r>
      <w:r w:rsidRPr="00687236">
        <w:rPr>
          <w:rFonts w:ascii="Times New Roman" w:hAnsi="Times New Roman"/>
        </w:rPr>
        <w:t xml:space="preserve"> </w:t>
      </w:r>
      <w:r w:rsidRPr="004946F2">
        <w:rPr>
          <w:rFonts w:ascii="Times New Roman" w:hAnsi="Times New Roman"/>
        </w:rPr>
        <w:t>Ефективність і результативність розв’язання проблемних питань відбуватиметься за рахунок ефективної координації зусиль відповідних ключових сторін, зокрема органів влади та інституцій, що забезпечують підтримку підприємництва в регіоні</w:t>
      </w:r>
      <w:r w:rsidRPr="004946F2">
        <w:rPr>
          <w:rFonts w:ascii="Times New Roman" w:hAnsi="Times New Roman"/>
          <w:lang w:val="uk-UA"/>
        </w:rPr>
        <w:t>, ефективне залучення інвестицій, модернізацію промислового комплексу та впровадження новітніх технологій.</w:t>
      </w:r>
    </w:p>
    <w:p w14:paraId="3A5B32B0" w14:textId="12CF7C45" w:rsidR="000E4A89" w:rsidRPr="00A750D4" w:rsidRDefault="000E4A89" w:rsidP="000E4A89">
      <w:pPr>
        <w:ind w:firstLine="567"/>
        <w:jc w:val="both"/>
        <w:rPr>
          <w:rFonts w:ascii="Times New Roman" w:hAnsi="Times New Roman"/>
          <w:szCs w:val="28"/>
        </w:rPr>
      </w:pPr>
      <w:r w:rsidRPr="00A750D4">
        <w:rPr>
          <w:rFonts w:ascii="Times New Roman" w:hAnsi="Times New Roman"/>
          <w:szCs w:val="28"/>
        </w:rPr>
        <w:t>Програма впроваджується в один етап протягом 2022-2024 років.</w:t>
      </w:r>
    </w:p>
    <w:p w14:paraId="764EE92C" w14:textId="446ECC82" w:rsidR="003E2660" w:rsidRPr="004946F2" w:rsidRDefault="003E2660" w:rsidP="003E2660">
      <w:pPr>
        <w:spacing w:line="300" w:lineRule="exact"/>
        <w:ind w:firstLine="567"/>
        <w:jc w:val="both"/>
        <w:rPr>
          <w:rFonts w:ascii="Times New Roman" w:hAnsi="Times New Roman"/>
          <w:szCs w:val="28"/>
          <w:lang w:val="uk-UA"/>
        </w:rPr>
      </w:pPr>
      <w:r w:rsidRPr="004946F2">
        <w:rPr>
          <w:rFonts w:ascii="Times New Roman" w:hAnsi="Times New Roman"/>
          <w:szCs w:val="28"/>
          <w:lang w:val="uk-UA"/>
        </w:rPr>
        <w:t xml:space="preserve">Фінансове забезпечення виконання Програми здійснюється за рахунок коштів обласного </w:t>
      </w:r>
      <w:r w:rsidR="00A750D4">
        <w:rPr>
          <w:rFonts w:ascii="Times New Roman" w:hAnsi="Times New Roman"/>
          <w:szCs w:val="28"/>
          <w:lang w:val="uk-UA"/>
        </w:rPr>
        <w:t xml:space="preserve">та інших місцевих </w:t>
      </w:r>
      <w:r w:rsidRPr="004946F2">
        <w:rPr>
          <w:rFonts w:ascii="Times New Roman" w:hAnsi="Times New Roman"/>
          <w:szCs w:val="28"/>
          <w:lang w:val="uk-UA"/>
        </w:rPr>
        <w:t>бюджет</w:t>
      </w:r>
      <w:r w:rsidR="00A750D4">
        <w:rPr>
          <w:rFonts w:ascii="Times New Roman" w:hAnsi="Times New Roman"/>
          <w:szCs w:val="28"/>
          <w:lang w:val="uk-UA"/>
        </w:rPr>
        <w:t>ів у</w:t>
      </w:r>
      <w:r w:rsidRPr="004946F2">
        <w:rPr>
          <w:rFonts w:ascii="Times New Roman" w:hAnsi="Times New Roman"/>
          <w:szCs w:val="28"/>
          <w:lang w:val="uk-UA"/>
        </w:rPr>
        <w:t xml:space="preserve"> межах наявного фінансового ресурсу, а також залучення коштів підприємств і організацій та інших джерел фінансування, що не суперечить чинному законодавству України.</w:t>
      </w:r>
    </w:p>
    <w:p w14:paraId="1997448E" w14:textId="77777777" w:rsidR="00C274E2" w:rsidRDefault="00C274E2" w:rsidP="00C274E2">
      <w:pPr>
        <w:ind w:firstLine="567"/>
        <w:jc w:val="both"/>
        <w:rPr>
          <w:rFonts w:ascii="Times New Roman" w:hAnsi="Times New Roman"/>
          <w:color w:val="0070C0"/>
          <w:szCs w:val="28"/>
        </w:rPr>
      </w:pPr>
    </w:p>
    <w:p w14:paraId="16BBB9E9" w14:textId="77777777" w:rsidR="00C274E2" w:rsidRPr="004946F2" w:rsidRDefault="00C274E2" w:rsidP="00C274E2">
      <w:pPr>
        <w:widowControl w:val="0"/>
        <w:spacing w:line="300" w:lineRule="exact"/>
        <w:jc w:val="center"/>
        <w:rPr>
          <w:rFonts w:ascii="Times New Roman" w:hAnsi="Times New Roman"/>
          <w:b/>
          <w:iCs/>
          <w:szCs w:val="28"/>
          <w:lang w:val="uk-UA"/>
        </w:rPr>
      </w:pPr>
      <w:r w:rsidRPr="004946F2">
        <w:rPr>
          <w:rFonts w:ascii="Times New Roman" w:hAnsi="Times New Roman"/>
          <w:b/>
          <w:iCs/>
          <w:szCs w:val="28"/>
          <w:lang w:val="uk-UA"/>
        </w:rPr>
        <w:t>5. ПЕРЕЛІК ЗАВДАНЬ (НАПРЯМІВ) І ЗАХОДІВ ПРОГРАМИ</w:t>
      </w:r>
    </w:p>
    <w:p w14:paraId="3AD7DF1C" w14:textId="77777777" w:rsidR="00C274E2" w:rsidRPr="004946F2" w:rsidRDefault="00C274E2" w:rsidP="00C274E2">
      <w:pPr>
        <w:widowControl w:val="0"/>
        <w:spacing w:line="300" w:lineRule="exact"/>
        <w:jc w:val="center"/>
        <w:rPr>
          <w:rFonts w:ascii="Times New Roman" w:hAnsi="Times New Roman"/>
          <w:b/>
          <w:iCs/>
          <w:szCs w:val="28"/>
          <w:highlight w:val="yellow"/>
          <w:lang w:val="uk-UA"/>
        </w:rPr>
      </w:pPr>
      <w:r w:rsidRPr="004946F2">
        <w:rPr>
          <w:rFonts w:ascii="Times New Roman" w:hAnsi="Times New Roman"/>
          <w:b/>
          <w:iCs/>
          <w:szCs w:val="28"/>
          <w:lang w:val="uk-UA"/>
        </w:rPr>
        <w:t>ТА РЕЗУЛЬТАТИВНІ ПОКАЗНИКИ</w:t>
      </w:r>
    </w:p>
    <w:p w14:paraId="0697093F" w14:textId="77777777" w:rsidR="00C274E2" w:rsidRPr="004946F2" w:rsidRDefault="00C274E2" w:rsidP="00C274E2">
      <w:pPr>
        <w:widowControl w:val="0"/>
        <w:spacing w:line="300" w:lineRule="exact"/>
        <w:jc w:val="center"/>
        <w:rPr>
          <w:rFonts w:ascii="Times New Roman" w:hAnsi="Times New Roman"/>
          <w:b/>
          <w:iCs/>
          <w:color w:val="0000FF"/>
          <w:szCs w:val="28"/>
          <w:highlight w:val="yellow"/>
          <w:lang w:val="uk-UA"/>
        </w:rPr>
      </w:pPr>
    </w:p>
    <w:p w14:paraId="08376A66" w14:textId="77777777" w:rsidR="001B16F9" w:rsidRPr="00782C27" w:rsidRDefault="001B16F9" w:rsidP="001B16F9">
      <w:pPr>
        <w:widowControl w:val="0"/>
        <w:ind w:firstLine="709"/>
        <w:jc w:val="both"/>
        <w:rPr>
          <w:rFonts w:ascii="Times New Roman" w:hAnsi="Times New Roman"/>
          <w:szCs w:val="28"/>
          <w:lang w:val="uk-UA"/>
        </w:rPr>
      </w:pPr>
      <w:bookmarkStart w:id="2" w:name="OLE_LINK1"/>
      <w:bookmarkStart w:id="3" w:name="OLE_LINK2"/>
      <w:r w:rsidRPr="00782C27">
        <w:rPr>
          <w:rFonts w:ascii="Times New Roman" w:hAnsi="Times New Roman"/>
          <w:szCs w:val="28"/>
          <w:lang w:val="uk-UA"/>
        </w:rPr>
        <w:t>У рамках виконання Програми передбачається здійснити заходи відповідно до наступних пріоритетних напрямів</w:t>
      </w:r>
      <w:bookmarkEnd w:id="2"/>
      <w:bookmarkEnd w:id="3"/>
      <w:r w:rsidRPr="00782C27">
        <w:rPr>
          <w:rFonts w:ascii="Times New Roman" w:hAnsi="Times New Roman"/>
          <w:szCs w:val="28"/>
          <w:lang w:val="uk-UA"/>
        </w:rPr>
        <w:t>:</w:t>
      </w:r>
    </w:p>
    <w:p w14:paraId="50F982CD" w14:textId="25D86F72" w:rsidR="001B16F9" w:rsidRPr="00782C27" w:rsidRDefault="001B16F9" w:rsidP="001B16F9">
      <w:pPr>
        <w:widowControl w:val="0"/>
        <w:ind w:firstLine="709"/>
        <w:jc w:val="both"/>
        <w:rPr>
          <w:rFonts w:ascii="Times New Roman" w:hAnsi="Times New Roman"/>
          <w:b/>
          <w:szCs w:val="28"/>
          <w:lang w:val="uk-UA"/>
        </w:rPr>
      </w:pPr>
      <w:r w:rsidRPr="00782C27">
        <w:rPr>
          <w:rFonts w:ascii="Times New Roman" w:hAnsi="Times New Roman"/>
          <w:b/>
          <w:szCs w:val="28"/>
          <w:lang w:val="uk-UA"/>
        </w:rPr>
        <w:t>У сфері малого та середнього підприємництва</w:t>
      </w:r>
      <w:r>
        <w:rPr>
          <w:rFonts w:ascii="Times New Roman" w:hAnsi="Times New Roman"/>
          <w:b/>
          <w:szCs w:val="28"/>
          <w:lang w:val="uk-UA"/>
        </w:rPr>
        <w:t>:</w:t>
      </w:r>
    </w:p>
    <w:p w14:paraId="0F1BD1B6" w14:textId="77777777" w:rsidR="001B16F9" w:rsidRPr="00782C27" w:rsidRDefault="001B16F9" w:rsidP="001B16F9">
      <w:pPr>
        <w:widowControl w:val="0"/>
        <w:ind w:firstLine="709"/>
        <w:jc w:val="both"/>
        <w:rPr>
          <w:rFonts w:ascii="Times New Roman" w:hAnsi="Times New Roman"/>
          <w:szCs w:val="28"/>
          <w:lang w:val="uk-UA"/>
        </w:rPr>
      </w:pPr>
      <w:r w:rsidRPr="00782C27">
        <w:rPr>
          <w:rFonts w:ascii="Times New Roman" w:hAnsi="Times New Roman"/>
          <w:szCs w:val="28"/>
          <w:lang w:val="uk-UA"/>
        </w:rPr>
        <w:t>- с</w:t>
      </w:r>
      <w:r w:rsidRPr="00782C27">
        <w:rPr>
          <w:rFonts w:ascii="Times New Roman" w:hAnsi="Times New Roman"/>
          <w:szCs w:val="28"/>
        </w:rPr>
        <w:t>творення сприятливих умов для активізації і розвитку підприємництва та розширення ринків збуту</w:t>
      </w:r>
      <w:r w:rsidRPr="00782C27">
        <w:rPr>
          <w:rFonts w:ascii="Times New Roman" w:hAnsi="Times New Roman"/>
          <w:szCs w:val="28"/>
          <w:lang w:val="uk-UA"/>
        </w:rPr>
        <w:t>;</w:t>
      </w:r>
    </w:p>
    <w:p w14:paraId="3948E16C" w14:textId="77777777" w:rsidR="001B16F9" w:rsidRPr="00782C27" w:rsidRDefault="001B16F9" w:rsidP="001B16F9">
      <w:pPr>
        <w:widowControl w:val="0"/>
        <w:ind w:firstLine="709"/>
        <w:jc w:val="both"/>
        <w:rPr>
          <w:rFonts w:ascii="Times New Roman" w:hAnsi="Times New Roman"/>
          <w:szCs w:val="28"/>
          <w:lang w:val="uk-UA"/>
        </w:rPr>
      </w:pPr>
      <w:r w:rsidRPr="00782C27">
        <w:rPr>
          <w:rFonts w:ascii="Times New Roman" w:hAnsi="Times New Roman"/>
          <w:b/>
          <w:bCs/>
          <w:szCs w:val="28"/>
          <w:lang w:val="uk-UA"/>
        </w:rPr>
        <w:t>-</w:t>
      </w:r>
      <w:r w:rsidRPr="00782C27">
        <w:rPr>
          <w:rFonts w:ascii="Times New Roman" w:hAnsi="Times New Roman"/>
          <w:bCs/>
          <w:szCs w:val="28"/>
          <w:lang w:val="uk-UA"/>
        </w:rPr>
        <w:t xml:space="preserve">  с</w:t>
      </w:r>
      <w:r w:rsidRPr="00782C27">
        <w:rPr>
          <w:rFonts w:ascii="Times New Roman" w:hAnsi="Times New Roman"/>
          <w:bCs/>
          <w:szCs w:val="28"/>
        </w:rPr>
        <w:t>прияння доступу до природних ресурсів та виробничих приміщень</w:t>
      </w:r>
      <w:r w:rsidRPr="00782C27">
        <w:rPr>
          <w:rFonts w:ascii="Times New Roman" w:hAnsi="Times New Roman"/>
          <w:bCs/>
          <w:szCs w:val="28"/>
          <w:lang w:val="uk-UA"/>
        </w:rPr>
        <w:t>;</w:t>
      </w:r>
    </w:p>
    <w:p w14:paraId="3BFCCFD1" w14:textId="77777777" w:rsidR="001B16F9" w:rsidRPr="00782C27" w:rsidRDefault="001B16F9" w:rsidP="001B16F9">
      <w:pPr>
        <w:widowControl w:val="0"/>
        <w:ind w:firstLine="709"/>
        <w:jc w:val="both"/>
        <w:rPr>
          <w:rFonts w:ascii="Times New Roman" w:hAnsi="Times New Roman"/>
          <w:bCs/>
          <w:szCs w:val="28"/>
          <w:lang w:val="uk-UA"/>
        </w:rPr>
      </w:pPr>
      <w:r w:rsidRPr="00782C27">
        <w:rPr>
          <w:rFonts w:ascii="Times New Roman" w:hAnsi="Times New Roman"/>
          <w:b/>
          <w:bCs/>
          <w:sz w:val="24"/>
          <w:szCs w:val="24"/>
          <w:lang w:val="uk-UA"/>
        </w:rPr>
        <w:t xml:space="preserve"> - </w:t>
      </w:r>
      <w:r w:rsidRPr="00782C27">
        <w:rPr>
          <w:rFonts w:ascii="Times New Roman" w:hAnsi="Times New Roman"/>
          <w:bCs/>
          <w:szCs w:val="28"/>
          <w:lang w:val="uk-UA"/>
        </w:rPr>
        <w:t>у</w:t>
      </w:r>
      <w:r w:rsidRPr="00782C27">
        <w:rPr>
          <w:rFonts w:ascii="Times New Roman" w:hAnsi="Times New Roman"/>
          <w:bCs/>
          <w:szCs w:val="28"/>
        </w:rPr>
        <w:t>досконалення спроможності МСП до ведення підприєм-ницької діяльності</w:t>
      </w:r>
      <w:r w:rsidRPr="00782C27">
        <w:rPr>
          <w:rFonts w:ascii="Times New Roman" w:hAnsi="Times New Roman"/>
          <w:bCs/>
          <w:szCs w:val="28"/>
          <w:lang w:val="uk-UA"/>
        </w:rPr>
        <w:t>;</w:t>
      </w:r>
    </w:p>
    <w:p w14:paraId="6CBD47C2" w14:textId="77777777" w:rsidR="001B16F9" w:rsidRPr="00782C27" w:rsidRDefault="001B16F9" w:rsidP="001B16F9">
      <w:pPr>
        <w:widowControl w:val="0"/>
        <w:ind w:firstLine="709"/>
        <w:jc w:val="both"/>
        <w:rPr>
          <w:rFonts w:ascii="Times New Roman" w:hAnsi="Times New Roman"/>
          <w:bCs/>
          <w:szCs w:val="28"/>
          <w:lang w:val="uk-UA"/>
        </w:rPr>
      </w:pPr>
      <w:r w:rsidRPr="00782C27">
        <w:rPr>
          <w:rFonts w:ascii="Times New Roman" w:hAnsi="Times New Roman"/>
          <w:bCs/>
          <w:szCs w:val="28"/>
          <w:lang w:val="uk-UA"/>
        </w:rPr>
        <w:t>- з</w:t>
      </w:r>
      <w:r w:rsidRPr="00782C27">
        <w:rPr>
          <w:rFonts w:ascii="Times New Roman" w:hAnsi="Times New Roman"/>
          <w:bCs/>
          <w:szCs w:val="28"/>
        </w:rPr>
        <w:t>абезпечення інформаційної підтримки діяльності МСП</w:t>
      </w:r>
      <w:r w:rsidRPr="00782C27">
        <w:rPr>
          <w:rFonts w:ascii="Times New Roman" w:hAnsi="Times New Roman"/>
          <w:bCs/>
          <w:szCs w:val="28"/>
          <w:lang w:val="uk-UA"/>
        </w:rPr>
        <w:t>;</w:t>
      </w:r>
    </w:p>
    <w:p w14:paraId="3476DE94" w14:textId="77777777" w:rsidR="001B16F9" w:rsidRPr="00782C27" w:rsidRDefault="001B16F9" w:rsidP="001B16F9">
      <w:pPr>
        <w:widowControl w:val="0"/>
        <w:ind w:left="720" w:hanging="11"/>
        <w:jc w:val="both"/>
        <w:rPr>
          <w:rFonts w:ascii="Times New Roman" w:hAnsi="Times New Roman"/>
          <w:szCs w:val="28"/>
          <w:lang w:val="uk-UA"/>
        </w:rPr>
      </w:pPr>
      <w:r w:rsidRPr="00782C27">
        <w:rPr>
          <w:rFonts w:ascii="Times New Roman" w:hAnsi="Times New Roman"/>
          <w:bCs/>
          <w:szCs w:val="28"/>
          <w:lang w:val="uk-UA"/>
        </w:rPr>
        <w:t>- п</w:t>
      </w:r>
      <w:r w:rsidRPr="00782C27">
        <w:rPr>
          <w:rFonts w:ascii="Times New Roman" w:hAnsi="Times New Roman"/>
          <w:bCs/>
          <w:szCs w:val="28"/>
        </w:rPr>
        <w:t>ідвищення ефективності реалізації державної регуляторної політики</w:t>
      </w:r>
      <w:r w:rsidRPr="00782C27">
        <w:rPr>
          <w:rFonts w:ascii="Times New Roman" w:hAnsi="Times New Roman"/>
          <w:bCs/>
          <w:szCs w:val="28"/>
          <w:lang w:val="uk-UA"/>
        </w:rPr>
        <w:t>;</w:t>
      </w:r>
      <w:r w:rsidRPr="00782C27">
        <w:rPr>
          <w:rFonts w:ascii="Times New Roman" w:hAnsi="Times New Roman"/>
          <w:b/>
          <w:bCs/>
          <w:sz w:val="24"/>
          <w:szCs w:val="24"/>
        </w:rPr>
        <w:t xml:space="preserve"> </w:t>
      </w:r>
      <w:r w:rsidRPr="00782C27">
        <w:rPr>
          <w:rFonts w:ascii="Times New Roman" w:hAnsi="Times New Roman"/>
          <w:b/>
          <w:bCs/>
          <w:szCs w:val="28"/>
          <w:lang w:val="uk-UA"/>
        </w:rPr>
        <w:lastRenderedPageBreak/>
        <w:t xml:space="preserve">- </w:t>
      </w:r>
      <w:r w:rsidRPr="00782C27">
        <w:rPr>
          <w:rFonts w:ascii="Times New Roman" w:hAnsi="Times New Roman"/>
          <w:bCs/>
          <w:spacing w:val="-8"/>
          <w:szCs w:val="28"/>
          <w:lang w:val="uk-UA"/>
        </w:rPr>
        <w:t>с</w:t>
      </w:r>
      <w:r w:rsidRPr="00782C27">
        <w:rPr>
          <w:rFonts w:ascii="Times New Roman" w:hAnsi="Times New Roman"/>
          <w:bCs/>
          <w:spacing w:val="-8"/>
          <w:szCs w:val="28"/>
        </w:rPr>
        <w:t>творення в Київській області нових об’єктів підтримки підприємництва</w:t>
      </w:r>
      <w:r w:rsidRPr="00782C27">
        <w:rPr>
          <w:rFonts w:ascii="Times New Roman" w:hAnsi="Times New Roman"/>
          <w:bCs/>
          <w:spacing w:val="-8"/>
          <w:szCs w:val="28"/>
          <w:lang w:val="uk-UA"/>
        </w:rPr>
        <w:t>.</w:t>
      </w:r>
    </w:p>
    <w:p w14:paraId="4F45AC68" w14:textId="7B383EBA" w:rsidR="001B16F9" w:rsidRPr="00782C27" w:rsidRDefault="001B16F9" w:rsidP="001B16F9">
      <w:pPr>
        <w:widowControl w:val="0"/>
        <w:ind w:firstLine="709"/>
        <w:jc w:val="both"/>
        <w:rPr>
          <w:rFonts w:ascii="Times New Roman" w:hAnsi="Times New Roman"/>
          <w:b/>
          <w:szCs w:val="28"/>
          <w:lang w:val="uk-UA"/>
        </w:rPr>
      </w:pPr>
      <w:r w:rsidRPr="00782C27">
        <w:rPr>
          <w:rFonts w:ascii="Times New Roman" w:hAnsi="Times New Roman"/>
          <w:b/>
          <w:szCs w:val="28"/>
          <w:lang w:val="uk-UA"/>
        </w:rPr>
        <w:t>У сфері інвестиційної діяльності</w:t>
      </w:r>
      <w:r>
        <w:rPr>
          <w:rFonts w:ascii="Times New Roman" w:hAnsi="Times New Roman"/>
          <w:b/>
          <w:szCs w:val="28"/>
          <w:lang w:val="uk-UA"/>
        </w:rPr>
        <w:t>:</w:t>
      </w:r>
    </w:p>
    <w:p w14:paraId="3EF3E70D" w14:textId="77777777" w:rsidR="001B16F9" w:rsidRPr="00782C27" w:rsidRDefault="001B16F9" w:rsidP="001B16F9">
      <w:pPr>
        <w:widowControl w:val="0"/>
        <w:ind w:firstLine="709"/>
        <w:jc w:val="both"/>
        <w:rPr>
          <w:rFonts w:ascii="Times New Roman" w:hAnsi="Times New Roman"/>
          <w:szCs w:val="28"/>
          <w:lang w:val="uk-UA"/>
        </w:rPr>
      </w:pPr>
      <w:r w:rsidRPr="00782C27">
        <w:rPr>
          <w:rFonts w:ascii="Times New Roman" w:hAnsi="Times New Roman"/>
          <w:bCs/>
          <w:szCs w:val="28"/>
          <w:lang w:val="uk-UA"/>
        </w:rPr>
        <w:t>- ф</w:t>
      </w:r>
      <w:r w:rsidRPr="00782C27">
        <w:rPr>
          <w:rFonts w:ascii="Times New Roman" w:hAnsi="Times New Roman"/>
          <w:bCs/>
          <w:szCs w:val="28"/>
        </w:rPr>
        <w:t>ормування позитивного іміджу та підвищення інвестиційної привабливості</w:t>
      </w:r>
      <w:r w:rsidRPr="00782C27">
        <w:rPr>
          <w:rFonts w:ascii="Times New Roman" w:hAnsi="Times New Roman"/>
          <w:bCs/>
          <w:szCs w:val="28"/>
          <w:lang w:val="uk-UA"/>
        </w:rPr>
        <w:t xml:space="preserve"> області;</w:t>
      </w:r>
    </w:p>
    <w:p w14:paraId="2DF3AC53" w14:textId="77777777" w:rsidR="001B16F9" w:rsidRPr="00782C27" w:rsidRDefault="001B16F9" w:rsidP="001B16F9">
      <w:pPr>
        <w:widowControl w:val="0"/>
        <w:ind w:firstLine="709"/>
        <w:jc w:val="both"/>
        <w:rPr>
          <w:rFonts w:ascii="Times New Roman" w:hAnsi="Times New Roman"/>
          <w:spacing w:val="-6"/>
          <w:szCs w:val="28"/>
          <w:lang w:val="uk-UA"/>
        </w:rPr>
      </w:pPr>
      <w:r w:rsidRPr="00782C27">
        <w:rPr>
          <w:rFonts w:ascii="Times New Roman" w:hAnsi="Times New Roman"/>
          <w:szCs w:val="28"/>
          <w:lang w:val="uk-UA"/>
        </w:rPr>
        <w:t xml:space="preserve">- </w:t>
      </w:r>
      <w:r w:rsidRPr="00782C27">
        <w:rPr>
          <w:rFonts w:ascii="Times New Roman" w:hAnsi="Times New Roman"/>
          <w:spacing w:val="-6"/>
          <w:szCs w:val="28"/>
          <w:lang w:val="uk-UA"/>
        </w:rPr>
        <w:t>с</w:t>
      </w:r>
      <w:r w:rsidRPr="00782C27">
        <w:rPr>
          <w:rFonts w:ascii="Times New Roman" w:hAnsi="Times New Roman"/>
          <w:spacing w:val="-6"/>
          <w:szCs w:val="28"/>
        </w:rPr>
        <w:t>творення сприятливих умов для активізації та розвитку інвестиційної діяльності</w:t>
      </w:r>
      <w:r w:rsidRPr="00782C27">
        <w:rPr>
          <w:rFonts w:ascii="Times New Roman" w:hAnsi="Times New Roman"/>
          <w:spacing w:val="-6"/>
          <w:szCs w:val="28"/>
          <w:lang w:val="uk-UA"/>
        </w:rPr>
        <w:t>;</w:t>
      </w:r>
    </w:p>
    <w:p w14:paraId="7826B461" w14:textId="77777777" w:rsidR="001B16F9" w:rsidRPr="00782C27" w:rsidRDefault="001B16F9" w:rsidP="001B16F9">
      <w:pPr>
        <w:widowControl w:val="0"/>
        <w:ind w:firstLine="709"/>
        <w:jc w:val="both"/>
        <w:rPr>
          <w:rFonts w:ascii="Times New Roman" w:hAnsi="Times New Roman"/>
          <w:bCs/>
          <w:szCs w:val="28"/>
          <w:lang w:val="uk-UA"/>
        </w:rPr>
      </w:pPr>
      <w:r w:rsidRPr="00782C27">
        <w:rPr>
          <w:rFonts w:ascii="Times New Roman" w:hAnsi="Times New Roman"/>
          <w:b/>
          <w:bCs/>
          <w:sz w:val="24"/>
          <w:szCs w:val="24"/>
          <w:lang w:val="uk-UA"/>
        </w:rPr>
        <w:t xml:space="preserve">- </w:t>
      </w:r>
      <w:r w:rsidRPr="00782C27">
        <w:rPr>
          <w:rFonts w:ascii="Times New Roman" w:hAnsi="Times New Roman"/>
          <w:bCs/>
          <w:szCs w:val="28"/>
          <w:lang w:val="uk-UA"/>
        </w:rPr>
        <w:t>п</w:t>
      </w:r>
      <w:r w:rsidRPr="00782C27">
        <w:rPr>
          <w:rFonts w:ascii="Times New Roman" w:hAnsi="Times New Roman"/>
          <w:bCs/>
          <w:szCs w:val="28"/>
        </w:rPr>
        <w:t>опуляризація інвестиційного потенціалу Київського регіону серед міжнародних організацій та компаній (інвесторів)</w:t>
      </w:r>
      <w:r w:rsidRPr="00782C27">
        <w:rPr>
          <w:rFonts w:ascii="Times New Roman" w:hAnsi="Times New Roman"/>
          <w:bCs/>
          <w:szCs w:val="28"/>
          <w:lang w:val="uk-UA"/>
        </w:rPr>
        <w:t>;</w:t>
      </w:r>
    </w:p>
    <w:p w14:paraId="7FE2F155" w14:textId="77777777" w:rsidR="001B16F9" w:rsidRPr="00782C27" w:rsidRDefault="001B16F9" w:rsidP="001B16F9">
      <w:pPr>
        <w:widowControl w:val="0"/>
        <w:ind w:firstLine="709"/>
        <w:jc w:val="both"/>
        <w:rPr>
          <w:rFonts w:ascii="Times New Roman" w:hAnsi="Times New Roman"/>
          <w:bCs/>
          <w:szCs w:val="28"/>
          <w:lang w:val="uk-UA"/>
        </w:rPr>
      </w:pPr>
      <w:r w:rsidRPr="00782C27">
        <w:rPr>
          <w:rFonts w:ascii="Times New Roman" w:hAnsi="Times New Roman"/>
          <w:bCs/>
          <w:szCs w:val="28"/>
          <w:lang w:val="uk-UA"/>
        </w:rPr>
        <w:t>- м</w:t>
      </w:r>
      <w:r w:rsidRPr="00782C27">
        <w:rPr>
          <w:rFonts w:ascii="Times New Roman" w:hAnsi="Times New Roman"/>
          <w:bCs/>
          <w:szCs w:val="28"/>
        </w:rPr>
        <w:t>аркетинг та промоція інвестиційного потенціалу регіону</w:t>
      </w:r>
      <w:r w:rsidRPr="00782C27">
        <w:rPr>
          <w:rFonts w:ascii="Times New Roman" w:hAnsi="Times New Roman"/>
          <w:bCs/>
          <w:szCs w:val="28"/>
          <w:lang w:val="uk-UA"/>
        </w:rPr>
        <w:t>;</w:t>
      </w:r>
    </w:p>
    <w:p w14:paraId="40515313" w14:textId="77777777" w:rsidR="001B16F9" w:rsidRPr="00782C27" w:rsidRDefault="001B16F9" w:rsidP="001B16F9">
      <w:pPr>
        <w:widowControl w:val="0"/>
        <w:ind w:firstLine="709"/>
        <w:jc w:val="both"/>
        <w:rPr>
          <w:rFonts w:ascii="Times New Roman" w:hAnsi="Times New Roman"/>
          <w:bCs/>
          <w:spacing w:val="-6"/>
          <w:szCs w:val="28"/>
          <w:lang w:val="uk-UA"/>
        </w:rPr>
      </w:pPr>
      <w:r w:rsidRPr="00782C27">
        <w:rPr>
          <w:rFonts w:ascii="Times New Roman" w:hAnsi="Times New Roman"/>
          <w:b/>
          <w:bCs/>
          <w:szCs w:val="28"/>
          <w:lang w:val="uk-UA"/>
        </w:rPr>
        <w:t xml:space="preserve">- </w:t>
      </w:r>
      <w:r w:rsidRPr="00782C27">
        <w:rPr>
          <w:rFonts w:ascii="Times New Roman" w:hAnsi="Times New Roman"/>
          <w:bCs/>
          <w:spacing w:val="-6"/>
          <w:szCs w:val="28"/>
          <w:lang w:val="uk-UA"/>
        </w:rPr>
        <w:t>р</w:t>
      </w:r>
      <w:r w:rsidRPr="00782C27">
        <w:rPr>
          <w:rFonts w:ascii="Times New Roman" w:hAnsi="Times New Roman"/>
          <w:bCs/>
          <w:spacing w:val="-6"/>
          <w:szCs w:val="28"/>
        </w:rPr>
        <w:t>есурсне та інформаційне забезпечення процесів залучення інвестицій</w:t>
      </w:r>
      <w:r w:rsidRPr="00782C27">
        <w:rPr>
          <w:rFonts w:ascii="Times New Roman" w:hAnsi="Times New Roman"/>
          <w:bCs/>
          <w:spacing w:val="-6"/>
          <w:szCs w:val="28"/>
          <w:lang w:val="uk-UA"/>
        </w:rPr>
        <w:t>;</w:t>
      </w:r>
    </w:p>
    <w:p w14:paraId="0AECC9DC" w14:textId="77777777" w:rsidR="001B16F9" w:rsidRPr="00782C27" w:rsidRDefault="001B16F9" w:rsidP="001B16F9">
      <w:pPr>
        <w:widowControl w:val="0"/>
        <w:ind w:firstLine="709"/>
        <w:jc w:val="both"/>
        <w:rPr>
          <w:rFonts w:ascii="Times New Roman" w:hAnsi="Times New Roman"/>
          <w:bCs/>
          <w:szCs w:val="28"/>
          <w:lang w:val="uk-UA"/>
        </w:rPr>
      </w:pPr>
      <w:r w:rsidRPr="00782C27">
        <w:rPr>
          <w:rFonts w:ascii="Times New Roman" w:hAnsi="Times New Roman"/>
          <w:bCs/>
          <w:szCs w:val="28"/>
          <w:lang w:val="uk-UA"/>
        </w:rPr>
        <w:t>-</w:t>
      </w:r>
      <w:r w:rsidRPr="00782C27">
        <w:rPr>
          <w:rFonts w:ascii="Times New Roman" w:hAnsi="Times New Roman"/>
          <w:bCs/>
          <w:sz w:val="24"/>
          <w:szCs w:val="24"/>
          <w:lang w:val="uk-UA"/>
        </w:rPr>
        <w:t xml:space="preserve"> </w:t>
      </w:r>
      <w:r w:rsidRPr="00782C27">
        <w:rPr>
          <w:rFonts w:ascii="Times New Roman" w:hAnsi="Times New Roman"/>
          <w:bCs/>
          <w:szCs w:val="28"/>
          <w:lang w:val="uk-UA"/>
        </w:rPr>
        <w:t>п</w:t>
      </w:r>
      <w:r w:rsidRPr="00782C27">
        <w:rPr>
          <w:rFonts w:ascii="Times New Roman" w:hAnsi="Times New Roman"/>
          <w:bCs/>
          <w:szCs w:val="28"/>
        </w:rPr>
        <w:t>ідвищення ефективності управління процесами інвестування в економіку області</w:t>
      </w:r>
      <w:r w:rsidRPr="00782C27">
        <w:rPr>
          <w:rFonts w:ascii="Times New Roman" w:hAnsi="Times New Roman"/>
          <w:bCs/>
          <w:szCs w:val="28"/>
          <w:lang w:val="uk-UA"/>
        </w:rPr>
        <w:t>.</w:t>
      </w:r>
    </w:p>
    <w:p w14:paraId="3908BB1D" w14:textId="37CB6F5D" w:rsidR="001B16F9" w:rsidRPr="00782C27" w:rsidRDefault="001B16F9" w:rsidP="001B16F9">
      <w:pPr>
        <w:widowControl w:val="0"/>
        <w:ind w:firstLine="709"/>
        <w:jc w:val="both"/>
        <w:rPr>
          <w:rFonts w:ascii="Times New Roman" w:hAnsi="Times New Roman"/>
          <w:b/>
          <w:bCs/>
          <w:szCs w:val="28"/>
          <w:lang w:val="uk-UA"/>
        </w:rPr>
      </w:pPr>
      <w:r w:rsidRPr="00782C27">
        <w:rPr>
          <w:rFonts w:ascii="Times New Roman" w:hAnsi="Times New Roman"/>
          <w:b/>
          <w:bCs/>
          <w:szCs w:val="28"/>
          <w:lang w:val="uk-UA"/>
        </w:rPr>
        <w:t>У сфері промисло</w:t>
      </w:r>
      <w:r>
        <w:rPr>
          <w:rFonts w:ascii="Times New Roman" w:hAnsi="Times New Roman"/>
          <w:b/>
          <w:bCs/>
          <w:szCs w:val="28"/>
          <w:lang w:val="uk-UA"/>
        </w:rPr>
        <w:t>во</w:t>
      </w:r>
      <w:r w:rsidRPr="00782C27">
        <w:rPr>
          <w:rFonts w:ascii="Times New Roman" w:hAnsi="Times New Roman"/>
          <w:b/>
          <w:bCs/>
          <w:szCs w:val="28"/>
          <w:lang w:val="uk-UA"/>
        </w:rPr>
        <w:t>го розвитку</w:t>
      </w:r>
      <w:r>
        <w:rPr>
          <w:rFonts w:ascii="Times New Roman" w:hAnsi="Times New Roman"/>
          <w:b/>
          <w:bCs/>
          <w:szCs w:val="28"/>
          <w:lang w:val="uk-UA"/>
        </w:rPr>
        <w:t>:</w:t>
      </w:r>
    </w:p>
    <w:p w14:paraId="1EFF183C" w14:textId="77777777" w:rsidR="001B16F9" w:rsidRPr="00782C27" w:rsidRDefault="001B16F9" w:rsidP="001B16F9">
      <w:pPr>
        <w:widowControl w:val="0"/>
        <w:ind w:firstLine="709"/>
        <w:jc w:val="both"/>
        <w:rPr>
          <w:rFonts w:ascii="Times New Roman" w:hAnsi="Times New Roman"/>
          <w:sz w:val="24"/>
          <w:szCs w:val="24"/>
          <w:lang w:val="uk-UA"/>
        </w:rPr>
      </w:pPr>
      <w:r w:rsidRPr="00782C27">
        <w:rPr>
          <w:rFonts w:ascii="Times New Roman" w:hAnsi="Times New Roman"/>
          <w:b/>
          <w:sz w:val="24"/>
          <w:szCs w:val="24"/>
          <w:lang w:val="uk-UA"/>
        </w:rPr>
        <w:t xml:space="preserve">- </w:t>
      </w:r>
      <w:r w:rsidRPr="00782C27">
        <w:rPr>
          <w:rFonts w:ascii="Times New Roman" w:hAnsi="Times New Roman"/>
          <w:szCs w:val="28"/>
          <w:lang w:val="uk-UA"/>
        </w:rPr>
        <w:t>п</w:t>
      </w:r>
      <w:r w:rsidRPr="00782C27">
        <w:rPr>
          <w:rFonts w:ascii="Times New Roman" w:hAnsi="Times New Roman"/>
          <w:szCs w:val="28"/>
        </w:rPr>
        <w:t>ідтримка місцевого товаровиробника</w:t>
      </w:r>
      <w:r w:rsidRPr="00782C27">
        <w:rPr>
          <w:rFonts w:ascii="Times New Roman" w:hAnsi="Times New Roman"/>
          <w:sz w:val="24"/>
          <w:szCs w:val="24"/>
          <w:lang w:val="uk-UA"/>
        </w:rPr>
        <w:t>;</w:t>
      </w:r>
    </w:p>
    <w:p w14:paraId="3B518153" w14:textId="0E931A2A" w:rsidR="001B16F9" w:rsidRDefault="001B16F9" w:rsidP="001B16F9">
      <w:pPr>
        <w:widowControl w:val="0"/>
        <w:ind w:firstLine="709"/>
        <w:jc w:val="both"/>
        <w:rPr>
          <w:rFonts w:ascii="Times New Roman" w:hAnsi="Times New Roman"/>
          <w:bCs/>
          <w:szCs w:val="28"/>
          <w:lang w:val="uk-UA"/>
        </w:rPr>
      </w:pPr>
      <w:r w:rsidRPr="00782C27">
        <w:rPr>
          <w:rFonts w:ascii="Times New Roman" w:hAnsi="Times New Roman"/>
          <w:sz w:val="24"/>
          <w:szCs w:val="24"/>
          <w:lang w:val="uk-UA"/>
        </w:rPr>
        <w:t xml:space="preserve">- </w:t>
      </w:r>
      <w:r w:rsidRPr="00782C27">
        <w:rPr>
          <w:rFonts w:ascii="Times New Roman" w:hAnsi="Times New Roman"/>
          <w:bCs/>
          <w:szCs w:val="28"/>
          <w:lang w:val="uk-UA"/>
        </w:rPr>
        <w:t>п</w:t>
      </w:r>
      <w:r w:rsidRPr="00782C27">
        <w:rPr>
          <w:rFonts w:ascii="Times New Roman" w:hAnsi="Times New Roman"/>
          <w:bCs/>
          <w:szCs w:val="28"/>
        </w:rPr>
        <w:t>редставлення потенціалу Київської області у виставково</w:t>
      </w:r>
      <w:r w:rsidR="00441CF1">
        <w:rPr>
          <w:rFonts w:ascii="Times New Roman" w:hAnsi="Times New Roman"/>
          <w:bCs/>
          <w:szCs w:val="28"/>
          <w:lang w:val="uk-UA"/>
        </w:rPr>
        <w:t>-</w:t>
      </w:r>
      <w:r w:rsidRPr="00782C27">
        <w:rPr>
          <w:rFonts w:ascii="Times New Roman" w:hAnsi="Times New Roman"/>
          <w:bCs/>
          <w:szCs w:val="28"/>
        </w:rPr>
        <w:t>ярмаркових заходах, які проходять як в Україні, так і за її межами</w:t>
      </w:r>
      <w:r w:rsidRPr="00782C27">
        <w:rPr>
          <w:rFonts w:ascii="Times New Roman" w:hAnsi="Times New Roman"/>
          <w:bCs/>
          <w:szCs w:val="28"/>
          <w:lang w:val="uk-UA"/>
        </w:rPr>
        <w:t>;</w:t>
      </w:r>
    </w:p>
    <w:p w14:paraId="3C5F7933" w14:textId="42E52504" w:rsidR="00441CF1" w:rsidRPr="005D4003" w:rsidRDefault="00441CF1" w:rsidP="001B16F9">
      <w:pPr>
        <w:widowControl w:val="0"/>
        <w:ind w:firstLine="709"/>
        <w:jc w:val="both"/>
        <w:rPr>
          <w:rFonts w:ascii="Times New Roman" w:hAnsi="Times New Roman"/>
          <w:bCs/>
          <w:szCs w:val="28"/>
        </w:rPr>
      </w:pPr>
      <w:r w:rsidRPr="00AD0563">
        <w:rPr>
          <w:rFonts w:ascii="Times New Roman" w:hAnsi="Times New Roman"/>
          <w:bCs/>
          <w:szCs w:val="28"/>
        </w:rPr>
        <w:t xml:space="preserve">- </w:t>
      </w:r>
      <w:r w:rsidR="00AD0563" w:rsidRPr="00AD0563">
        <w:rPr>
          <w:rFonts w:ascii="Times New Roman" w:hAnsi="Times New Roman"/>
          <w:bCs/>
          <w:szCs w:val="28"/>
        </w:rPr>
        <w:t>здійснення часткового відшкодування витрат підприємств області на участь у виставково-ярмаркових заходах на національному та міжнародному рівнях</w:t>
      </w:r>
      <w:r w:rsidR="00AD0563">
        <w:rPr>
          <w:rFonts w:ascii="Times New Roman" w:hAnsi="Times New Roman"/>
          <w:bCs/>
          <w:szCs w:val="28"/>
          <w:lang w:val="uk-UA"/>
        </w:rPr>
        <w:t xml:space="preserve"> відповідно до Порядку використання коштів обласного бюджету</w:t>
      </w:r>
      <w:r w:rsidR="0089096D">
        <w:rPr>
          <w:rFonts w:ascii="Times New Roman" w:hAnsi="Times New Roman"/>
          <w:bCs/>
          <w:szCs w:val="28"/>
          <w:lang w:val="uk-UA"/>
        </w:rPr>
        <w:t xml:space="preserve">, </w:t>
      </w:r>
      <w:r w:rsidR="0089096D" w:rsidRPr="005D4003">
        <w:rPr>
          <w:rFonts w:ascii="Times New Roman" w:hAnsi="Times New Roman"/>
          <w:bCs/>
          <w:szCs w:val="28"/>
        </w:rPr>
        <w:t>затвердженого рішенням Київської обласної ради;</w:t>
      </w:r>
      <w:r w:rsidR="00AD0563" w:rsidRPr="005D4003">
        <w:rPr>
          <w:rFonts w:ascii="Times New Roman" w:hAnsi="Times New Roman"/>
          <w:bCs/>
          <w:szCs w:val="28"/>
        </w:rPr>
        <w:t xml:space="preserve"> </w:t>
      </w:r>
    </w:p>
    <w:p w14:paraId="0E7E1C33" w14:textId="6FB37560" w:rsidR="0089096D" w:rsidRPr="005D4003" w:rsidRDefault="005D4003" w:rsidP="001B16F9">
      <w:pPr>
        <w:widowControl w:val="0"/>
        <w:ind w:firstLine="709"/>
        <w:jc w:val="both"/>
        <w:rPr>
          <w:rFonts w:ascii="Times New Roman" w:hAnsi="Times New Roman"/>
          <w:bCs/>
          <w:szCs w:val="28"/>
        </w:rPr>
      </w:pPr>
      <w:r w:rsidRPr="005D4003">
        <w:rPr>
          <w:rFonts w:ascii="Times New Roman" w:hAnsi="Times New Roman"/>
          <w:bCs/>
          <w:szCs w:val="28"/>
        </w:rPr>
        <w:t>-</w:t>
      </w:r>
      <w:r>
        <w:rPr>
          <w:rFonts w:ascii="Times New Roman" w:hAnsi="Times New Roman"/>
          <w:bCs/>
          <w:szCs w:val="28"/>
          <w:lang w:val="uk-UA"/>
        </w:rPr>
        <w:t> </w:t>
      </w:r>
      <w:r w:rsidRPr="005D4003">
        <w:rPr>
          <w:rFonts w:ascii="Times New Roman" w:hAnsi="Times New Roman"/>
          <w:bCs/>
          <w:szCs w:val="28"/>
        </w:rPr>
        <w:t>забезпечення часткового відшкодування підприємствам області вартості витрат з сертифікації продукції або систем управління відповідно до Порядку використання коштів обласного бюджету, затвердженого рішенням Київської обласної ради;</w:t>
      </w:r>
    </w:p>
    <w:p w14:paraId="40DB2A97" w14:textId="4D66C571" w:rsidR="001B16F9" w:rsidRPr="00782C27" w:rsidRDefault="001B16F9" w:rsidP="001B16F9">
      <w:pPr>
        <w:widowControl w:val="0"/>
        <w:ind w:firstLine="709"/>
        <w:jc w:val="both"/>
        <w:rPr>
          <w:rFonts w:ascii="Times New Roman" w:hAnsi="Times New Roman"/>
          <w:bCs/>
          <w:szCs w:val="28"/>
          <w:lang w:val="uk-UA"/>
        </w:rPr>
      </w:pPr>
      <w:r w:rsidRPr="005D4003">
        <w:rPr>
          <w:rFonts w:ascii="Times New Roman" w:hAnsi="Times New Roman"/>
          <w:bCs/>
          <w:szCs w:val="28"/>
        </w:rPr>
        <w:t>- с</w:t>
      </w:r>
      <w:r w:rsidRPr="00782C27">
        <w:rPr>
          <w:rFonts w:ascii="Times New Roman" w:hAnsi="Times New Roman"/>
          <w:bCs/>
          <w:szCs w:val="28"/>
        </w:rPr>
        <w:t>прияння експортерам області у нарощуванні обсягів експорту та розширенні ринків збуту</w:t>
      </w:r>
      <w:r w:rsidRPr="00782C27">
        <w:rPr>
          <w:rFonts w:ascii="Times New Roman" w:hAnsi="Times New Roman"/>
          <w:bCs/>
          <w:szCs w:val="28"/>
          <w:lang w:val="uk-UA"/>
        </w:rPr>
        <w:t>.</w:t>
      </w:r>
    </w:p>
    <w:p w14:paraId="32FDA9BD" w14:textId="127C1E20" w:rsidR="001B16F9" w:rsidRPr="00782C27" w:rsidRDefault="001B16F9" w:rsidP="001B16F9">
      <w:pPr>
        <w:widowControl w:val="0"/>
        <w:ind w:firstLine="709"/>
        <w:jc w:val="both"/>
        <w:rPr>
          <w:rFonts w:ascii="Times New Roman" w:hAnsi="Times New Roman"/>
          <w:b/>
          <w:bCs/>
          <w:szCs w:val="28"/>
          <w:lang w:val="uk-UA"/>
        </w:rPr>
      </w:pPr>
      <w:r w:rsidRPr="00782C27">
        <w:rPr>
          <w:rFonts w:ascii="Times New Roman" w:hAnsi="Times New Roman"/>
          <w:b/>
          <w:bCs/>
          <w:szCs w:val="28"/>
          <w:lang w:val="uk-UA"/>
        </w:rPr>
        <w:t>У сфері інноваційної діяльності</w:t>
      </w:r>
      <w:r>
        <w:rPr>
          <w:rFonts w:ascii="Times New Roman" w:hAnsi="Times New Roman"/>
          <w:b/>
          <w:bCs/>
          <w:szCs w:val="28"/>
          <w:lang w:val="uk-UA"/>
        </w:rPr>
        <w:t>:</w:t>
      </w:r>
    </w:p>
    <w:p w14:paraId="48658B0E" w14:textId="77777777" w:rsidR="001B16F9" w:rsidRPr="00782C27" w:rsidRDefault="001B16F9" w:rsidP="001B16F9">
      <w:pPr>
        <w:ind w:firstLine="720"/>
        <w:rPr>
          <w:rFonts w:ascii="Times New Roman" w:hAnsi="Times New Roman"/>
          <w:spacing w:val="-6"/>
          <w:szCs w:val="28"/>
          <w:lang w:val="uk-UA"/>
        </w:rPr>
      </w:pPr>
      <w:r w:rsidRPr="00782C27">
        <w:rPr>
          <w:rFonts w:ascii="Times New Roman" w:hAnsi="Times New Roman"/>
          <w:spacing w:val="-6"/>
          <w:szCs w:val="28"/>
          <w:lang w:val="uk-UA"/>
        </w:rPr>
        <w:t>- с</w:t>
      </w:r>
      <w:r w:rsidRPr="00782C27">
        <w:rPr>
          <w:rFonts w:ascii="Times New Roman" w:hAnsi="Times New Roman"/>
          <w:spacing w:val="-6"/>
          <w:szCs w:val="28"/>
        </w:rPr>
        <w:t>тимулювання інноваційної діяльності в регоні</w:t>
      </w:r>
      <w:r w:rsidRPr="00782C27">
        <w:rPr>
          <w:rFonts w:ascii="Times New Roman" w:hAnsi="Times New Roman"/>
          <w:spacing w:val="-6"/>
          <w:szCs w:val="28"/>
          <w:lang w:val="uk-UA"/>
        </w:rPr>
        <w:t>;</w:t>
      </w:r>
    </w:p>
    <w:p w14:paraId="7A94784A" w14:textId="77777777" w:rsidR="001B16F9" w:rsidRPr="00782C27" w:rsidRDefault="001B16F9" w:rsidP="001B16F9">
      <w:pPr>
        <w:ind w:firstLine="720"/>
        <w:rPr>
          <w:rFonts w:ascii="Times New Roman" w:hAnsi="Times New Roman"/>
          <w:spacing w:val="-4"/>
          <w:szCs w:val="28"/>
          <w:lang w:val="uk-UA"/>
        </w:rPr>
      </w:pPr>
      <w:r w:rsidRPr="00782C27">
        <w:rPr>
          <w:rFonts w:ascii="Times New Roman" w:hAnsi="Times New Roman"/>
          <w:spacing w:val="-6"/>
          <w:szCs w:val="28"/>
          <w:lang w:val="uk-UA"/>
        </w:rPr>
        <w:t>- і</w:t>
      </w:r>
      <w:r w:rsidRPr="00782C27">
        <w:rPr>
          <w:rFonts w:ascii="Times New Roman" w:hAnsi="Times New Roman"/>
          <w:spacing w:val="-4"/>
          <w:szCs w:val="28"/>
        </w:rPr>
        <w:t>нституційна підтримка розвитку інноваційно-орієнтованих галузей економіки Київщини</w:t>
      </w:r>
      <w:r w:rsidRPr="00782C27">
        <w:rPr>
          <w:rFonts w:ascii="Times New Roman" w:hAnsi="Times New Roman"/>
          <w:spacing w:val="-4"/>
          <w:szCs w:val="28"/>
          <w:lang w:val="uk-UA"/>
        </w:rPr>
        <w:t>;</w:t>
      </w:r>
    </w:p>
    <w:p w14:paraId="2CD7B7C7" w14:textId="77777777" w:rsidR="001B16F9" w:rsidRPr="00782C27" w:rsidRDefault="001B16F9" w:rsidP="001B16F9">
      <w:pPr>
        <w:ind w:firstLine="720"/>
        <w:rPr>
          <w:rFonts w:ascii="Times New Roman" w:hAnsi="Times New Roman"/>
          <w:spacing w:val="-6"/>
          <w:szCs w:val="28"/>
          <w:lang w:val="uk-UA"/>
        </w:rPr>
      </w:pPr>
      <w:r w:rsidRPr="00782C27">
        <w:rPr>
          <w:rFonts w:ascii="Times New Roman" w:hAnsi="Times New Roman"/>
          <w:b/>
          <w:sz w:val="24"/>
          <w:szCs w:val="24"/>
          <w:lang w:val="uk-UA"/>
        </w:rPr>
        <w:t xml:space="preserve">- </w:t>
      </w:r>
      <w:r w:rsidRPr="00782C27">
        <w:rPr>
          <w:rFonts w:ascii="Times New Roman" w:hAnsi="Times New Roman"/>
          <w:szCs w:val="28"/>
          <w:lang w:val="uk-UA"/>
        </w:rPr>
        <w:t>в</w:t>
      </w:r>
      <w:r w:rsidRPr="00782C27">
        <w:rPr>
          <w:rFonts w:ascii="Times New Roman" w:hAnsi="Times New Roman"/>
          <w:szCs w:val="28"/>
        </w:rPr>
        <w:t>провадження технологічного підходу «Індустрія 4.0»</w:t>
      </w:r>
      <w:r w:rsidRPr="00782C27">
        <w:rPr>
          <w:rFonts w:ascii="Times New Roman" w:hAnsi="Times New Roman"/>
          <w:szCs w:val="28"/>
          <w:lang w:val="uk-UA"/>
        </w:rPr>
        <w:t>.</w:t>
      </w:r>
    </w:p>
    <w:p w14:paraId="6AB221BC" w14:textId="77777777" w:rsidR="001B16F9" w:rsidRPr="00782C27" w:rsidRDefault="001B16F9" w:rsidP="001B16F9">
      <w:pPr>
        <w:ind w:firstLine="720"/>
        <w:rPr>
          <w:rFonts w:ascii="Times New Roman" w:hAnsi="Times New Roman"/>
          <w:spacing w:val="-6"/>
          <w:szCs w:val="28"/>
          <w:lang w:val="uk-UA"/>
        </w:rPr>
      </w:pPr>
      <w:r w:rsidRPr="00782C27">
        <w:rPr>
          <w:rFonts w:ascii="Times New Roman" w:hAnsi="Times New Roman"/>
          <w:spacing w:val="-6"/>
          <w:szCs w:val="28"/>
          <w:lang w:val="uk-UA"/>
        </w:rPr>
        <w:t xml:space="preserve">Ресурсне забезпечення реалізації заходів Програми зазначено у додатку 1, а результативні показники – у  додатку </w:t>
      </w:r>
      <w:r>
        <w:rPr>
          <w:rFonts w:ascii="Times New Roman" w:hAnsi="Times New Roman"/>
          <w:spacing w:val="-6"/>
          <w:szCs w:val="28"/>
          <w:lang w:val="uk-UA"/>
        </w:rPr>
        <w:t>2.</w:t>
      </w:r>
    </w:p>
    <w:p w14:paraId="4EC51E56" w14:textId="77777777" w:rsidR="001B16F9" w:rsidRPr="00782C27" w:rsidRDefault="001B16F9" w:rsidP="001B16F9">
      <w:pPr>
        <w:widowControl w:val="0"/>
        <w:ind w:firstLine="709"/>
        <w:jc w:val="both"/>
        <w:rPr>
          <w:rFonts w:ascii="Times New Roman" w:hAnsi="Times New Roman"/>
          <w:spacing w:val="-6"/>
          <w:szCs w:val="28"/>
          <w:lang w:val="uk-UA"/>
        </w:rPr>
      </w:pPr>
    </w:p>
    <w:p w14:paraId="6AC18B7B" w14:textId="1E10D696" w:rsidR="00181267" w:rsidRPr="00ED6656" w:rsidRDefault="00181267" w:rsidP="004962CA">
      <w:pPr>
        <w:widowControl w:val="0"/>
        <w:spacing w:line="300" w:lineRule="exact"/>
        <w:ind w:firstLine="709"/>
        <w:jc w:val="center"/>
        <w:rPr>
          <w:rFonts w:ascii="Times New Roman" w:hAnsi="Times New Roman"/>
          <w:iCs/>
          <w:color w:val="0000FF"/>
          <w:szCs w:val="28"/>
          <w:lang w:val="uk-UA"/>
        </w:rPr>
      </w:pPr>
    </w:p>
    <w:p w14:paraId="437E7763" w14:textId="63BF9E4B" w:rsidR="00386A28" w:rsidRDefault="00386A28" w:rsidP="00675586">
      <w:pPr>
        <w:pStyle w:val="31"/>
        <w:tabs>
          <w:tab w:val="left" w:pos="540"/>
          <w:tab w:val="left" w:pos="720"/>
          <w:tab w:val="left" w:pos="4253"/>
        </w:tabs>
        <w:spacing w:after="0"/>
        <w:jc w:val="both"/>
        <w:rPr>
          <w:color w:val="538135"/>
          <w:sz w:val="28"/>
          <w:szCs w:val="28"/>
        </w:rPr>
      </w:pPr>
    </w:p>
    <w:p w14:paraId="49288B2C" w14:textId="336FEE5A" w:rsidR="001E548E" w:rsidRDefault="001E548E" w:rsidP="00675586">
      <w:pPr>
        <w:pStyle w:val="31"/>
        <w:tabs>
          <w:tab w:val="left" w:pos="540"/>
          <w:tab w:val="left" w:pos="720"/>
          <w:tab w:val="left" w:pos="4253"/>
        </w:tabs>
        <w:spacing w:after="0"/>
        <w:jc w:val="both"/>
        <w:rPr>
          <w:color w:val="538135"/>
          <w:sz w:val="28"/>
          <w:szCs w:val="28"/>
        </w:rPr>
      </w:pPr>
    </w:p>
    <w:p w14:paraId="6817C497" w14:textId="72DDC326" w:rsidR="001E548E" w:rsidRDefault="001E548E" w:rsidP="00675586">
      <w:pPr>
        <w:pStyle w:val="31"/>
        <w:tabs>
          <w:tab w:val="left" w:pos="540"/>
          <w:tab w:val="left" w:pos="720"/>
          <w:tab w:val="left" w:pos="4253"/>
        </w:tabs>
        <w:spacing w:after="0"/>
        <w:jc w:val="both"/>
        <w:rPr>
          <w:color w:val="538135"/>
          <w:sz w:val="28"/>
          <w:szCs w:val="28"/>
        </w:rPr>
      </w:pPr>
    </w:p>
    <w:p w14:paraId="40947108" w14:textId="112EC524" w:rsidR="001E548E" w:rsidRDefault="001E548E" w:rsidP="00675586">
      <w:pPr>
        <w:pStyle w:val="31"/>
        <w:tabs>
          <w:tab w:val="left" w:pos="540"/>
          <w:tab w:val="left" w:pos="720"/>
          <w:tab w:val="left" w:pos="4253"/>
        </w:tabs>
        <w:spacing w:after="0"/>
        <w:jc w:val="both"/>
        <w:rPr>
          <w:color w:val="538135"/>
          <w:sz w:val="28"/>
          <w:szCs w:val="28"/>
        </w:rPr>
      </w:pPr>
    </w:p>
    <w:p w14:paraId="4A4D9E9D" w14:textId="1ECAD124" w:rsidR="008405E5" w:rsidRDefault="008405E5" w:rsidP="00675586">
      <w:pPr>
        <w:pStyle w:val="31"/>
        <w:tabs>
          <w:tab w:val="left" w:pos="540"/>
          <w:tab w:val="left" w:pos="720"/>
          <w:tab w:val="left" w:pos="4253"/>
        </w:tabs>
        <w:spacing w:after="0"/>
        <w:jc w:val="both"/>
        <w:rPr>
          <w:color w:val="538135"/>
          <w:sz w:val="28"/>
          <w:szCs w:val="28"/>
        </w:rPr>
      </w:pPr>
    </w:p>
    <w:p w14:paraId="65C61F54" w14:textId="7CACBDC4" w:rsidR="008405E5" w:rsidRDefault="008405E5" w:rsidP="00675586">
      <w:pPr>
        <w:pStyle w:val="31"/>
        <w:tabs>
          <w:tab w:val="left" w:pos="540"/>
          <w:tab w:val="left" w:pos="720"/>
          <w:tab w:val="left" w:pos="4253"/>
        </w:tabs>
        <w:spacing w:after="0"/>
        <w:jc w:val="both"/>
        <w:rPr>
          <w:color w:val="538135"/>
          <w:sz w:val="28"/>
          <w:szCs w:val="28"/>
        </w:rPr>
      </w:pPr>
    </w:p>
    <w:p w14:paraId="09F909C2" w14:textId="31F80D34" w:rsidR="008405E5" w:rsidRDefault="008405E5" w:rsidP="00675586">
      <w:pPr>
        <w:pStyle w:val="31"/>
        <w:tabs>
          <w:tab w:val="left" w:pos="540"/>
          <w:tab w:val="left" w:pos="720"/>
          <w:tab w:val="left" w:pos="4253"/>
        </w:tabs>
        <w:spacing w:after="0"/>
        <w:jc w:val="both"/>
        <w:rPr>
          <w:color w:val="538135"/>
          <w:sz w:val="28"/>
          <w:szCs w:val="28"/>
        </w:rPr>
      </w:pPr>
    </w:p>
    <w:p w14:paraId="141F4070" w14:textId="0DF7B32D" w:rsidR="008405E5" w:rsidRDefault="008405E5" w:rsidP="00675586">
      <w:pPr>
        <w:pStyle w:val="31"/>
        <w:tabs>
          <w:tab w:val="left" w:pos="540"/>
          <w:tab w:val="left" w:pos="720"/>
          <w:tab w:val="left" w:pos="4253"/>
        </w:tabs>
        <w:spacing w:after="0"/>
        <w:jc w:val="both"/>
        <w:rPr>
          <w:color w:val="538135"/>
          <w:sz w:val="28"/>
          <w:szCs w:val="28"/>
        </w:rPr>
      </w:pPr>
    </w:p>
    <w:p w14:paraId="72A17872" w14:textId="3796A8F9" w:rsidR="008405E5" w:rsidRDefault="008405E5" w:rsidP="00675586">
      <w:pPr>
        <w:pStyle w:val="31"/>
        <w:tabs>
          <w:tab w:val="left" w:pos="540"/>
          <w:tab w:val="left" w:pos="720"/>
          <w:tab w:val="left" w:pos="4253"/>
        </w:tabs>
        <w:spacing w:after="0"/>
        <w:jc w:val="both"/>
        <w:rPr>
          <w:color w:val="538135"/>
          <w:sz w:val="28"/>
          <w:szCs w:val="28"/>
        </w:rPr>
      </w:pPr>
    </w:p>
    <w:p w14:paraId="29DD202A" w14:textId="2327BE95" w:rsidR="008405E5" w:rsidRDefault="008405E5" w:rsidP="00675586">
      <w:pPr>
        <w:pStyle w:val="31"/>
        <w:tabs>
          <w:tab w:val="left" w:pos="540"/>
          <w:tab w:val="left" w:pos="720"/>
          <w:tab w:val="left" w:pos="4253"/>
        </w:tabs>
        <w:spacing w:after="0"/>
        <w:jc w:val="both"/>
        <w:rPr>
          <w:color w:val="538135"/>
          <w:sz w:val="28"/>
          <w:szCs w:val="28"/>
        </w:rPr>
      </w:pPr>
    </w:p>
    <w:p w14:paraId="430B3111" w14:textId="77777777" w:rsidR="00B238A3" w:rsidRPr="00A42F6C" w:rsidRDefault="00B238A3" w:rsidP="00B238A3">
      <w:pPr>
        <w:ind w:firstLine="6946"/>
        <w:jc w:val="center"/>
        <w:rPr>
          <w:rFonts w:ascii="Times New Roman" w:hAnsi="Times New Roman"/>
          <w:b/>
          <w:szCs w:val="28"/>
          <w:lang w:val="uk-UA"/>
        </w:rPr>
      </w:pPr>
      <w:r w:rsidRPr="00A42F6C">
        <w:rPr>
          <w:rFonts w:ascii="Times New Roman" w:hAnsi="Times New Roman"/>
          <w:b/>
          <w:szCs w:val="28"/>
          <w:lang w:val="uk-UA"/>
        </w:rPr>
        <w:lastRenderedPageBreak/>
        <w:t>Додаток  1</w:t>
      </w:r>
    </w:p>
    <w:p w14:paraId="1F66296D" w14:textId="77777777" w:rsidR="00B238A3" w:rsidRPr="00A42F6C" w:rsidRDefault="00B238A3" w:rsidP="00B238A3">
      <w:pPr>
        <w:ind w:firstLine="7513"/>
        <w:rPr>
          <w:rFonts w:ascii="Times New Roman" w:hAnsi="Times New Roman"/>
          <w:b/>
          <w:szCs w:val="28"/>
          <w:lang w:val="uk-UA"/>
        </w:rPr>
      </w:pPr>
      <w:r w:rsidRPr="00A42F6C">
        <w:rPr>
          <w:rFonts w:ascii="Times New Roman" w:hAnsi="Times New Roman"/>
          <w:b/>
          <w:szCs w:val="28"/>
          <w:lang w:val="uk-UA"/>
        </w:rPr>
        <w:t>до Програми</w:t>
      </w:r>
    </w:p>
    <w:p w14:paraId="2D5002AE" w14:textId="77777777" w:rsidR="00B238A3" w:rsidRPr="00A42F6C" w:rsidRDefault="00B238A3" w:rsidP="00B238A3">
      <w:pPr>
        <w:ind w:firstLine="709"/>
        <w:jc w:val="right"/>
        <w:rPr>
          <w:rFonts w:ascii="Times New Roman" w:hAnsi="Times New Roman"/>
          <w:b/>
          <w:szCs w:val="28"/>
          <w:lang w:val="uk-UA"/>
        </w:rPr>
      </w:pPr>
    </w:p>
    <w:p w14:paraId="71839D02" w14:textId="77777777" w:rsidR="00B238A3" w:rsidRPr="00A42F6C" w:rsidRDefault="00B238A3" w:rsidP="00B238A3">
      <w:pPr>
        <w:ind w:firstLine="709"/>
        <w:jc w:val="right"/>
        <w:rPr>
          <w:rFonts w:ascii="Times New Roman" w:hAnsi="Times New Roman"/>
          <w:b/>
          <w:szCs w:val="28"/>
          <w:lang w:val="uk-UA"/>
        </w:rPr>
      </w:pPr>
    </w:p>
    <w:p w14:paraId="612B40B9" w14:textId="77777777" w:rsidR="00B238A3" w:rsidRPr="00A42F6C" w:rsidRDefault="00B238A3" w:rsidP="00B238A3">
      <w:pPr>
        <w:jc w:val="center"/>
        <w:rPr>
          <w:rFonts w:ascii="Times New Roman" w:hAnsi="Times New Roman"/>
          <w:b/>
          <w:color w:val="000000"/>
          <w:szCs w:val="28"/>
          <w:lang w:val="uk-UA"/>
        </w:rPr>
      </w:pPr>
      <w:r w:rsidRPr="00A42F6C">
        <w:rPr>
          <w:rFonts w:ascii="Times New Roman" w:hAnsi="Times New Roman"/>
          <w:b/>
          <w:color w:val="000000"/>
          <w:szCs w:val="28"/>
          <w:lang w:val="uk-UA"/>
        </w:rPr>
        <w:t xml:space="preserve">Ресурсне забезпечення </w:t>
      </w:r>
      <w:r w:rsidRPr="00A42F6C">
        <w:rPr>
          <w:rFonts w:ascii="Times New Roman" w:hAnsi="Times New Roman"/>
          <w:b/>
          <w:szCs w:val="28"/>
          <w:lang w:val="uk-UA"/>
        </w:rPr>
        <w:t>Комплексної програми «Конкурентоспроможна Київщина» на 2022-2024 роки</w:t>
      </w:r>
    </w:p>
    <w:p w14:paraId="535EE1BB" w14:textId="77777777" w:rsidR="00B238A3" w:rsidRPr="00A42F6C" w:rsidRDefault="00B238A3" w:rsidP="00B238A3">
      <w:pPr>
        <w:rPr>
          <w:rFonts w:ascii="Times New Roman" w:hAnsi="Times New Roman"/>
          <w:color w:val="000000"/>
          <w:szCs w:val="28"/>
          <w:lang w:val="uk-UA"/>
        </w:rPr>
      </w:pPr>
      <w:r w:rsidRPr="00A42F6C">
        <w:rPr>
          <w:rFonts w:ascii="Times New Roman" w:hAnsi="Times New Roman"/>
          <w:color w:val="000000"/>
          <w:szCs w:val="28"/>
          <w:lang w:val="uk-UA"/>
        </w:rPr>
        <w:t xml:space="preserve">                                                                                                                       тис. грн</w:t>
      </w:r>
    </w:p>
    <w:p w14:paraId="7A06ABAE" w14:textId="77777777" w:rsidR="00B238A3" w:rsidRPr="00A42F6C" w:rsidRDefault="00B238A3" w:rsidP="00B238A3">
      <w:pPr>
        <w:rPr>
          <w:rFonts w:ascii="Times New Roman" w:hAnsi="Times New Roman"/>
          <w:szCs w:val="28"/>
          <w:lang w:val="uk-UA"/>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642"/>
        <w:gridCol w:w="1559"/>
        <w:gridCol w:w="1701"/>
        <w:gridCol w:w="2694"/>
      </w:tblGrid>
      <w:tr w:rsidR="00B238A3" w:rsidRPr="00A42F6C" w14:paraId="09DEAA8B" w14:textId="77777777" w:rsidTr="004B23D8">
        <w:trPr>
          <w:trHeight w:val="430"/>
        </w:trPr>
        <w:tc>
          <w:tcPr>
            <w:tcW w:w="2262" w:type="dxa"/>
            <w:vMerge w:val="restart"/>
            <w:vAlign w:val="center"/>
          </w:tcPr>
          <w:p w14:paraId="6CF52FDD" w14:textId="77777777" w:rsidR="00B238A3" w:rsidRPr="00A42F6C" w:rsidRDefault="00B238A3" w:rsidP="004B23D8">
            <w:pPr>
              <w:jc w:val="center"/>
              <w:rPr>
                <w:rFonts w:ascii="Times New Roman" w:hAnsi="Times New Roman"/>
                <w:b/>
                <w:sz w:val="26"/>
                <w:szCs w:val="26"/>
                <w:lang w:val="uk-UA"/>
              </w:rPr>
            </w:pPr>
            <w:r w:rsidRPr="00A42F6C">
              <w:rPr>
                <w:rFonts w:ascii="Times New Roman" w:hAnsi="Times New Roman"/>
                <w:b/>
                <w:sz w:val="26"/>
                <w:szCs w:val="26"/>
                <w:lang w:val="uk-UA"/>
              </w:rPr>
              <w:t>Обсяг коштів, які пропонується залучити на виконання програми</w:t>
            </w:r>
          </w:p>
        </w:tc>
        <w:tc>
          <w:tcPr>
            <w:tcW w:w="4902" w:type="dxa"/>
            <w:gridSpan w:val="3"/>
            <w:vAlign w:val="center"/>
          </w:tcPr>
          <w:p w14:paraId="153A22A8" w14:textId="77777777" w:rsidR="00B238A3" w:rsidRPr="00A42F6C" w:rsidRDefault="00B238A3" w:rsidP="004B23D8">
            <w:pPr>
              <w:jc w:val="center"/>
              <w:rPr>
                <w:rFonts w:ascii="Times New Roman" w:hAnsi="Times New Roman"/>
                <w:b/>
                <w:sz w:val="26"/>
                <w:szCs w:val="26"/>
                <w:lang w:val="uk-UA"/>
              </w:rPr>
            </w:pPr>
            <w:r w:rsidRPr="00A42F6C">
              <w:rPr>
                <w:rFonts w:ascii="Times New Roman" w:hAnsi="Times New Roman"/>
                <w:b/>
                <w:sz w:val="26"/>
                <w:szCs w:val="26"/>
                <w:lang w:val="uk-UA"/>
              </w:rPr>
              <w:t>І етап виконання програми</w:t>
            </w:r>
          </w:p>
        </w:tc>
        <w:tc>
          <w:tcPr>
            <w:tcW w:w="2694" w:type="dxa"/>
            <w:vMerge w:val="restart"/>
            <w:vAlign w:val="center"/>
          </w:tcPr>
          <w:p w14:paraId="725033C3" w14:textId="77777777" w:rsidR="00B238A3" w:rsidRPr="00A42F6C" w:rsidRDefault="00B238A3" w:rsidP="004B23D8">
            <w:pPr>
              <w:jc w:val="center"/>
              <w:rPr>
                <w:rFonts w:ascii="Times New Roman" w:hAnsi="Times New Roman"/>
                <w:b/>
                <w:sz w:val="26"/>
                <w:szCs w:val="26"/>
                <w:lang w:val="uk-UA"/>
              </w:rPr>
            </w:pPr>
            <w:r w:rsidRPr="00A42F6C">
              <w:rPr>
                <w:rFonts w:ascii="Times New Roman" w:hAnsi="Times New Roman"/>
                <w:b/>
                <w:sz w:val="26"/>
                <w:szCs w:val="26"/>
                <w:lang w:val="uk-UA"/>
              </w:rPr>
              <w:t>Всього витрат на виконання програми</w:t>
            </w:r>
          </w:p>
        </w:tc>
      </w:tr>
      <w:tr w:rsidR="00B238A3" w:rsidRPr="00A42F6C" w14:paraId="2C104D11" w14:textId="77777777" w:rsidTr="004B23D8">
        <w:trPr>
          <w:trHeight w:val="297"/>
        </w:trPr>
        <w:tc>
          <w:tcPr>
            <w:tcW w:w="2262" w:type="dxa"/>
            <w:vMerge/>
            <w:vAlign w:val="center"/>
          </w:tcPr>
          <w:p w14:paraId="3E413CC9" w14:textId="77777777" w:rsidR="00B238A3" w:rsidRPr="00A42F6C" w:rsidRDefault="00B238A3" w:rsidP="004B23D8">
            <w:pPr>
              <w:jc w:val="center"/>
              <w:rPr>
                <w:rFonts w:ascii="Times New Roman" w:hAnsi="Times New Roman"/>
                <w:sz w:val="26"/>
                <w:szCs w:val="26"/>
                <w:lang w:val="uk-UA"/>
              </w:rPr>
            </w:pPr>
          </w:p>
        </w:tc>
        <w:tc>
          <w:tcPr>
            <w:tcW w:w="1642" w:type="dxa"/>
            <w:vAlign w:val="center"/>
          </w:tcPr>
          <w:p w14:paraId="67C5BDE3"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2022 рік</w:t>
            </w:r>
          </w:p>
        </w:tc>
        <w:tc>
          <w:tcPr>
            <w:tcW w:w="1559" w:type="dxa"/>
            <w:vAlign w:val="center"/>
          </w:tcPr>
          <w:p w14:paraId="2812A99F"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2023 рік</w:t>
            </w:r>
          </w:p>
        </w:tc>
        <w:tc>
          <w:tcPr>
            <w:tcW w:w="1701" w:type="dxa"/>
            <w:vAlign w:val="center"/>
          </w:tcPr>
          <w:p w14:paraId="6F0211C6"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2024 рік</w:t>
            </w:r>
          </w:p>
        </w:tc>
        <w:tc>
          <w:tcPr>
            <w:tcW w:w="2694" w:type="dxa"/>
            <w:vMerge/>
            <w:vAlign w:val="center"/>
          </w:tcPr>
          <w:p w14:paraId="3D70D10A" w14:textId="77777777" w:rsidR="00B238A3" w:rsidRPr="00A42F6C" w:rsidRDefault="00B238A3" w:rsidP="004B23D8">
            <w:pPr>
              <w:jc w:val="center"/>
              <w:rPr>
                <w:rFonts w:ascii="Times New Roman" w:hAnsi="Times New Roman"/>
                <w:sz w:val="26"/>
                <w:szCs w:val="26"/>
                <w:lang w:val="uk-UA"/>
              </w:rPr>
            </w:pPr>
          </w:p>
        </w:tc>
      </w:tr>
      <w:tr w:rsidR="00B238A3" w:rsidRPr="00A42F6C" w14:paraId="0AAB47A8" w14:textId="77777777" w:rsidTr="004B23D8">
        <w:tc>
          <w:tcPr>
            <w:tcW w:w="2262" w:type="dxa"/>
          </w:tcPr>
          <w:p w14:paraId="08695640"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1</w:t>
            </w:r>
          </w:p>
        </w:tc>
        <w:tc>
          <w:tcPr>
            <w:tcW w:w="1642" w:type="dxa"/>
          </w:tcPr>
          <w:p w14:paraId="4C1E9D41"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2</w:t>
            </w:r>
          </w:p>
        </w:tc>
        <w:tc>
          <w:tcPr>
            <w:tcW w:w="1559" w:type="dxa"/>
          </w:tcPr>
          <w:p w14:paraId="4D83B5CE"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3</w:t>
            </w:r>
          </w:p>
        </w:tc>
        <w:tc>
          <w:tcPr>
            <w:tcW w:w="1701" w:type="dxa"/>
          </w:tcPr>
          <w:p w14:paraId="50E28EF4"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4</w:t>
            </w:r>
          </w:p>
        </w:tc>
        <w:tc>
          <w:tcPr>
            <w:tcW w:w="2694" w:type="dxa"/>
          </w:tcPr>
          <w:p w14:paraId="1E930ECB"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5</w:t>
            </w:r>
          </w:p>
        </w:tc>
      </w:tr>
      <w:tr w:rsidR="00B238A3" w:rsidRPr="00A42F6C" w14:paraId="2A5747D0" w14:textId="77777777" w:rsidTr="004B23D8">
        <w:tc>
          <w:tcPr>
            <w:tcW w:w="2262" w:type="dxa"/>
          </w:tcPr>
          <w:p w14:paraId="67E8BD90" w14:textId="77777777" w:rsidR="00B238A3" w:rsidRPr="00A42F6C" w:rsidRDefault="00B238A3" w:rsidP="004B23D8">
            <w:pPr>
              <w:rPr>
                <w:rFonts w:ascii="Times New Roman" w:hAnsi="Times New Roman"/>
                <w:sz w:val="26"/>
                <w:szCs w:val="26"/>
                <w:lang w:val="uk-UA"/>
              </w:rPr>
            </w:pPr>
            <w:r w:rsidRPr="00A42F6C">
              <w:rPr>
                <w:rFonts w:ascii="Times New Roman" w:hAnsi="Times New Roman"/>
                <w:sz w:val="26"/>
                <w:szCs w:val="26"/>
                <w:lang w:val="uk-UA"/>
              </w:rPr>
              <w:t>Обсяг ресурсів всього, в тому числі:</w:t>
            </w:r>
          </w:p>
        </w:tc>
        <w:tc>
          <w:tcPr>
            <w:tcW w:w="1642" w:type="dxa"/>
            <w:shd w:val="clear" w:color="auto" w:fill="auto"/>
            <w:vAlign w:val="center"/>
          </w:tcPr>
          <w:p w14:paraId="66BD2CBB" w14:textId="0AE37480"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12</w:t>
            </w:r>
            <w:r w:rsidR="006D656F">
              <w:rPr>
                <w:rFonts w:ascii="Times New Roman" w:hAnsi="Times New Roman"/>
                <w:color w:val="000000" w:themeColor="text1"/>
                <w:szCs w:val="28"/>
                <w:lang w:val="uk-UA"/>
              </w:rPr>
              <w:t>9</w:t>
            </w:r>
            <w:r w:rsidRPr="00195955">
              <w:rPr>
                <w:rFonts w:ascii="Times New Roman" w:hAnsi="Times New Roman"/>
                <w:color w:val="000000" w:themeColor="text1"/>
                <w:szCs w:val="28"/>
                <w:lang w:val="uk-UA"/>
              </w:rPr>
              <w:t>64,0</w:t>
            </w:r>
          </w:p>
        </w:tc>
        <w:tc>
          <w:tcPr>
            <w:tcW w:w="1559" w:type="dxa"/>
            <w:shd w:val="clear" w:color="auto" w:fill="auto"/>
            <w:vAlign w:val="center"/>
          </w:tcPr>
          <w:p w14:paraId="0269DF99" w14:textId="36FC92C5"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10</w:t>
            </w:r>
            <w:r w:rsidR="006D656F">
              <w:rPr>
                <w:rFonts w:ascii="Times New Roman" w:hAnsi="Times New Roman"/>
                <w:color w:val="000000" w:themeColor="text1"/>
                <w:szCs w:val="28"/>
                <w:lang w:val="uk-UA"/>
              </w:rPr>
              <w:t>5</w:t>
            </w:r>
            <w:r w:rsidRPr="00195955">
              <w:rPr>
                <w:rFonts w:ascii="Times New Roman" w:hAnsi="Times New Roman"/>
                <w:color w:val="000000" w:themeColor="text1"/>
                <w:szCs w:val="28"/>
                <w:lang w:val="uk-UA"/>
              </w:rPr>
              <w:t>34,0</w:t>
            </w:r>
          </w:p>
        </w:tc>
        <w:tc>
          <w:tcPr>
            <w:tcW w:w="1701" w:type="dxa"/>
            <w:shd w:val="clear" w:color="auto" w:fill="auto"/>
            <w:vAlign w:val="center"/>
          </w:tcPr>
          <w:p w14:paraId="32B3A602" w14:textId="5243F407"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10</w:t>
            </w:r>
            <w:r w:rsidR="006D656F">
              <w:rPr>
                <w:rFonts w:ascii="Times New Roman" w:hAnsi="Times New Roman"/>
                <w:color w:val="000000" w:themeColor="text1"/>
                <w:szCs w:val="28"/>
                <w:lang w:val="uk-UA"/>
              </w:rPr>
              <w:t>5</w:t>
            </w:r>
            <w:r w:rsidRPr="00195955">
              <w:rPr>
                <w:rFonts w:ascii="Times New Roman" w:hAnsi="Times New Roman"/>
                <w:color w:val="000000" w:themeColor="text1"/>
                <w:szCs w:val="28"/>
                <w:lang w:val="uk-UA"/>
              </w:rPr>
              <w:t>04,0</w:t>
            </w:r>
          </w:p>
        </w:tc>
        <w:tc>
          <w:tcPr>
            <w:tcW w:w="2694" w:type="dxa"/>
            <w:shd w:val="clear" w:color="auto" w:fill="auto"/>
            <w:vAlign w:val="center"/>
          </w:tcPr>
          <w:p w14:paraId="30F461C3" w14:textId="067B2424" w:rsidR="00B238A3" w:rsidRPr="00195955" w:rsidRDefault="006D656F" w:rsidP="004B23D8">
            <w:pPr>
              <w:jc w:val="center"/>
              <w:rPr>
                <w:rFonts w:ascii="Times New Roman" w:hAnsi="Times New Roman"/>
                <w:b/>
                <w:color w:val="000000" w:themeColor="text1"/>
                <w:sz w:val="26"/>
                <w:szCs w:val="26"/>
                <w:lang w:val="uk-UA"/>
              </w:rPr>
            </w:pPr>
            <w:r>
              <w:rPr>
                <w:rFonts w:ascii="Times New Roman" w:hAnsi="Times New Roman"/>
                <w:color w:val="000000" w:themeColor="text1"/>
                <w:szCs w:val="28"/>
                <w:lang w:val="uk-UA"/>
              </w:rPr>
              <w:t>3400</w:t>
            </w:r>
            <w:r w:rsidR="00B238A3" w:rsidRPr="00195955">
              <w:rPr>
                <w:rFonts w:ascii="Times New Roman" w:hAnsi="Times New Roman"/>
                <w:color w:val="000000" w:themeColor="text1"/>
                <w:szCs w:val="28"/>
                <w:lang w:val="uk-UA"/>
              </w:rPr>
              <w:t>2,0</w:t>
            </w:r>
          </w:p>
        </w:tc>
      </w:tr>
      <w:tr w:rsidR="00B238A3" w:rsidRPr="00A42F6C" w14:paraId="50FA6005" w14:textId="77777777" w:rsidTr="004B23D8">
        <w:trPr>
          <w:trHeight w:val="747"/>
        </w:trPr>
        <w:tc>
          <w:tcPr>
            <w:tcW w:w="2262" w:type="dxa"/>
          </w:tcPr>
          <w:p w14:paraId="716AC576" w14:textId="77777777" w:rsidR="00B238A3" w:rsidRPr="00A42F6C" w:rsidRDefault="00B238A3" w:rsidP="004B23D8">
            <w:pPr>
              <w:rPr>
                <w:rFonts w:ascii="Times New Roman" w:hAnsi="Times New Roman"/>
                <w:sz w:val="26"/>
                <w:szCs w:val="26"/>
                <w:lang w:val="uk-UA"/>
              </w:rPr>
            </w:pPr>
            <w:r w:rsidRPr="00A42F6C">
              <w:rPr>
                <w:rFonts w:ascii="Times New Roman" w:hAnsi="Times New Roman"/>
                <w:sz w:val="26"/>
                <w:szCs w:val="26"/>
                <w:lang w:val="uk-UA"/>
              </w:rPr>
              <w:t>державний бюджет</w:t>
            </w:r>
          </w:p>
        </w:tc>
        <w:tc>
          <w:tcPr>
            <w:tcW w:w="1642" w:type="dxa"/>
            <w:shd w:val="clear" w:color="auto" w:fill="auto"/>
            <w:vAlign w:val="center"/>
          </w:tcPr>
          <w:p w14:paraId="282623F9" w14:textId="77777777" w:rsidR="00B238A3" w:rsidRPr="00195955" w:rsidRDefault="00B238A3" w:rsidP="004B23D8">
            <w:pPr>
              <w:jc w:val="center"/>
              <w:rPr>
                <w:rFonts w:ascii="Times New Roman" w:hAnsi="Times New Roman"/>
                <w:b/>
                <w:color w:val="000000" w:themeColor="text1"/>
                <w:sz w:val="26"/>
                <w:szCs w:val="26"/>
                <w:lang w:val="uk-UA"/>
              </w:rPr>
            </w:pPr>
          </w:p>
        </w:tc>
        <w:tc>
          <w:tcPr>
            <w:tcW w:w="1559" w:type="dxa"/>
            <w:shd w:val="clear" w:color="auto" w:fill="auto"/>
            <w:vAlign w:val="center"/>
          </w:tcPr>
          <w:p w14:paraId="5A3ED4B5" w14:textId="77777777" w:rsidR="00B238A3" w:rsidRPr="00195955" w:rsidRDefault="00B238A3" w:rsidP="004B23D8">
            <w:pPr>
              <w:jc w:val="center"/>
              <w:rPr>
                <w:rFonts w:ascii="Times New Roman" w:hAnsi="Times New Roman"/>
                <w:b/>
                <w:color w:val="000000" w:themeColor="text1"/>
                <w:sz w:val="26"/>
                <w:szCs w:val="26"/>
                <w:lang w:val="uk-UA"/>
              </w:rPr>
            </w:pPr>
          </w:p>
        </w:tc>
        <w:tc>
          <w:tcPr>
            <w:tcW w:w="1701" w:type="dxa"/>
            <w:shd w:val="clear" w:color="auto" w:fill="auto"/>
            <w:vAlign w:val="center"/>
          </w:tcPr>
          <w:p w14:paraId="37730802" w14:textId="77777777" w:rsidR="00B238A3" w:rsidRPr="00195955" w:rsidRDefault="00B238A3" w:rsidP="004B23D8">
            <w:pPr>
              <w:jc w:val="center"/>
              <w:rPr>
                <w:rFonts w:ascii="Times New Roman" w:hAnsi="Times New Roman"/>
                <w:b/>
                <w:color w:val="000000" w:themeColor="text1"/>
                <w:sz w:val="26"/>
                <w:szCs w:val="26"/>
                <w:lang w:val="uk-UA"/>
              </w:rPr>
            </w:pPr>
          </w:p>
        </w:tc>
        <w:tc>
          <w:tcPr>
            <w:tcW w:w="2694" w:type="dxa"/>
            <w:shd w:val="clear" w:color="auto" w:fill="auto"/>
            <w:vAlign w:val="center"/>
          </w:tcPr>
          <w:p w14:paraId="53070FEA" w14:textId="77777777" w:rsidR="00B238A3" w:rsidRPr="00195955" w:rsidRDefault="00B238A3" w:rsidP="004B23D8">
            <w:pPr>
              <w:jc w:val="center"/>
              <w:rPr>
                <w:rFonts w:ascii="Times New Roman" w:hAnsi="Times New Roman"/>
                <w:b/>
                <w:color w:val="000000" w:themeColor="text1"/>
                <w:sz w:val="26"/>
                <w:szCs w:val="26"/>
                <w:lang w:val="uk-UA"/>
              </w:rPr>
            </w:pPr>
          </w:p>
        </w:tc>
      </w:tr>
      <w:tr w:rsidR="00B238A3" w:rsidRPr="00A42F6C" w14:paraId="21551322" w14:textId="77777777" w:rsidTr="004B23D8">
        <w:tc>
          <w:tcPr>
            <w:tcW w:w="2262" w:type="dxa"/>
          </w:tcPr>
          <w:p w14:paraId="30427BC1" w14:textId="77777777" w:rsidR="00B238A3" w:rsidRPr="00A42F6C" w:rsidRDefault="00B238A3" w:rsidP="004B23D8">
            <w:pPr>
              <w:rPr>
                <w:rFonts w:ascii="Times New Roman" w:hAnsi="Times New Roman"/>
                <w:sz w:val="26"/>
                <w:szCs w:val="26"/>
                <w:lang w:val="uk-UA"/>
              </w:rPr>
            </w:pPr>
            <w:r w:rsidRPr="00A42F6C">
              <w:rPr>
                <w:rFonts w:ascii="Times New Roman" w:hAnsi="Times New Roman"/>
                <w:sz w:val="26"/>
                <w:szCs w:val="26"/>
                <w:lang w:val="uk-UA"/>
              </w:rPr>
              <w:t>обласний бюджет</w:t>
            </w:r>
          </w:p>
        </w:tc>
        <w:tc>
          <w:tcPr>
            <w:tcW w:w="1642" w:type="dxa"/>
            <w:shd w:val="clear" w:color="auto" w:fill="auto"/>
            <w:vAlign w:val="center"/>
          </w:tcPr>
          <w:p w14:paraId="01927016" w14:textId="77777777"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12664,0</w:t>
            </w:r>
          </w:p>
        </w:tc>
        <w:tc>
          <w:tcPr>
            <w:tcW w:w="1559" w:type="dxa"/>
            <w:shd w:val="clear" w:color="auto" w:fill="auto"/>
            <w:vAlign w:val="center"/>
          </w:tcPr>
          <w:p w14:paraId="69E2AEB7" w14:textId="7E5120B1"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10</w:t>
            </w:r>
            <w:r w:rsidR="006D656F">
              <w:rPr>
                <w:rFonts w:ascii="Times New Roman" w:hAnsi="Times New Roman"/>
                <w:color w:val="000000" w:themeColor="text1"/>
                <w:szCs w:val="28"/>
                <w:lang w:val="uk-UA"/>
              </w:rPr>
              <w:t>2</w:t>
            </w:r>
            <w:r w:rsidRPr="00195955">
              <w:rPr>
                <w:rFonts w:ascii="Times New Roman" w:hAnsi="Times New Roman"/>
                <w:color w:val="000000" w:themeColor="text1"/>
                <w:szCs w:val="28"/>
                <w:lang w:val="uk-UA"/>
              </w:rPr>
              <w:t>34,0</w:t>
            </w:r>
          </w:p>
        </w:tc>
        <w:tc>
          <w:tcPr>
            <w:tcW w:w="1701" w:type="dxa"/>
            <w:shd w:val="clear" w:color="auto" w:fill="auto"/>
            <w:vAlign w:val="center"/>
          </w:tcPr>
          <w:p w14:paraId="3855A190" w14:textId="77777777" w:rsidR="00B238A3" w:rsidRPr="00195955" w:rsidRDefault="00B238A3" w:rsidP="004B23D8">
            <w:pPr>
              <w:spacing w:line="240" w:lineRule="exact"/>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10204,0</w:t>
            </w:r>
          </w:p>
        </w:tc>
        <w:tc>
          <w:tcPr>
            <w:tcW w:w="2694" w:type="dxa"/>
            <w:shd w:val="clear" w:color="auto" w:fill="auto"/>
            <w:vAlign w:val="center"/>
          </w:tcPr>
          <w:p w14:paraId="4823D2A6" w14:textId="482ADA9D" w:rsidR="00B238A3" w:rsidRPr="00195955" w:rsidRDefault="00B238A3" w:rsidP="004B23D8">
            <w:pPr>
              <w:jc w:val="center"/>
              <w:rPr>
                <w:rFonts w:ascii="Times New Roman" w:hAnsi="Times New Roman"/>
                <w:b/>
                <w:color w:val="000000" w:themeColor="text1"/>
                <w:sz w:val="26"/>
                <w:szCs w:val="26"/>
                <w:lang w:val="uk-UA"/>
              </w:rPr>
            </w:pPr>
            <w:r w:rsidRPr="00195955">
              <w:rPr>
                <w:rFonts w:ascii="Times New Roman" w:hAnsi="Times New Roman"/>
                <w:color w:val="000000" w:themeColor="text1"/>
                <w:szCs w:val="28"/>
                <w:lang w:val="uk-UA"/>
              </w:rPr>
              <w:t>33</w:t>
            </w:r>
            <w:r w:rsidR="006D656F">
              <w:rPr>
                <w:rFonts w:ascii="Times New Roman" w:hAnsi="Times New Roman"/>
                <w:color w:val="000000" w:themeColor="text1"/>
                <w:szCs w:val="28"/>
                <w:lang w:val="uk-UA"/>
              </w:rPr>
              <w:t>1</w:t>
            </w:r>
            <w:r w:rsidRPr="00195955">
              <w:rPr>
                <w:rFonts w:ascii="Times New Roman" w:hAnsi="Times New Roman"/>
                <w:color w:val="000000" w:themeColor="text1"/>
                <w:szCs w:val="28"/>
                <w:lang w:val="uk-UA"/>
              </w:rPr>
              <w:t>02,0</w:t>
            </w:r>
          </w:p>
        </w:tc>
      </w:tr>
      <w:tr w:rsidR="00B238A3" w:rsidRPr="00A42F6C" w14:paraId="4BED9EC0" w14:textId="77777777" w:rsidTr="004B23D8">
        <w:tc>
          <w:tcPr>
            <w:tcW w:w="2262" w:type="dxa"/>
          </w:tcPr>
          <w:p w14:paraId="57CBB73F" w14:textId="77777777" w:rsidR="00B238A3" w:rsidRPr="00A42F6C" w:rsidRDefault="00B238A3" w:rsidP="004B23D8">
            <w:pPr>
              <w:rPr>
                <w:rFonts w:ascii="Times New Roman" w:hAnsi="Times New Roman"/>
                <w:sz w:val="26"/>
                <w:szCs w:val="26"/>
                <w:lang w:val="uk-UA"/>
              </w:rPr>
            </w:pPr>
            <w:r w:rsidRPr="00A42F6C">
              <w:rPr>
                <w:rFonts w:ascii="Times New Roman" w:hAnsi="Times New Roman"/>
                <w:sz w:val="26"/>
                <w:szCs w:val="26"/>
                <w:lang w:val="uk-UA"/>
              </w:rPr>
              <w:t xml:space="preserve">бюджети територіальних громад </w:t>
            </w:r>
          </w:p>
        </w:tc>
        <w:tc>
          <w:tcPr>
            <w:tcW w:w="1642" w:type="dxa"/>
            <w:shd w:val="clear" w:color="auto" w:fill="auto"/>
            <w:vAlign w:val="center"/>
          </w:tcPr>
          <w:p w14:paraId="3D41D90F" w14:textId="77777777" w:rsidR="00B238A3" w:rsidRPr="00162C98" w:rsidRDefault="00B238A3" w:rsidP="004B23D8">
            <w:pPr>
              <w:jc w:val="center"/>
              <w:rPr>
                <w:rFonts w:ascii="Times New Roman" w:hAnsi="Times New Roman"/>
                <w:color w:val="000000" w:themeColor="text1"/>
                <w:sz w:val="26"/>
                <w:szCs w:val="26"/>
                <w:lang w:val="uk-UA"/>
              </w:rPr>
            </w:pPr>
            <w:r w:rsidRPr="00162C98">
              <w:rPr>
                <w:rFonts w:ascii="Times New Roman" w:hAnsi="Times New Roman"/>
                <w:color w:val="000000" w:themeColor="text1"/>
                <w:szCs w:val="28"/>
                <w:lang w:val="uk-UA"/>
              </w:rPr>
              <w:t>300,0</w:t>
            </w:r>
          </w:p>
        </w:tc>
        <w:tc>
          <w:tcPr>
            <w:tcW w:w="1559" w:type="dxa"/>
            <w:shd w:val="clear" w:color="auto" w:fill="auto"/>
            <w:vAlign w:val="center"/>
          </w:tcPr>
          <w:p w14:paraId="2230E0E1" w14:textId="77777777" w:rsidR="00B238A3" w:rsidRPr="00162C98" w:rsidRDefault="00B238A3" w:rsidP="004B23D8">
            <w:pPr>
              <w:jc w:val="center"/>
              <w:rPr>
                <w:rFonts w:ascii="Times New Roman" w:hAnsi="Times New Roman"/>
                <w:color w:val="000000" w:themeColor="text1"/>
                <w:sz w:val="26"/>
                <w:szCs w:val="26"/>
                <w:lang w:val="uk-UA"/>
              </w:rPr>
            </w:pPr>
            <w:r w:rsidRPr="00162C98">
              <w:rPr>
                <w:rFonts w:ascii="Times New Roman" w:hAnsi="Times New Roman"/>
                <w:color w:val="000000" w:themeColor="text1"/>
                <w:szCs w:val="28"/>
                <w:lang w:val="uk-UA"/>
              </w:rPr>
              <w:t>300,0</w:t>
            </w:r>
          </w:p>
        </w:tc>
        <w:tc>
          <w:tcPr>
            <w:tcW w:w="1701" w:type="dxa"/>
            <w:vAlign w:val="center"/>
          </w:tcPr>
          <w:p w14:paraId="482FD5B4" w14:textId="50730A97" w:rsidR="00B238A3" w:rsidRPr="00162C98" w:rsidRDefault="006D656F" w:rsidP="004B23D8">
            <w:pPr>
              <w:jc w:val="center"/>
              <w:rPr>
                <w:rFonts w:ascii="Times New Roman" w:hAnsi="Times New Roman"/>
                <w:b/>
                <w:color w:val="000000" w:themeColor="text1"/>
                <w:sz w:val="26"/>
                <w:szCs w:val="26"/>
                <w:lang w:val="uk-UA"/>
              </w:rPr>
            </w:pPr>
            <w:r>
              <w:rPr>
                <w:rFonts w:ascii="Times New Roman" w:hAnsi="Times New Roman"/>
                <w:color w:val="000000" w:themeColor="text1"/>
                <w:szCs w:val="28"/>
                <w:lang w:val="uk-UA"/>
              </w:rPr>
              <w:t>3</w:t>
            </w:r>
            <w:r w:rsidR="00B238A3" w:rsidRPr="00162C98">
              <w:rPr>
                <w:rFonts w:ascii="Times New Roman" w:hAnsi="Times New Roman"/>
                <w:color w:val="000000" w:themeColor="text1"/>
                <w:szCs w:val="28"/>
                <w:lang w:val="uk-UA"/>
              </w:rPr>
              <w:t>00,0</w:t>
            </w:r>
          </w:p>
        </w:tc>
        <w:tc>
          <w:tcPr>
            <w:tcW w:w="2694" w:type="dxa"/>
            <w:shd w:val="clear" w:color="auto" w:fill="auto"/>
            <w:vAlign w:val="center"/>
          </w:tcPr>
          <w:p w14:paraId="6E263C8B" w14:textId="69B55395" w:rsidR="00B238A3" w:rsidRPr="00162C98" w:rsidRDefault="006D656F" w:rsidP="004B23D8">
            <w:pPr>
              <w:jc w:val="center"/>
              <w:rPr>
                <w:rFonts w:ascii="Times New Roman" w:hAnsi="Times New Roman"/>
                <w:b/>
                <w:color w:val="000000" w:themeColor="text1"/>
                <w:sz w:val="26"/>
                <w:szCs w:val="26"/>
                <w:lang w:val="uk-UA"/>
              </w:rPr>
            </w:pPr>
            <w:r>
              <w:rPr>
                <w:rFonts w:ascii="Times New Roman" w:hAnsi="Times New Roman"/>
                <w:color w:val="000000" w:themeColor="text1"/>
                <w:szCs w:val="28"/>
                <w:lang w:val="uk-UA"/>
              </w:rPr>
              <w:t>9</w:t>
            </w:r>
            <w:r w:rsidR="00B238A3" w:rsidRPr="00162C98">
              <w:rPr>
                <w:rFonts w:ascii="Times New Roman" w:hAnsi="Times New Roman"/>
                <w:color w:val="000000" w:themeColor="text1"/>
                <w:szCs w:val="28"/>
                <w:lang w:val="uk-UA"/>
              </w:rPr>
              <w:t>00,0</w:t>
            </w:r>
          </w:p>
        </w:tc>
      </w:tr>
      <w:tr w:rsidR="00B238A3" w:rsidRPr="00A42F6C" w14:paraId="11E2E89F" w14:textId="77777777" w:rsidTr="004B23D8">
        <w:tc>
          <w:tcPr>
            <w:tcW w:w="2262" w:type="dxa"/>
          </w:tcPr>
          <w:p w14:paraId="75F00822" w14:textId="77777777" w:rsidR="00B238A3" w:rsidRPr="00A42F6C" w:rsidRDefault="00B238A3" w:rsidP="004B23D8">
            <w:pPr>
              <w:rPr>
                <w:rFonts w:ascii="Times New Roman" w:hAnsi="Times New Roman"/>
                <w:sz w:val="26"/>
                <w:szCs w:val="26"/>
                <w:lang w:val="uk-UA"/>
              </w:rPr>
            </w:pPr>
            <w:r w:rsidRPr="00A42F6C">
              <w:rPr>
                <w:rFonts w:ascii="Times New Roman" w:hAnsi="Times New Roman"/>
                <w:sz w:val="26"/>
                <w:szCs w:val="26"/>
                <w:lang w:val="uk-UA"/>
              </w:rPr>
              <w:t>кошти небюджетних джерел</w:t>
            </w:r>
          </w:p>
        </w:tc>
        <w:tc>
          <w:tcPr>
            <w:tcW w:w="1642" w:type="dxa"/>
            <w:vAlign w:val="center"/>
          </w:tcPr>
          <w:p w14:paraId="1474FF22"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w:t>
            </w:r>
          </w:p>
        </w:tc>
        <w:tc>
          <w:tcPr>
            <w:tcW w:w="1559" w:type="dxa"/>
            <w:vAlign w:val="center"/>
          </w:tcPr>
          <w:p w14:paraId="676C7BB6"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w:t>
            </w:r>
          </w:p>
        </w:tc>
        <w:tc>
          <w:tcPr>
            <w:tcW w:w="1701" w:type="dxa"/>
            <w:vAlign w:val="center"/>
          </w:tcPr>
          <w:p w14:paraId="47D2F671"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w:t>
            </w:r>
          </w:p>
        </w:tc>
        <w:tc>
          <w:tcPr>
            <w:tcW w:w="2694" w:type="dxa"/>
            <w:vAlign w:val="center"/>
          </w:tcPr>
          <w:p w14:paraId="03453A86" w14:textId="77777777" w:rsidR="00B238A3" w:rsidRPr="00A42F6C" w:rsidRDefault="00B238A3" w:rsidP="004B23D8">
            <w:pPr>
              <w:jc w:val="center"/>
              <w:rPr>
                <w:rFonts w:ascii="Times New Roman" w:hAnsi="Times New Roman"/>
                <w:sz w:val="26"/>
                <w:szCs w:val="26"/>
                <w:lang w:val="uk-UA"/>
              </w:rPr>
            </w:pPr>
            <w:r w:rsidRPr="00A42F6C">
              <w:rPr>
                <w:rFonts w:ascii="Times New Roman" w:hAnsi="Times New Roman"/>
                <w:sz w:val="26"/>
                <w:szCs w:val="26"/>
                <w:lang w:val="uk-UA"/>
              </w:rPr>
              <w:t>-</w:t>
            </w:r>
          </w:p>
        </w:tc>
      </w:tr>
    </w:tbl>
    <w:p w14:paraId="2AC32B29" w14:textId="77777777" w:rsidR="00386A28" w:rsidRPr="00ED6656" w:rsidRDefault="00386A28" w:rsidP="00386A28">
      <w:pPr>
        <w:rPr>
          <w:rFonts w:ascii="Times New Roman" w:hAnsi="Times New Roman"/>
          <w:szCs w:val="28"/>
        </w:rPr>
      </w:pPr>
    </w:p>
    <w:p w14:paraId="6D0D1EA5" w14:textId="77777777" w:rsidR="00675586" w:rsidRPr="00ED6656" w:rsidRDefault="00675586" w:rsidP="00675586">
      <w:pPr>
        <w:pStyle w:val="31"/>
        <w:tabs>
          <w:tab w:val="left" w:pos="540"/>
          <w:tab w:val="left" w:pos="720"/>
          <w:tab w:val="left" w:pos="4253"/>
        </w:tabs>
        <w:spacing w:after="0"/>
        <w:jc w:val="both"/>
        <w:rPr>
          <w:color w:val="538135"/>
          <w:sz w:val="28"/>
          <w:szCs w:val="28"/>
        </w:rPr>
      </w:pPr>
    </w:p>
    <w:p w14:paraId="5E8223E1" w14:textId="77777777" w:rsidR="00675586" w:rsidRPr="00ED6656" w:rsidRDefault="00675586" w:rsidP="00675586">
      <w:pPr>
        <w:tabs>
          <w:tab w:val="left" w:pos="4253"/>
        </w:tabs>
        <w:ind w:firstLine="709"/>
        <w:jc w:val="both"/>
        <w:rPr>
          <w:rFonts w:ascii="Times New Roman" w:hAnsi="Times New Roman"/>
          <w:color w:val="538135"/>
          <w:spacing w:val="-2"/>
          <w:szCs w:val="28"/>
          <w:lang w:val="uk-UA"/>
        </w:rPr>
        <w:sectPr w:rsidR="00675586" w:rsidRPr="00ED6656" w:rsidSect="00675586">
          <w:headerReference w:type="default" r:id="rId8"/>
          <w:footerReference w:type="even" r:id="rId9"/>
          <w:footerReference w:type="default" r:id="rId10"/>
          <w:pgSz w:w="11906" w:h="16838" w:code="9"/>
          <w:pgMar w:top="1134" w:right="851" w:bottom="1134" w:left="1701" w:header="709" w:footer="709" w:gutter="0"/>
          <w:cols w:space="708"/>
          <w:titlePg/>
          <w:docGrid w:linePitch="360"/>
        </w:sectPr>
      </w:pPr>
    </w:p>
    <w:p w14:paraId="5485B6CC" w14:textId="77777777" w:rsidR="003C300D" w:rsidRPr="00ED6656" w:rsidRDefault="003C300D" w:rsidP="003C300D">
      <w:pPr>
        <w:ind w:firstLine="12474"/>
        <w:rPr>
          <w:rFonts w:ascii="Times New Roman" w:hAnsi="Times New Roman"/>
          <w:b/>
          <w:szCs w:val="28"/>
          <w:lang w:val="uk-UA"/>
        </w:rPr>
      </w:pPr>
      <w:r w:rsidRPr="00ED6656">
        <w:rPr>
          <w:rFonts w:ascii="Times New Roman" w:hAnsi="Times New Roman"/>
          <w:b/>
          <w:szCs w:val="28"/>
          <w:lang w:val="uk-UA"/>
        </w:rPr>
        <w:lastRenderedPageBreak/>
        <w:t>Додаток 1.1.</w:t>
      </w:r>
    </w:p>
    <w:p w14:paraId="28C2A1A1" w14:textId="77777777" w:rsidR="003C300D" w:rsidRPr="00ED6656" w:rsidRDefault="003C300D" w:rsidP="003C300D">
      <w:pPr>
        <w:ind w:firstLine="12474"/>
        <w:rPr>
          <w:rFonts w:ascii="Times New Roman" w:hAnsi="Times New Roman"/>
          <w:b/>
          <w:szCs w:val="28"/>
          <w:lang w:val="uk-UA"/>
        </w:rPr>
      </w:pPr>
      <w:r w:rsidRPr="00ED6656">
        <w:rPr>
          <w:rFonts w:ascii="Times New Roman" w:hAnsi="Times New Roman"/>
          <w:b/>
          <w:szCs w:val="28"/>
          <w:lang w:val="uk-UA"/>
        </w:rPr>
        <w:t>до Програми</w:t>
      </w:r>
    </w:p>
    <w:p w14:paraId="4DBF5815" w14:textId="77777777" w:rsidR="003C300D" w:rsidRPr="00ED6656" w:rsidRDefault="003C300D" w:rsidP="003C300D">
      <w:pPr>
        <w:jc w:val="right"/>
        <w:rPr>
          <w:rFonts w:ascii="Times New Roman" w:hAnsi="Times New Roman"/>
          <w:b/>
          <w:szCs w:val="28"/>
          <w:lang w:val="uk-UA"/>
        </w:rPr>
      </w:pPr>
    </w:p>
    <w:p w14:paraId="40A2F91E" w14:textId="77777777" w:rsidR="003C300D" w:rsidRPr="00ED6656" w:rsidRDefault="003C300D" w:rsidP="003C300D">
      <w:pPr>
        <w:jc w:val="center"/>
        <w:rPr>
          <w:rFonts w:ascii="Times New Roman" w:hAnsi="Times New Roman"/>
          <w:b/>
          <w:szCs w:val="28"/>
          <w:lang w:val="uk-UA"/>
        </w:rPr>
      </w:pPr>
      <w:r w:rsidRPr="00ED6656">
        <w:rPr>
          <w:rFonts w:ascii="Times New Roman" w:hAnsi="Times New Roman"/>
          <w:b/>
          <w:szCs w:val="28"/>
          <w:lang w:val="uk-UA"/>
        </w:rPr>
        <w:t>Показники продукту К</w:t>
      </w:r>
      <w:r w:rsidRPr="00ED6656">
        <w:rPr>
          <w:rFonts w:ascii="Times New Roman" w:hAnsi="Times New Roman"/>
          <w:b/>
          <w:szCs w:val="28"/>
        </w:rPr>
        <w:t>омплексної програми «Конкурентоспроможна Київщина» на 2022-2024 роки</w:t>
      </w:r>
    </w:p>
    <w:p w14:paraId="473BC56C" w14:textId="77777777" w:rsidR="003C300D" w:rsidRPr="00ED6656" w:rsidRDefault="003C300D" w:rsidP="003C300D">
      <w:pPr>
        <w:jc w:val="center"/>
        <w:rPr>
          <w:rFonts w:ascii="Times New Roman" w:hAnsi="Times New Roman"/>
          <w:szCs w:val="28"/>
          <w:lang w:val="uk-UA"/>
        </w:rPr>
      </w:pPr>
      <w:r w:rsidRPr="00ED6656">
        <w:rPr>
          <w:rFonts w:ascii="Times New Roman" w:hAnsi="Times New Roman"/>
          <w:szCs w:val="28"/>
          <w:lang w:val="uk-UA"/>
        </w:rPr>
        <w:t xml:space="preserve">                                                                                                                                                                                     </w:t>
      </w:r>
    </w:p>
    <w:p w14:paraId="5B118BB0" w14:textId="77777777" w:rsidR="003C300D" w:rsidRPr="00ED6656" w:rsidRDefault="003C300D" w:rsidP="003C300D">
      <w:pPr>
        <w:jc w:val="right"/>
        <w:rPr>
          <w:rFonts w:ascii="Times New Roman" w:hAnsi="Times New Roman"/>
          <w:sz w:val="24"/>
          <w:szCs w:val="24"/>
          <w:lang w:val="uk-UA"/>
        </w:rPr>
      </w:pPr>
      <w:r w:rsidRPr="00ED6656">
        <w:rPr>
          <w:rFonts w:ascii="Times New Roman" w:hAnsi="Times New Roman"/>
          <w:szCs w:val="28"/>
          <w:lang w:val="uk-UA"/>
        </w:rPr>
        <w:t xml:space="preserve"> </w:t>
      </w:r>
      <w:r w:rsidRPr="00ED6656">
        <w:rPr>
          <w:rFonts w:ascii="Times New Roman" w:hAnsi="Times New Roman"/>
          <w:sz w:val="24"/>
          <w:szCs w:val="24"/>
          <w:lang w:val="uk-UA"/>
        </w:rPr>
        <w:t>тис. грн</w:t>
      </w:r>
    </w:p>
    <w:tbl>
      <w:tblPr>
        <w:tblW w:w="54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6028"/>
        <w:gridCol w:w="1332"/>
        <w:gridCol w:w="2200"/>
        <w:gridCol w:w="1242"/>
        <w:gridCol w:w="1242"/>
        <w:gridCol w:w="1110"/>
        <w:gridCol w:w="2094"/>
      </w:tblGrid>
      <w:tr w:rsidR="003C300D" w:rsidRPr="00ED6656" w14:paraId="09ABFCBB" w14:textId="77777777" w:rsidTr="009918B6">
        <w:tc>
          <w:tcPr>
            <w:tcW w:w="164" w:type="pct"/>
            <w:vMerge w:val="restart"/>
          </w:tcPr>
          <w:p w14:paraId="4B28B568"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 з/п</w:t>
            </w:r>
          </w:p>
        </w:tc>
        <w:tc>
          <w:tcPr>
            <w:tcW w:w="1912" w:type="pct"/>
            <w:vMerge w:val="restart"/>
          </w:tcPr>
          <w:p w14:paraId="73C421C8"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Назва показника</w:t>
            </w:r>
          </w:p>
        </w:tc>
        <w:tc>
          <w:tcPr>
            <w:tcW w:w="422" w:type="pct"/>
            <w:vMerge w:val="restart"/>
          </w:tcPr>
          <w:p w14:paraId="4650EF0A"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Одиниця виміру</w:t>
            </w:r>
          </w:p>
        </w:tc>
        <w:tc>
          <w:tcPr>
            <w:tcW w:w="698" w:type="pct"/>
            <w:vMerge w:val="restart"/>
          </w:tcPr>
          <w:p w14:paraId="29EF365D"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Вихідні дані на початок дії Програми</w:t>
            </w:r>
          </w:p>
        </w:tc>
        <w:tc>
          <w:tcPr>
            <w:tcW w:w="1140" w:type="pct"/>
            <w:gridSpan w:val="3"/>
          </w:tcPr>
          <w:p w14:paraId="59055E8F"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Етапи виконання Програми</w:t>
            </w:r>
          </w:p>
        </w:tc>
        <w:tc>
          <w:tcPr>
            <w:tcW w:w="664" w:type="pct"/>
          </w:tcPr>
          <w:p w14:paraId="3E096672" w14:textId="77777777" w:rsidR="003C300D" w:rsidRPr="00ED6656" w:rsidRDefault="003C300D" w:rsidP="00F134F7">
            <w:pPr>
              <w:spacing w:line="240" w:lineRule="exact"/>
              <w:jc w:val="center"/>
              <w:rPr>
                <w:rFonts w:ascii="Times New Roman" w:hAnsi="Times New Roman"/>
                <w:b/>
                <w:sz w:val="24"/>
                <w:szCs w:val="24"/>
                <w:lang w:val="uk-UA"/>
              </w:rPr>
            </w:pPr>
            <w:r w:rsidRPr="00ED6656">
              <w:rPr>
                <w:rFonts w:ascii="Times New Roman" w:hAnsi="Times New Roman"/>
                <w:b/>
                <w:sz w:val="24"/>
                <w:szCs w:val="24"/>
                <w:lang w:val="uk-UA"/>
              </w:rPr>
              <w:t>Всього витрат на виконання Програми</w:t>
            </w:r>
          </w:p>
        </w:tc>
      </w:tr>
      <w:tr w:rsidR="003C300D" w:rsidRPr="00ED6656" w14:paraId="594C4E4A" w14:textId="77777777" w:rsidTr="003C300D">
        <w:tc>
          <w:tcPr>
            <w:tcW w:w="164" w:type="pct"/>
            <w:vMerge/>
          </w:tcPr>
          <w:p w14:paraId="260B5931" w14:textId="77777777" w:rsidR="003C300D" w:rsidRPr="00ED6656" w:rsidRDefault="003C300D" w:rsidP="00F134F7">
            <w:pPr>
              <w:spacing w:line="240" w:lineRule="exact"/>
              <w:jc w:val="center"/>
              <w:rPr>
                <w:rFonts w:ascii="Times New Roman" w:hAnsi="Times New Roman"/>
                <w:sz w:val="24"/>
                <w:szCs w:val="24"/>
                <w:lang w:val="uk-UA"/>
              </w:rPr>
            </w:pPr>
          </w:p>
        </w:tc>
        <w:tc>
          <w:tcPr>
            <w:tcW w:w="1912" w:type="pct"/>
            <w:vMerge/>
          </w:tcPr>
          <w:p w14:paraId="1C697CAD" w14:textId="77777777" w:rsidR="003C300D" w:rsidRPr="00ED6656" w:rsidRDefault="003C300D" w:rsidP="00F134F7">
            <w:pPr>
              <w:spacing w:line="240" w:lineRule="exact"/>
              <w:jc w:val="center"/>
              <w:rPr>
                <w:rFonts w:ascii="Times New Roman" w:hAnsi="Times New Roman"/>
                <w:sz w:val="24"/>
                <w:szCs w:val="24"/>
                <w:lang w:val="uk-UA"/>
              </w:rPr>
            </w:pPr>
          </w:p>
        </w:tc>
        <w:tc>
          <w:tcPr>
            <w:tcW w:w="422" w:type="pct"/>
            <w:vMerge/>
          </w:tcPr>
          <w:p w14:paraId="15E0C474" w14:textId="77777777" w:rsidR="003C300D" w:rsidRPr="00ED6656" w:rsidRDefault="003C300D" w:rsidP="00F134F7">
            <w:pPr>
              <w:spacing w:line="240" w:lineRule="exact"/>
              <w:jc w:val="center"/>
              <w:rPr>
                <w:rFonts w:ascii="Times New Roman" w:hAnsi="Times New Roman"/>
                <w:sz w:val="24"/>
                <w:szCs w:val="24"/>
                <w:lang w:val="uk-UA"/>
              </w:rPr>
            </w:pPr>
          </w:p>
        </w:tc>
        <w:tc>
          <w:tcPr>
            <w:tcW w:w="698" w:type="pct"/>
            <w:vMerge/>
          </w:tcPr>
          <w:p w14:paraId="6ADD542E" w14:textId="77777777" w:rsidR="003C300D" w:rsidRPr="00ED6656" w:rsidRDefault="003C300D" w:rsidP="00F134F7">
            <w:pPr>
              <w:spacing w:line="240" w:lineRule="exact"/>
              <w:jc w:val="center"/>
              <w:rPr>
                <w:rFonts w:ascii="Times New Roman" w:hAnsi="Times New Roman"/>
                <w:sz w:val="24"/>
                <w:szCs w:val="24"/>
                <w:lang w:val="uk-UA"/>
              </w:rPr>
            </w:pPr>
          </w:p>
        </w:tc>
        <w:tc>
          <w:tcPr>
            <w:tcW w:w="394" w:type="pct"/>
          </w:tcPr>
          <w:p w14:paraId="47F351D6"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2022 рік</w:t>
            </w:r>
          </w:p>
        </w:tc>
        <w:tc>
          <w:tcPr>
            <w:tcW w:w="394" w:type="pct"/>
          </w:tcPr>
          <w:p w14:paraId="5C975296"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2023 рік</w:t>
            </w:r>
          </w:p>
        </w:tc>
        <w:tc>
          <w:tcPr>
            <w:tcW w:w="352" w:type="pct"/>
          </w:tcPr>
          <w:p w14:paraId="34482826"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2024 рік</w:t>
            </w:r>
          </w:p>
        </w:tc>
        <w:tc>
          <w:tcPr>
            <w:tcW w:w="664" w:type="pct"/>
          </w:tcPr>
          <w:p w14:paraId="4F39039C" w14:textId="77777777" w:rsidR="003C300D" w:rsidRPr="00ED6656" w:rsidRDefault="003C300D" w:rsidP="00F134F7">
            <w:pPr>
              <w:spacing w:line="240" w:lineRule="exact"/>
              <w:jc w:val="center"/>
              <w:rPr>
                <w:rFonts w:ascii="Times New Roman" w:hAnsi="Times New Roman"/>
                <w:sz w:val="24"/>
                <w:szCs w:val="24"/>
                <w:lang w:val="uk-UA"/>
              </w:rPr>
            </w:pPr>
          </w:p>
        </w:tc>
      </w:tr>
      <w:tr w:rsidR="003C300D" w:rsidRPr="00ED6656" w14:paraId="60C07111" w14:textId="77777777" w:rsidTr="003C300D">
        <w:tc>
          <w:tcPr>
            <w:tcW w:w="164" w:type="pct"/>
          </w:tcPr>
          <w:p w14:paraId="5F6445D2" w14:textId="77777777" w:rsidR="003C300D" w:rsidRPr="00ED6656" w:rsidRDefault="003C300D" w:rsidP="00F134F7">
            <w:pPr>
              <w:pStyle w:val="13"/>
              <w:spacing w:before="0" w:beforeAutospacing="0" w:after="0" w:afterAutospacing="0" w:line="240" w:lineRule="exact"/>
              <w:jc w:val="center"/>
              <w:rPr>
                <w:lang w:val="uk-UA"/>
              </w:rPr>
            </w:pPr>
            <w:r w:rsidRPr="00ED6656">
              <w:rPr>
                <w:lang w:val="uk-UA"/>
              </w:rPr>
              <w:t>1</w:t>
            </w:r>
          </w:p>
        </w:tc>
        <w:tc>
          <w:tcPr>
            <w:tcW w:w="1912" w:type="pct"/>
          </w:tcPr>
          <w:p w14:paraId="24D77A6F"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2</w:t>
            </w:r>
          </w:p>
        </w:tc>
        <w:tc>
          <w:tcPr>
            <w:tcW w:w="422" w:type="pct"/>
          </w:tcPr>
          <w:p w14:paraId="7980B270"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3</w:t>
            </w:r>
          </w:p>
        </w:tc>
        <w:tc>
          <w:tcPr>
            <w:tcW w:w="698" w:type="pct"/>
          </w:tcPr>
          <w:p w14:paraId="594A62C7"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4</w:t>
            </w:r>
          </w:p>
        </w:tc>
        <w:tc>
          <w:tcPr>
            <w:tcW w:w="394" w:type="pct"/>
          </w:tcPr>
          <w:p w14:paraId="15BC624F"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5</w:t>
            </w:r>
          </w:p>
        </w:tc>
        <w:tc>
          <w:tcPr>
            <w:tcW w:w="394" w:type="pct"/>
          </w:tcPr>
          <w:p w14:paraId="77142765"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6</w:t>
            </w:r>
          </w:p>
        </w:tc>
        <w:tc>
          <w:tcPr>
            <w:tcW w:w="352" w:type="pct"/>
          </w:tcPr>
          <w:p w14:paraId="5B383E75"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7</w:t>
            </w:r>
          </w:p>
        </w:tc>
        <w:tc>
          <w:tcPr>
            <w:tcW w:w="664" w:type="pct"/>
          </w:tcPr>
          <w:p w14:paraId="17C0F695" w14:textId="77777777" w:rsidR="003C300D" w:rsidRPr="00ED6656" w:rsidRDefault="003C300D" w:rsidP="00F134F7">
            <w:pPr>
              <w:spacing w:line="240" w:lineRule="exact"/>
              <w:jc w:val="center"/>
              <w:rPr>
                <w:rFonts w:ascii="Times New Roman" w:hAnsi="Times New Roman"/>
                <w:sz w:val="24"/>
                <w:szCs w:val="24"/>
                <w:lang w:val="uk-UA"/>
              </w:rPr>
            </w:pPr>
            <w:r w:rsidRPr="00ED6656">
              <w:rPr>
                <w:rFonts w:ascii="Times New Roman" w:hAnsi="Times New Roman"/>
                <w:sz w:val="24"/>
                <w:szCs w:val="24"/>
                <w:lang w:val="uk-UA"/>
              </w:rPr>
              <w:t>8</w:t>
            </w:r>
          </w:p>
        </w:tc>
      </w:tr>
      <w:tr w:rsidR="003C300D" w:rsidRPr="00ED6656" w14:paraId="04AD3EA8" w14:textId="77777777" w:rsidTr="003C300D">
        <w:trPr>
          <w:trHeight w:val="321"/>
        </w:trPr>
        <w:tc>
          <w:tcPr>
            <w:tcW w:w="164" w:type="pct"/>
          </w:tcPr>
          <w:p w14:paraId="51BE8931" w14:textId="77777777" w:rsidR="003C300D" w:rsidRPr="009525FD" w:rsidRDefault="003C300D" w:rsidP="00F134F7">
            <w:pPr>
              <w:pStyle w:val="13"/>
              <w:spacing w:before="0" w:beforeAutospacing="0" w:after="0" w:afterAutospacing="0" w:line="240" w:lineRule="exact"/>
              <w:jc w:val="center"/>
              <w:rPr>
                <w:b/>
                <w:lang w:val="uk-UA"/>
              </w:rPr>
            </w:pPr>
            <w:r w:rsidRPr="009525FD">
              <w:rPr>
                <w:b/>
                <w:lang w:val="uk-UA"/>
              </w:rPr>
              <w:t>І</w:t>
            </w:r>
          </w:p>
        </w:tc>
        <w:tc>
          <w:tcPr>
            <w:tcW w:w="4836" w:type="pct"/>
            <w:gridSpan w:val="7"/>
          </w:tcPr>
          <w:p w14:paraId="15A20BD9"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b/>
                <w:sz w:val="24"/>
                <w:szCs w:val="24"/>
                <w:lang w:val="uk-UA"/>
              </w:rPr>
              <w:t>Показники продукту Програми</w:t>
            </w:r>
          </w:p>
        </w:tc>
      </w:tr>
      <w:tr w:rsidR="003C300D" w:rsidRPr="00ED6656" w14:paraId="7C5284D6" w14:textId="77777777" w:rsidTr="003C300D">
        <w:tc>
          <w:tcPr>
            <w:tcW w:w="164" w:type="pct"/>
          </w:tcPr>
          <w:p w14:paraId="054956B3"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1.</w:t>
            </w:r>
          </w:p>
        </w:tc>
        <w:tc>
          <w:tcPr>
            <w:tcW w:w="1912" w:type="pct"/>
          </w:tcPr>
          <w:p w14:paraId="698FD62F" w14:textId="77777777" w:rsidR="003C300D" w:rsidRPr="00ED44FA" w:rsidRDefault="003C300D" w:rsidP="00F134F7">
            <w:pPr>
              <w:spacing w:line="240" w:lineRule="exact"/>
              <w:rPr>
                <w:rFonts w:ascii="Times New Roman" w:hAnsi="Times New Roman"/>
                <w:sz w:val="24"/>
                <w:szCs w:val="24"/>
                <w:lang w:val="uk-UA"/>
              </w:rPr>
            </w:pPr>
            <w:r w:rsidRPr="00ED44FA">
              <w:rPr>
                <w:rFonts w:ascii="Times New Roman" w:hAnsi="Times New Roman"/>
                <w:sz w:val="24"/>
                <w:szCs w:val="24"/>
                <w:lang w:val="uk-UA"/>
              </w:rPr>
              <w:t xml:space="preserve">Кількість </w:t>
            </w:r>
            <w:r w:rsidRPr="00ED44FA">
              <w:rPr>
                <w:rFonts w:ascii="Times New Roman" w:hAnsi="Times New Roman"/>
                <w:sz w:val="24"/>
                <w:szCs w:val="24"/>
              </w:rPr>
              <w:t xml:space="preserve"> проведен</w:t>
            </w:r>
            <w:r w:rsidRPr="00ED44FA">
              <w:rPr>
                <w:rFonts w:ascii="Times New Roman" w:hAnsi="Times New Roman"/>
                <w:sz w:val="24"/>
                <w:szCs w:val="24"/>
                <w:lang w:val="uk-UA"/>
              </w:rPr>
              <w:t>их</w:t>
            </w:r>
            <w:r w:rsidRPr="00ED44FA">
              <w:rPr>
                <w:rFonts w:ascii="Times New Roman" w:hAnsi="Times New Roman"/>
                <w:sz w:val="24"/>
                <w:szCs w:val="24"/>
              </w:rPr>
              <w:t xml:space="preserve"> форумів</w:t>
            </w:r>
            <w:r w:rsidRPr="00ED44FA">
              <w:rPr>
                <w:rFonts w:ascii="Times New Roman" w:hAnsi="Times New Roman"/>
                <w:sz w:val="24"/>
                <w:szCs w:val="24"/>
                <w:lang w:val="uk-UA"/>
              </w:rPr>
              <w:t xml:space="preserve"> та</w:t>
            </w:r>
            <w:r w:rsidRPr="00ED44FA">
              <w:rPr>
                <w:rFonts w:ascii="Times New Roman" w:hAnsi="Times New Roman"/>
                <w:sz w:val="24"/>
                <w:szCs w:val="24"/>
              </w:rPr>
              <w:t xml:space="preserve"> інших публічних заходів</w:t>
            </w:r>
            <w:r w:rsidRPr="00ED44FA">
              <w:rPr>
                <w:rFonts w:ascii="Times New Roman" w:hAnsi="Times New Roman"/>
                <w:sz w:val="24"/>
                <w:szCs w:val="24"/>
                <w:lang w:val="uk-UA"/>
              </w:rPr>
              <w:t>, зокрема</w:t>
            </w:r>
            <w:r w:rsidRPr="00ED44FA">
              <w:rPr>
                <w:rFonts w:ascii="Times New Roman" w:hAnsi="Times New Roman"/>
                <w:sz w:val="24"/>
                <w:szCs w:val="24"/>
              </w:rPr>
              <w:t xml:space="preserve"> в онлайн-форматі</w:t>
            </w:r>
            <w:r w:rsidRPr="00ED44FA">
              <w:rPr>
                <w:rFonts w:ascii="Times New Roman" w:hAnsi="Times New Roman"/>
                <w:sz w:val="24"/>
                <w:szCs w:val="24"/>
                <w:lang w:val="uk-UA"/>
              </w:rPr>
              <w:t>,</w:t>
            </w:r>
            <w:r w:rsidRPr="00ED44FA">
              <w:rPr>
                <w:rFonts w:ascii="Times New Roman" w:hAnsi="Times New Roman"/>
                <w:sz w:val="24"/>
                <w:szCs w:val="24"/>
              </w:rPr>
              <w:t xml:space="preserve"> </w:t>
            </w:r>
            <w:r w:rsidRPr="00ED44FA">
              <w:rPr>
                <w:rFonts w:ascii="Times New Roman" w:hAnsi="Times New Roman"/>
                <w:sz w:val="24"/>
                <w:szCs w:val="24"/>
                <w:lang w:val="uk-UA"/>
              </w:rPr>
              <w:t xml:space="preserve">за участю представників </w:t>
            </w:r>
            <w:r w:rsidRPr="00ED44FA">
              <w:rPr>
                <w:rFonts w:ascii="Times New Roman" w:hAnsi="Times New Roman"/>
                <w:sz w:val="24"/>
                <w:szCs w:val="24"/>
              </w:rPr>
              <w:t>міжнародних експертів, представників іноземних ТПП, учасників робочих груп, міжнародних та міжурядових комісій, представників закордонних ділових кіл (в т.ч у форматах «В2В», «G2В»)</w:t>
            </w:r>
            <w:r w:rsidRPr="00ED44FA">
              <w:rPr>
                <w:rFonts w:ascii="Times New Roman" w:hAnsi="Times New Roman"/>
                <w:sz w:val="24"/>
                <w:szCs w:val="24"/>
                <w:lang w:val="uk-UA"/>
              </w:rPr>
              <w:t xml:space="preserve">, </w:t>
            </w:r>
          </w:p>
        </w:tc>
        <w:tc>
          <w:tcPr>
            <w:tcW w:w="422" w:type="pct"/>
          </w:tcPr>
          <w:p w14:paraId="4E18BC04" w14:textId="77777777" w:rsidR="003C300D" w:rsidRPr="00ED44FA" w:rsidRDefault="003C300D" w:rsidP="00F134F7">
            <w:pPr>
              <w:spacing w:line="240" w:lineRule="exact"/>
              <w:jc w:val="center"/>
              <w:rPr>
                <w:rFonts w:ascii="Times New Roman" w:hAnsi="Times New Roman"/>
                <w:sz w:val="24"/>
                <w:szCs w:val="24"/>
              </w:rPr>
            </w:pPr>
            <w:r w:rsidRPr="00ED44FA">
              <w:rPr>
                <w:rFonts w:ascii="Times New Roman" w:hAnsi="Times New Roman"/>
                <w:sz w:val="24"/>
                <w:szCs w:val="24"/>
              </w:rPr>
              <w:t>одиниць</w:t>
            </w:r>
          </w:p>
        </w:tc>
        <w:tc>
          <w:tcPr>
            <w:tcW w:w="698" w:type="pct"/>
          </w:tcPr>
          <w:p w14:paraId="25F1B15B"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442DC9F9"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2</w:t>
            </w:r>
          </w:p>
        </w:tc>
        <w:tc>
          <w:tcPr>
            <w:tcW w:w="394" w:type="pct"/>
          </w:tcPr>
          <w:p w14:paraId="2BAA2E19"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2</w:t>
            </w:r>
          </w:p>
        </w:tc>
        <w:tc>
          <w:tcPr>
            <w:tcW w:w="352" w:type="pct"/>
          </w:tcPr>
          <w:p w14:paraId="3AB74A5A" w14:textId="77777777" w:rsidR="003C300D" w:rsidRPr="00ED44FA" w:rsidRDefault="003C300D" w:rsidP="00F134F7">
            <w:pPr>
              <w:spacing w:line="240" w:lineRule="exact"/>
              <w:jc w:val="center"/>
              <w:rPr>
                <w:rFonts w:ascii="Times New Roman" w:hAnsi="Times New Roman"/>
                <w:sz w:val="24"/>
                <w:szCs w:val="28"/>
                <w:lang w:val="uk-UA"/>
              </w:rPr>
            </w:pPr>
            <w:r>
              <w:rPr>
                <w:rFonts w:ascii="Times New Roman" w:hAnsi="Times New Roman"/>
                <w:sz w:val="24"/>
                <w:szCs w:val="28"/>
                <w:lang w:val="uk-UA"/>
              </w:rPr>
              <w:t>2</w:t>
            </w:r>
          </w:p>
        </w:tc>
        <w:tc>
          <w:tcPr>
            <w:tcW w:w="664" w:type="pct"/>
          </w:tcPr>
          <w:p w14:paraId="24AC2D4C" w14:textId="77777777" w:rsidR="003C300D" w:rsidRPr="00ED44FA" w:rsidRDefault="003C300D" w:rsidP="00F134F7">
            <w:pPr>
              <w:spacing w:line="240" w:lineRule="exact"/>
              <w:jc w:val="center"/>
              <w:rPr>
                <w:rFonts w:ascii="Times New Roman" w:hAnsi="Times New Roman"/>
                <w:sz w:val="24"/>
                <w:szCs w:val="28"/>
              </w:rPr>
            </w:pPr>
            <w:r w:rsidRPr="00ED44FA">
              <w:rPr>
                <w:rFonts w:ascii="Times New Roman" w:hAnsi="Times New Roman"/>
                <w:sz w:val="24"/>
                <w:szCs w:val="28"/>
                <w:lang w:val="uk-UA"/>
              </w:rPr>
              <w:t>410</w:t>
            </w:r>
            <w:r w:rsidRPr="00ED44FA">
              <w:rPr>
                <w:rFonts w:ascii="Times New Roman" w:hAnsi="Times New Roman"/>
                <w:sz w:val="24"/>
                <w:szCs w:val="28"/>
              </w:rPr>
              <w:t>,0</w:t>
            </w:r>
          </w:p>
        </w:tc>
      </w:tr>
      <w:tr w:rsidR="003C300D" w:rsidRPr="00ED6656" w14:paraId="72B30876" w14:textId="77777777" w:rsidTr="003C300D">
        <w:tc>
          <w:tcPr>
            <w:tcW w:w="164" w:type="pct"/>
          </w:tcPr>
          <w:p w14:paraId="04BF09D8"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2.</w:t>
            </w:r>
          </w:p>
        </w:tc>
        <w:tc>
          <w:tcPr>
            <w:tcW w:w="1912" w:type="pct"/>
          </w:tcPr>
          <w:p w14:paraId="2FE95FF0" w14:textId="77777777" w:rsidR="003C300D" w:rsidRPr="00ED44FA" w:rsidRDefault="003C300D" w:rsidP="00F134F7">
            <w:pPr>
              <w:spacing w:line="240" w:lineRule="exact"/>
              <w:rPr>
                <w:rFonts w:ascii="Times New Roman" w:hAnsi="Times New Roman"/>
                <w:sz w:val="24"/>
                <w:szCs w:val="24"/>
                <w:lang w:val="uk-UA"/>
              </w:rPr>
            </w:pPr>
            <w:r w:rsidRPr="00ED44FA">
              <w:rPr>
                <w:rFonts w:ascii="Times New Roman" w:hAnsi="Times New Roman"/>
                <w:sz w:val="24"/>
                <w:szCs w:val="24"/>
                <w:lang w:val="uk-UA"/>
              </w:rPr>
              <w:t>Кількість проведених навчальних курсів для підприємців-початківців та бажаючих започаткувати власну справу (школа підприємництва)</w:t>
            </w:r>
          </w:p>
        </w:tc>
        <w:tc>
          <w:tcPr>
            <w:tcW w:w="422" w:type="pct"/>
          </w:tcPr>
          <w:p w14:paraId="27124412" w14:textId="77777777" w:rsidR="003C300D" w:rsidRPr="00ED44FA" w:rsidRDefault="003C300D" w:rsidP="00F134F7">
            <w:pPr>
              <w:spacing w:line="240" w:lineRule="exact"/>
              <w:jc w:val="center"/>
              <w:rPr>
                <w:rFonts w:ascii="Times New Roman" w:hAnsi="Times New Roman"/>
                <w:sz w:val="24"/>
                <w:szCs w:val="24"/>
              </w:rPr>
            </w:pPr>
            <w:r w:rsidRPr="00ED44FA">
              <w:rPr>
                <w:rFonts w:ascii="Times New Roman" w:hAnsi="Times New Roman"/>
                <w:sz w:val="24"/>
                <w:szCs w:val="24"/>
              </w:rPr>
              <w:t>одиниць</w:t>
            </w:r>
          </w:p>
        </w:tc>
        <w:tc>
          <w:tcPr>
            <w:tcW w:w="698" w:type="pct"/>
          </w:tcPr>
          <w:p w14:paraId="02CA1DC4"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1</w:t>
            </w:r>
          </w:p>
        </w:tc>
        <w:tc>
          <w:tcPr>
            <w:tcW w:w="394" w:type="pct"/>
          </w:tcPr>
          <w:p w14:paraId="1EE496A9"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w:t>
            </w:r>
          </w:p>
        </w:tc>
        <w:tc>
          <w:tcPr>
            <w:tcW w:w="394" w:type="pct"/>
          </w:tcPr>
          <w:p w14:paraId="42749C8D"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w:t>
            </w:r>
          </w:p>
        </w:tc>
        <w:tc>
          <w:tcPr>
            <w:tcW w:w="352" w:type="pct"/>
          </w:tcPr>
          <w:p w14:paraId="0EA69ED3" w14:textId="77777777" w:rsidR="003C300D" w:rsidRPr="00ED44FA" w:rsidRDefault="003C300D" w:rsidP="00F134F7">
            <w:pPr>
              <w:spacing w:line="240" w:lineRule="exact"/>
              <w:jc w:val="center"/>
              <w:rPr>
                <w:rFonts w:ascii="Times New Roman" w:hAnsi="Times New Roman"/>
                <w:sz w:val="24"/>
                <w:szCs w:val="28"/>
                <w:lang w:val="uk-UA"/>
              </w:rPr>
            </w:pPr>
            <w:r>
              <w:rPr>
                <w:rFonts w:ascii="Times New Roman" w:hAnsi="Times New Roman"/>
                <w:sz w:val="24"/>
                <w:szCs w:val="28"/>
                <w:lang w:val="uk-UA"/>
              </w:rPr>
              <w:t>1</w:t>
            </w:r>
          </w:p>
        </w:tc>
        <w:tc>
          <w:tcPr>
            <w:tcW w:w="664" w:type="pct"/>
          </w:tcPr>
          <w:p w14:paraId="2927B0B6" w14:textId="77777777"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450,0</w:t>
            </w:r>
          </w:p>
        </w:tc>
      </w:tr>
      <w:tr w:rsidR="003C300D" w:rsidRPr="00ED6656" w14:paraId="499111AF" w14:textId="77777777" w:rsidTr="003C300D">
        <w:tc>
          <w:tcPr>
            <w:tcW w:w="164" w:type="pct"/>
          </w:tcPr>
          <w:p w14:paraId="5958889B"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3.</w:t>
            </w:r>
          </w:p>
        </w:tc>
        <w:tc>
          <w:tcPr>
            <w:tcW w:w="1912" w:type="pct"/>
          </w:tcPr>
          <w:p w14:paraId="347D9852" w14:textId="77777777" w:rsidR="003C300D" w:rsidRPr="00ED44FA" w:rsidRDefault="003C300D" w:rsidP="00F134F7">
            <w:pPr>
              <w:spacing w:line="240" w:lineRule="exact"/>
              <w:rPr>
                <w:rFonts w:ascii="Times New Roman" w:hAnsi="Times New Roman"/>
                <w:sz w:val="24"/>
                <w:szCs w:val="24"/>
                <w:lang w:val="uk-UA"/>
              </w:rPr>
            </w:pPr>
            <w:r w:rsidRPr="00ED44FA">
              <w:rPr>
                <w:rFonts w:ascii="Times New Roman" w:hAnsi="Times New Roman"/>
                <w:sz w:val="24"/>
                <w:szCs w:val="24"/>
              </w:rPr>
              <w:t>Підготовка та відзначення Дня підприємця</w:t>
            </w:r>
            <w:r w:rsidRPr="00ED44FA">
              <w:rPr>
                <w:rFonts w:ascii="Times New Roman" w:hAnsi="Times New Roman"/>
                <w:sz w:val="24"/>
                <w:szCs w:val="24"/>
                <w:lang w:val="uk-UA"/>
              </w:rPr>
              <w:t xml:space="preserve"> на регіональному, галузевому рівнях</w:t>
            </w:r>
          </w:p>
        </w:tc>
        <w:tc>
          <w:tcPr>
            <w:tcW w:w="422" w:type="pct"/>
          </w:tcPr>
          <w:p w14:paraId="51495ED9" w14:textId="77777777" w:rsidR="003C300D" w:rsidRPr="00ED44FA" w:rsidRDefault="003C300D" w:rsidP="00F134F7">
            <w:pPr>
              <w:spacing w:line="240" w:lineRule="exact"/>
              <w:jc w:val="center"/>
              <w:rPr>
                <w:rFonts w:ascii="Times New Roman" w:hAnsi="Times New Roman"/>
                <w:sz w:val="24"/>
                <w:szCs w:val="24"/>
              </w:rPr>
            </w:pPr>
            <w:r w:rsidRPr="00ED44FA">
              <w:rPr>
                <w:rFonts w:ascii="Times New Roman" w:hAnsi="Times New Roman"/>
                <w:sz w:val="24"/>
                <w:szCs w:val="24"/>
              </w:rPr>
              <w:t>одиниць</w:t>
            </w:r>
          </w:p>
        </w:tc>
        <w:tc>
          <w:tcPr>
            <w:tcW w:w="698" w:type="pct"/>
          </w:tcPr>
          <w:p w14:paraId="06C89B9A"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1</w:t>
            </w:r>
          </w:p>
        </w:tc>
        <w:tc>
          <w:tcPr>
            <w:tcW w:w="394" w:type="pct"/>
          </w:tcPr>
          <w:p w14:paraId="59062495"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1</w:t>
            </w:r>
          </w:p>
        </w:tc>
        <w:tc>
          <w:tcPr>
            <w:tcW w:w="394" w:type="pct"/>
          </w:tcPr>
          <w:p w14:paraId="5BB64676"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1</w:t>
            </w:r>
          </w:p>
        </w:tc>
        <w:tc>
          <w:tcPr>
            <w:tcW w:w="352" w:type="pct"/>
          </w:tcPr>
          <w:p w14:paraId="7ABA1101" w14:textId="77777777"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p>
        </w:tc>
        <w:tc>
          <w:tcPr>
            <w:tcW w:w="664" w:type="pct"/>
          </w:tcPr>
          <w:p w14:paraId="4F2B4208" w14:textId="77777777"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900,0</w:t>
            </w:r>
          </w:p>
        </w:tc>
      </w:tr>
      <w:tr w:rsidR="003C300D" w:rsidRPr="00ED6656" w14:paraId="13ACCCEC" w14:textId="77777777" w:rsidTr="003C300D">
        <w:trPr>
          <w:trHeight w:val="1056"/>
        </w:trPr>
        <w:tc>
          <w:tcPr>
            <w:tcW w:w="164" w:type="pct"/>
          </w:tcPr>
          <w:p w14:paraId="5D604C2D"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4.</w:t>
            </w:r>
          </w:p>
        </w:tc>
        <w:tc>
          <w:tcPr>
            <w:tcW w:w="1912" w:type="pct"/>
          </w:tcPr>
          <w:p w14:paraId="52573FE0" w14:textId="1FE5939B" w:rsidR="003C300D" w:rsidRPr="00ED44FA" w:rsidRDefault="003C300D" w:rsidP="00F134F7">
            <w:pPr>
              <w:spacing w:line="240" w:lineRule="exact"/>
              <w:rPr>
                <w:rFonts w:ascii="Times New Roman" w:hAnsi="Times New Roman"/>
                <w:sz w:val="24"/>
                <w:szCs w:val="24"/>
              </w:rPr>
            </w:pPr>
            <w:r w:rsidRPr="00ED44FA">
              <w:rPr>
                <w:rFonts w:ascii="Times New Roman" w:hAnsi="Times New Roman"/>
                <w:sz w:val="24"/>
                <w:szCs w:val="24"/>
                <w:lang w:val="uk-UA"/>
              </w:rPr>
              <w:t>Кількість виготовленої</w:t>
            </w:r>
            <w:r w:rsidRPr="00ED44FA">
              <w:rPr>
                <w:rFonts w:ascii="Times New Roman" w:hAnsi="Times New Roman"/>
                <w:sz w:val="24"/>
                <w:szCs w:val="24"/>
              </w:rPr>
              <w:t xml:space="preserve"> рекламно-іміджевої продукції, інформаційно-презентаційних матеріалів про область </w:t>
            </w:r>
            <w:r w:rsidRPr="00ED44FA">
              <w:rPr>
                <w:rFonts w:ascii="Times New Roman" w:hAnsi="Times New Roman"/>
                <w:sz w:val="24"/>
                <w:szCs w:val="24"/>
                <w:lang w:val="uk-UA"/>
              </w:rPr>
              <w:t xml:space="preserve">для протокольних заходів та презентації Київської області в Україні та </w:t>
            </w:r>
            <w:r w:rsidRPr="00ED44FA">
              <w:rPr>
                <w:rFonts w:ascii="Times New Roman" w:hAnsi="Times New Roman"/>
                <w:sz w:val="24"/>
                <w:szCs w:val="24"/>
              </w:rPr>
              <w:t>за кордоном.</w:t>
            </w:r>
          </w:p>
        </w:tc>
        <w:tc>
          <w:tcPr>
            <w:tcW w:w="422" w:type="pct"/>
          </w:tcPr>
          <w:p w14:paraId="783A52EE"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шт</w:t>
            </w:r>
          </w:p>
        </w:tc>
        <w:tc>
          <w:tcPr>
            <w:tcW w:w="698" w:type="pct"/>
          </w:tcPr>
          <w:p w14:paraId="708C7D81"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58B7A03E"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94" w:type="pct"/>
          </w:tcPr>
          <w:p w14:paraId="178B5766"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52" w:type="pct"/>
          </w:tcPr>
          <w:p w14:paraId="57A4949B" w14:textId="77777777" w:rsidR="003C300D" w:rsidRPr="00ED44FA" w:rsidRDefault="003C300D" w:rsidP="00F134F7">
            <w:pPr>
              <w:spacing w:line="240" w:lineRule="exact"/>
              <w:jc w:val="center"/>
              <w:rPr>
                <w:rFonts w:ascii="Times New Roman" w:hAnsi="Times New Roman"/>
                <w:sz w:val="24"/>
                <w:szCs w:val="28"/>
                <w:lang w:val="uk-UA"/>
              </w:rPr>
            </w:pPr>
            <w:r>
              <w:rPr>
                <w:rFonts w:ascii="Times New Roman" w:hAnsi="Times New Roman"/>
                <w:sz w:val="24"/>
                <w:szCs w:val="28"/>
                <w:lang w:val="uk-UA"/>
              </w:rPr>
              <w:t>500</w:t>
            </w:r>
          </w:p>
        </w:tc>
        <w:tc>
          <w:tcPr>
            <w:tcW w:w="664" w:type="pct"/>
          </w:tcPr>
          <w:p w14:paraId="5FE5F31F" w14:textId="77777777"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300,0</w:t>
            </w:r>
          </w:p>
        </w:tc>
      </w:tr>
      <w:tr w:rsidR="003C300D" w:rsidRPr="00ED6656" w14:paraId="7EDA2EA1" w14:textId="77777777" w:rsidTr="003C300D">
        <w:trPr>
          <w:trHeight w:val="892"/>
        </w:trPr>
        <w:tc>
          <w:tcPr>
            <w:tcW w:w="164" w:type="pct"/>
          </w:tcPr>
          <w:p w14:paraId="673E3959"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5.</w:t>
            </w:r>
          </w:p>
        </w:tc>
        <w:tc>
          <w:tcPr>
            <w:tcW w:w="1912" w:type="pct"/>
          </w:tcPr>
          <w:p w14:paraId="592AED56" w14:textId="77777777" w:rsidR="003C300D" w:rsidRPr="00D86D16" w:rsidRDefault="003C300D" w:rsidP="00F134F7">
            <w:pPr>
              <w:spacing w:line="240" w:lineRule="exact"/>
              <w:rPr>
                <w:rFonts w:ascii="Times New Roman" w:hAnsi="Times New Roman"/>
                <w:spacing w:val="-6"/>
                <w:sz w:val="24"/>
                <w:szCs w:val="24"/>
                <w:lang w:val="uk-UA"/>
              </w:rPr>
            </w:pPr>
            <w:r w:rsidRPr="00D86D16">
              <w:rPr>
                <w:rFonts w:ascii="Times New Roman" w:hAnsi="Times New Roman"/>
                <w:spacing w:val="-6"/>
                <w:sz w:val="24"/>
                <w:szCs w:val="24"/>
                <w:lang w:val="uk-UA"/>
              </w:rPr>
              <w:t xml:space="preserve">Кількість </w:t>
            </w:r>
            <w:r w:rsidRPr="00D86D16">
              <w:rPr>
                <w:rFonts w:ascii="Times New Roman" w:hAnsi="Times New Roman"/>
                <w:spacing w:val="-6"/>
                <w:sz w:val="24"/>
                <w:szCs w:val="24"/>
              </w:rPr>
              <w:t>підприємств області</w:t>
            </w:r>
            <w:r w:rsidRPr="00D86D16">
              <w:rPr>
                <w:rFonts w:ascii="Times New Roman" w:hAnsi="Times New Roman"/>
                <w:spacing w:val="-6"/>
                <w:sz w:val="24"/>
                <w:szCs w:val="24"/>
                <w:lang w:val="uk-UA"/>
              </w:rPr>
              <w:t>, яким з</w:t>
            </w:r>
            <w:r w:rsidRPr="00D86D16">
              <w:rPr>
                <w:rFonts w:ascii="Times New Roman" w:hAnsi="Times New Roman"/>
                <w:spacing w:val="-6"/>
                <w:sz w:val="24"/>
                <w:szCs w:val="24"/>
              </w:rPr>
              <w:t>дійсн</w:t>
            </w:r>
            <w:r w:rsidRPr="00D86D16">
              <w:rPr>
                <w:rFonts w:ascii="Times New Roman" w:hAnsi="Times New Roman"/>
                <w:spacing w:val="-6"/>
                <w:sz w:val="24"/>
                <w:szCs w:val="24"/>
                <w:lang w:val="uk-UA"/>
              </w:rPr>
              <w:t>юється</w:t>
            </w:r>
            <w:r w:rsidRPr="00D86D16">
              <w:rPr>
                <w:rFonts w:ascii="Times New Roman" w:hAnsi="Times New Roman"/>
                <w:spacing w:val="-6"/>
                <w:sz w:val="24"/>
                <w:szCs w:val="24"/>
              </w:rPr>
              <w:t xml:space="preserve"> частков</w:t>
            </w:r>
            <w:r w:rsidRPr="00D86D16">
              <w:rPr>
                <w:rFonts w:ascii="Times New Roman" w:hAnsi="Times New Roman"/>
                <w:spacing w:val="-6"/>
                <w:sz w:val="24"/>
                <w:szCs w:val="24"/>
                <w:lang w:val="uk-UA"/>
              </w:rPr>
              <w:t>е</w:t>
            </w:r>
            <w:r w:rsidRPr="00D86D16">
              <w:rPr>
                <w:rFonts w:ascii="Times New Roman" w:hAnsi="Times New Roman"/>
                <w:spacing w:val="-6"/>
                <w:sz w:val="24"/>
                <w:szCs w:val="24"/>
              </w:rPr>
              <w:t xml:space="preserve"> відшкодування витрат на участь у виставково-ярмаркових заходах на національному та міжнародному рівнях</w:t>
            </w:r>
          </w:p>
        </w:tc>
        <w:tc>
          <w:tcPr>
            <w:tcW w:w="422" w:type="pct"/>
          </w:tcPr>
          <w:p w14:paraId="5EDFEC8F" w14:textId="77777777" w:rsidR="003C300D" w:rsidRPr="00ED44FA" w:rsidRDefault="003C300D" w:rsidP="00F134F7">
            <w:pPr>
              <w:spacing w:line="240" w:lineRule="exact"/>
              <w:jc w:val="center"/>
              <w:rPr>
                <w:rFonts w:ascii="Times New Roman" w:hAnsi="Times New Roman"/>
                <w:sz w:val="24"/>
                <w:szCs w:val="24"/>
              </w:rPr>
            </w:pPr>
            <w:r w:rsidRPr="00ED44FA">
              <w:rPr>
                <w:rFonts w:ascii="Times New Roman" w:hAnsi="Times New Roman"/>
                <w:sz w:val="24"/>
                <w:szCs w:val="24"/>
              </w:rPr>
              <w:t>одиниць</w:t>
            </w:r>
          </w:p>
        </w:tc>
        <w:tc>
          <w:tcPr>
            <w:tcW w:w="698" w:type="pct"/>
          </w:tcPr>
          <w:p w14:paraId="4F830E81"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71D03B8F"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5C89CED7"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52" w:type="pct"/>
          </w:tcPr>
          <w:p w14:paraId="2DD0EB8B" w14:textId="77777777" w:rsidR="003C300D" w:rsidRPr="00ED44FA" w:rsidRDefault="003C300D" w:rsidP="00F134F7">
            <w:pPr>
              <w:spacing w:line="240" w:lineRule="exact"/>
              <w:jc w:val="center"/>
              <w:rPr>
                <w:rFonts w:ascii="Times New Roman" w:hAnsi="Times New Roman"/>
                <w:sz w:val="24"/>
                <w:szCs w:val="28"/>
                <w:lang w:val="uk-UA"/>
              </w:rPr>
            </w:pPr>
            <w:r>
              <w:rPr>
                <w:rFonts w:ascii="Times New Roman" w:hAnsi="Times New Roman"/>
                <w:sz w:val="24"/>
                <w:szCs w:val="28"/>
                <w:lang w:val="uk-UA"/>
              </w:rPr>
              <w:t>10</w:t>
            </w:r>
          </w:p>
        </w:tc>
        <w:tc>
          <w:tcPr>
            <w:tcW w:w="664" w:type="pct"/>
          </w:tcPr>
          <w:p w14:paraId="42E8FA61" w14:textId="77777777"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Pr>
                <w:rFonts w:ascii="Times New Roman" w:hAnsi="Times New Roman"/>
                <w:sz w:val="24"/>
                <w:szCs w:val="28"/>
                <w:lang w:val="uk-UA"/>
              </w:rPr>
              <w:t>5</w:t>
            </w:r>
            <w:r w:rsidRPr="00ED44FA">
              <w:rPr>
                <w:rFonts w:ascii="Times New Roman" w:hAnsi="Times New Roman"/>
                <w:sz w:val="24"/>
                <w:szCs w:val="28"/>
                <w:lang w:val="uk-UA"/>
              </w:rPr>
              <w:t>00,0</w:t>
            </w:r>
          </w:p>
        </w:tc>
      </w:tr>
      <w:tr w:rsidR="003C300D" w:rsidRPr="00ED6656" w14:paraId="3DFFF45F" w14:textId="77777777" w:rsidTr="003C300D">
        <w:trPr>
          <w:trHeight w:val="897"/>
        </w:trPr>
        <w:tc>
          <w:tcPr>
            <w:tcW w:w="164" w:type="pct"/>
          </w:tcPr>
          <w:p w14:paraId="133BDD10"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t>6.</w:t>
            </w:r>
          </w:p>
        </w:tc>
        <w:tc>
          <w:tcPr>
            <w:tcW w:w="1912" w:type="pct"/>
          </w:tcPr>
          <w:p w14:paraId="7A9C6AFA" w14:textId="77777777" w:rsidR="003C300D" w:rsidRPr="00ED44FA" w:rsidRDefault="003C300D" w:rsidP="00F134F7">
            <w:pPr>
              <w:spacing w:line="240" w:lineRule="exact"/>
              <w:rPr>
                <w:rFonts w:ascii="Times New Roman" w:hAnsi="Times New Roman"/>
                <w:sz w:val="24"/>
                <w:szCs w:val="24"/>
                <w:lang w:val="uk-UA"/>
              </w:rPr>
            </w:pPr>
            <w:r w:rsidRPr="00ED44FA">
              <w:rPr>
                <w:rFonts w:ascii="Times New Roman" w:hAnsi="Times New Roman"/>
                <w:sz w:val="24"/>
                <w:szCs w:val="24"/>
                <w:lang w:val="uk-UA"/>
              </w:rPr>
              <w:t xml:space="preserve">Кількість </w:t>
            </w:r>
            <w:r w:rsidRPr="00ED44FA">
              <w:rPr>
                <w:rFonts w:ascii="Times New Roman" w:hAnsi="Times New Roman"/>
                <w:sz w:val="24"/>
                <w:szCs w:val="24"/>
              </w:rPr>
              <w:t>підприємств області</w:t>
            </w:r>
            <w:r w:rsidRPr="00ED44FA">
              <w:rPr>
                <w:rFonts w:ascii="Times New Roman" w:hAnsi="Times New Roman"/>
                <w:sz w:val="24"/>
                <w:szCs w:val="24"/>
                <w:lang w:val="uk-UA"/>
              </w:rPr>
              <w:t>, яким з</w:t>
            </w:r>
            <w:r w:rsidRPr="00ED44FA">
              <w:rPr>
                <w:rFonts w:ascii="Times New Roman" w:hAnsi="Times New Roman"/>
                <w:sz w:val="24"/>
                <w:szCs w:val="24"/>
              </w:rPr>
              <w:t>дійсн</w:t>
            </w:r>
            <w:r w:rsidRPr="00ED44FA">
              <w:rPr>
                <w:rFonts w:ascii="Times New Roman" w:hAnsi="Times New Roman"/>
                <w:sz w:val="24"/>
                <w:szCs w:val="24"/>
                <w:lang w:val="uk-UA"/>
              </w:rPr>
              <w:t>юється</w:t>
            </w:r>
            <w:r w:rsidRPr="00ED44FA">
              <w:rPr>
                <w:rFonts w:ascii="Times New Roman" w:hAnsi="Times New Roman"/>
                <w:sz w:val="24"/>
                <w:szCs w:val="24"/>
              </w:rPr>
              <w:t xml:space="preserve"> частков</w:t>
            </w:r>
            <w:r w:rsidRPr="00ED44FA">
              <w:rPr>
                <w:rFonts w:ascii="Times New Roman" w:hAnsi="Times New Roman"/>
                <w:sz w:val="24"/>
                <w:szCs w:val="24"/>
                <w:lang w:val="uk-UA"/>
              </w:rPr>
              <w:t>е</w:t>
            </w:r>
            <w:r w:rsidRPr="00ED44FA">
              <w:rPr>
                <w:rFonts w:ascii="Times New Roman" w:hAnsi="Times New Roman"/>
                <w:sz w:val="24"/>
                <w:szCs w:val="24"/>
              </w:rPr>
              <w:t xml:space="preserve"> відшкодування вартості витрат з сертифікації продукції або систем управління</w:t>
            </w:r>
          </w:p>
        </w:tc>
        <w:tc>
          <w:tcPr>
            <w:tcW w:w="422" w:type="pct"/>
          </w:tcPr>
          <w:p w14:paraId="5DC0F38D" w14:textId="77777777" w:rsidR="003C300D" w:rsidRPr="00ED44FA" w:rsidRDefault="003C300D" w:rsidP="00F134F7">
            <w:pPr>
              <w:spacing w:line="240" w:lineRule="exact"/>
              <w:jc w:val="center"/>
              <w:rPr>
                <w:rFonts w:ascii="Times New Roman" w:hAnsi="Times New Roman"/>
                <w:sz w:val="24"/>
                <w:szCs w:val="24"/>
              </w:rPr>
            </w:pPr>
            <w:r w:rsidRPr="00ED44FA">
              <w:rPr>
                <w:rFonts w:ascii="Times New Roman" w:hAnsi="Times New Roman"/>
                <w:sz w:val="24"/>
                <w:szCs w:val="24"/>
              </w:rPr>
              <w:t>одиниць</w:t>
            </w:r>
          </w:p>
        </w:tc>
        <w:tc>
          <w:tcPr>
            <w:tcW w:w="698" w:type="pct"/>
          </w:tcPr>
          <w:p w14:paraId="4E4C5671" w14:textId="77777777" w:rsidR="003C300D" w:rsidRPr="00ED44FA" w:rsidRDefault="003C300D" w:rsidP="00F134F7">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619D0E4E"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613ABDB2" w14:textId="77777777" w:rsidR="003C300D" w:rsidRPr="00ED44FA" w:rsidRDefault="003C300D" w:rsidP="00F134F7">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52" w:type="pct"/>
          </w:tcPr>
          <w:p w14:paraId="258C3D11" w14:textId="77777777" w:rsidR="003C300D" w:rsidRPr="00ED44FA" w:rsidRDefault="003C300D" w:rsidP="00F134F7">
            <w:pPr>
              <w:spacing w:line="240" w:lineRule="exact"/>
              <w:jc w:val="center"/>
              <w:rPr>
                <w:rFonts w:ascii="Times New Roman" w:hAnsi="Times New Roman"/>
                <w:sz w:val="24"/>
                <w:szCs w:val="28"/>
                <w:lang w:val="uk-UA"/>
              </w:rPr>
            </w:pPr>
            <w:r>
              <w:rPr>
                <w:rFonts w:ascii="Times New Roman" w:hAnsi="Times New Roman"/>
                <w:sz w:val="24"/>
                <w:szCs w:val="28"/>
                <w:lang w:val="uk-UA"/>
              </w:rPr>
              <w:t>10</w:t>
            </w:r>
          </w:p>
        </w:tc>
        <w:tc>
          <w:tcPr>
            <w:tcW w:w="664" w:type="pct"/>
          </w:tcPr>
          <w:p w14:paraId="100F8221" w14:textId="14865FAA" w:rsidR="003C300D" w:rsidRPr="00ED44FA" w:rsidRDefault="003C300D" w:rsidP="00F134F7">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sidR="009918B6">
              <w:rPr>
                <w:rFonts w:ascii="Times New Roman" w:hAnsi="Times New Roman"/>
                <w:sz w:val="24"/>
                <w:szCs w:val="28"/>
                <w:lang w:val="uk-UA"/>
              </w:rPr>
              <w:t>5</w:t>
            </w:r>
            <w:r w:rsidRPr="00ED44FA">
              <w:rPr>
                <w:rFonts w:ascii="Times New Roman" w:hAnsi="Times New Roman"/>
                <w:sz w:val="24"/>
                <w:szCs w:val="28"/>
                <w:lang w:val="uk-UA"/>
              </w:rPr>
              <w:t>00,0</w:t>
            </w:r>
          </w:p>
        </w:tc>
      </w:tr>
      <w:tr w:rsidR="003C300D" w:rsidRPr="00ED6656" w14:paraId="27A5F293" w14:textId="77777777" w:rsidTr="003C300D">
        <w:tc>
          <w:tcPr>
            <w:tcW w:w="164" w:type="pct"/>
          </w:tcPr>
          <w:p w14:paraId="1F4EA5D3" w14:textId="77777777" w:rsidR="003C300D" w:rsidRPr="009525FD" w:rsidRDefault="003C300D" w:rsidP="00F134F7">
            <w:pPr>
              <w:spacing w:line="240" w:lineRule="exact"/>
              <w:rPr>
                <w:rFonts w:ascii="Times New Roman" w:hAnsi="Times New Roman"/>
                <w:sz w:val="24"/>
                <w:szCs w:val="24"/>
                <w:lang w:val="uk-UA"/>
              </w:rPr>
            </w:pPr>
            <w:r w:rsidRPr="009525FD">
              <w:rPr>
                <w:rFonts w:ascii="Times New Roman" w:hAnsi="Times New Roman"/>
                <w:sz w:val="24"/>
                <w:szCs w:val="24"/>
                <w:lang w:val="uk-UA"/>
              </w:rPr>
              <w:lastRenderedPageBreak/>
              <w:t>7.</w:t>
            </w:r>
          </w:p>
        </w:tc>
        <w:tc>
          <w:tcPr>
            <w:tcW w:w="1912" w:type="pct"/>
          </w:tcPr>
          <w:p w14:paraId="273C43CE" w14:textId="77777777" w:rsidR="003C300D" w:rsidRPr="00ED6656" w:rsidRDefault="003C300D" w:rsidP="00F134F7">
            <w:pPr>
              <w:spacing w:line="240" w:lineRule="exact"/>
              <w:rPr>
                <w:rFonts w:ascii="Times New Roman" w:hAnsi="Times New Roman"/>
                <w:color w:val="538135"/>
                <w:sz w:val="24"/>
                <w:szCs w:val="24"/>
              </w:rPr>
            </w:pPr>
            <w:r w:rsidRPr="00A42F6C">
              <w:rPr>
                <w:rFonts w:ascii="Times New Roman" w:hAnsi="Times New Roman"/>
                <w:sz w:val="24"/>
                <w:szCs w:val="24"/>
                <w:lang w:val="uk-UA"/>
              </w:rPr>
              <w:t xml:space="preserve">Створення </w:t>
            </w:r>
            <w:r>
              <w:rPr>
                <w:rFonts w:ascii="Times New Roman" w:hAnsi="Times New Roman"/>
                <w:sz w:val="24"/>
                <w:szCs w:val="24"/>
                <w:lang w:val="uk-UA"/>
              </w:rPr>
              <w:t xml:space="preserve">та актуалізація </w:t>
            </w:r>
            <w:r w:rsidRPr="00A42F6C">
              <w:rPr>
                <w:rFonts w:ascii="Times New Roman" w:hAnsi="Times New Roman"/>
                <w:sz w:val="24"/>
                <w:szCs w:val="24"/>
                <w:lang w:val="uk-UA"/>
              </w:rPr>
              <w:t xml:space="preserve">електронної </w:t>
            </w:r>
            <w:r>
              <w:rPr>
                <w:rFonts w:ascii="Times New Roman" w:hAnsi="Times New Roman"/>
                <w:sz w:val="24"/>
                <w:szCs w:val="24"/>
                <w:lang w:val="uk-UA"/>
              </w:rPr>
              <w:t>і друкованої версій</w:t>
            </w:r>
            <w:r w:rsidRPr="00A42F6C">
              <w:rPr>
                <w:rFonts w:ascii="Times New Roman" w:hAnsi="Times New Roman"/>
                <w:sz w:val="24"/>
                <w:szCs w:val="24"/>
                <w:lang w:val="uk-UA"/>
              </w:rPr>
              <w:t xml:space="preserve"> каталогу </w:t>
            </w:r>
            <w:r>
              <w:rPr>
                <w:rFonts w:ascii="Times New Roman" w:hAnsi="Times New Roman"/>
                <w:sz w:val="24"/>
                <w:szCs w:val="24"/>
                <w:lang w:val="uk-UA"/>
              </w:rPr>
              <w:t>продукції п</w:t>
            </w:r>
            <w:r w:rsidRPr="00A42F6C">
              <w:rPr>
                <w:rFonts w:ascii="Times New Roman" w:hAnsi="Times New Roman"/>
                <w:sz w:val="24"/>
                <w:szCs w:val="24"/>
                <w:lang w:val="uk-UA"/>
              </w:rPr>
              <w:t>ромислов</w:t>
            </w:r>
            <w:r>
              <w:rPr>
                <w:rFonts w:ascii="Times New Roman" w:hAnsi="Times New Roman"/>
                <w:sz w:val="24"/>
                <w:szCs w:val="24"/>
                <w:lang w:val="uk-UA"/>
              </w:rPr>
              <w:t>их</w:t>
            </w:r>
            <w:r w:rsidRPr="00A42F6C">
              <w:rPr>
                <w:rFonts w:ascii="Times New Roman" w:hAnsi="Times New Roman"/>
                <w:sz w:val="24"/>
                <w:szCs w:val="24"/>
                <w:lang w:val="uk-UA"/>
              </w:rPr>
              <w:t xml:space="preserve"> </w:t>
            </w:r>
            <w:r>
              <w:rPr>
                <w:rFonts w:ascii="Times New Roman" w:hAnsi="Times New Roman"/>
                <w:sz w:val="24"/>
                <w:szCs w:val="24"/>
                <w:lang w:val="uk-UA"/>
              </w:rPr>
              <w:t>підприємств</w:t>
            </w:r>
            <w:r w:rsidRPr="00A42F6C">
              <w:rPr>
                <w:rFonts w:ascii="Times New Roman" w:hAnsi="Times New Roman"/>
                <w:sz w:val="24"/>
                <w:szCs w:val="24"/>
                <w:lang w:val="uk-UA"/>
              </w:rPr>
              <w:t xml:space="preserve"> Київської області</w:t>
            </w:r>
          </w:p>
        </w:tc>
        <w:tc>
          <w:tcPr>
            <w:tcW w:w="422" w:type="pct"/>
          </w:tcPr>
          <w:p w14:paraId="4E01F97F" w14:textId="77777777" w:rsidR="003C300D" w:rsidRPr="00933D6E" w:rsidRDefault="003C300D" w:rsidP="00F134F7">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3CCD57CD"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0</w:t>
            </w:r>
          </w:p>
        </w:tc>
        <w:tc>
          <w:tcPr>
            <w:tcW w:w="394" w:type="pct"/>
          </w:tcPr>
          <w:p w14:paraId="2CAE2512"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2FD0F5F6"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52" w:type="pct"/>
          </w:tcPr>
          <w:p w14:paraId="7E78B0B6" w14:textId="77777777" w:rsidR="003C300D" w:rsidRPr="00933D6E" w:rsidRDefault="003C300D" w:rsidP="00F134F7">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p>
        </w:tc>
        <w:tc>
          <w:tcPr>
            <w:tcW w:w="664" w:type="pct"/>
          </w:tcPr>
          <w:p w14:paraId="772027DB" w14:textId="77777777" w:rsidR="003C300D" w:rsidRPr="00933D6E" w:rsidRDefault="003C300D" w:rsidP="00F134F7">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135,0</w:t>
            </w:r>
          </w:p>
        </w:tc>
      </w:tr>
      <w:tr w:rsidR="003C300D" w:rsidRPr="000F070A" w14:paraId="7D77E406" w14:textId="77777777" w:rsidTr="003C300D">
        <w:tc>
          <w:tcPr>
            <w:tcW w:w="164" w:type="pct"/>
          </w:tcPr>
          <w:p w14:paraId="2457A82D" w14:textId="77777777" w:rsidR="003C300D" w:rsidRPr="009918B6" w:rsidRDefault="003C300D" w:rsidP="00F134F7">
            <w:pPr>
              <w:spacing w:line="240" w:lineRule="exact"/>
              <w:rPr>
                <w:rFonts w:ascii="Times New Roman" w:hAnsi="Times New Roman"/>
                <w:sz w:val="24"/>
                <w:szCs w:val="24"/>
                <w:lang w:val="uk-UA"/>
              </w:rPr>
            </w:pPr>
            <w:r w:rsidRPr="009918B6">
              <w:rPr>
                <w:rFonts w:ascii="Times New Roman" w:hAnsi="Times New Roman"/>
                <w:sz w:val="24"/>
                <w:szCs w:val="24"/>
                <w:lang w:val="uk-UA"/>
              </w:rPr>
              <w:t>8.</w:t>
            </w:r>
          </w:p>
        </w:tc>
        <w:tc>
          <w:tcPr>
            <w:tcW w:w="1912" w:type="pct"/>
          </w:tcPr>
          <w:p w14:paraId="51DB97B8" w14:textId="77777777" w:rsidR="003C300D" w:rsidRPr="002A06CB" w:rsidRDefault="003C300D" w:rsidP="00F134F7">
            <w:pPr>
              <w:spacing w:line="240" w:lineRule="exact"/>
              <w:rPr>
                <w:rFonts w:ascii="Times New Roman" w:hAnsi="Times New Roman"/>
                <w:color w:val="FF00FF"/>
                <w:sz w:val="24"/>
                <w:szCs w:val="24"/>
                <w:lang w:val="uk-UA"/>
              </w:rPr>
            </w:pPr>
            <w:r>
              <w:rPr>
                <w:rFonts w:ascii="Times New Roman" w:hAnsi="Times New Roman"/>
                <w:sz w:val="24"/>
                <w:szCs w:val="24"/>
                <w:lang w:val="uk-UA"/>
              </w:rPr>
              <w:t>Кількість с</w:t>
            </w:r>
            <w:r w:rsidRPr="00EF36E0">
              <w:rPr>
                <w:rFonts w:ascii="Times New Roman" w:hAnsi="Times New Roman"/>
                <w:sz w:val="24"/>
                <w:szCs w:val="24"/>
              </w:rPr>
              <w:t>творенн</w:t>
            </w:r>
            <w:r>
              <w:rPr>
                <w:rFonts w:ascii="Times New Roman" w:hAnsi="Times New Roman"/>
                <w:sz w:val="24"/>
                <w:szCs w:val="24"/>
                <w:lang w:val="uk-UA"/>
              </w:rPr>
              <w:t>их</w:t>
            </w:r>
            <w:r w:rsidRPr="00EF36E0">
              <w:rPr>
                <w:rFonts w:ascii="Times New Roman" w:hAnsi="Times New Roman"/>
                <w:sz w:val="24"/>
                <w:szCs w:val="24"/>
              </w:rPr>
              <w:t xml:space="preserve"> промоційних відеороликів про промисловий потенціал</w:t>
            </w:r>
            <w:r>
              <w:rPr>
                <w:rFonts w:ascii="Times New Roman" w:hAnsi="Times New Roman"/>
                <w:sz w:val="24"/>
                <w:szCs w:val="24"/>
                <w:lang w:val="uk-UA"/>
              </w:rPr>
              <w:t xml:space="preserve"> області</w:t>
            </w:r>
            <w:r w:rsidRPr="00EF36E0">
              <w:rPr>
                <w:rFonts w:ascii="Times New Roman" w:hAnsi="Times New Roman"/>
                <w:sz w:val="24"/>
                <w:szCs w:val="24"/>
              </w:rPr>
              <w:t xml:space="preserve"> та нові види інноваційної продукції виробників Київської області українською та іноземними мовами з метою презентації його</w:t>
            </w:r>
            <w:r>
              <w:rPr>
                <w:rFonts w:ascii="Times New Roman" w:hAnsi="Times New Roman"/>
                <w:sz w:val="24"/>
                <w:szCs w:val="24"/>
                <w:lang w:val="uk-UA"/>
              </w:rPr>
              <w:t xml:space="preserve"> </w:t>
            </w:r>
            <w:r w:rsidRPr="00EF36E0">
              <w:rPr>
                <w:rFonts w:ascii="Times New Roman" w:hAnsi="Times New Roman"/>
                <w:sz w:val="24"/>
                <w:szCs w:val="24"/>
              </w:rPr>
              <w:t>на урочистих засіданнях, зустрічах, робочих групах та інших міжнародних заходах</w:t>
            </w:r>
            <w:r w:rsidRPr="00EF36E0">
              <w:rPr>
                <w:rFonts w:ascii="Times New Roman" w:hAnsi="Times New Roman"/>
                <w:sz w:val="24"/>
                <w:szCs w:val="24"/>
                <w:lang w:val="uk-UA"/>
              </w:rPr>
              <w:t xml:space="preserve"> за</w:t>
            </w:r>
            <w:r>
              <w:rPr>
                <w:rFonts w:ascii="Times New Roman" w:hAnsi="Times New Roman"/>
                <w:sz w:val="24"/>
                <w:szCs w:val="24"/>
                <w:lang w:val="uk-UA"/>
              </w:rPr>
              <w:t xml:space="preserve"> </w:t>
            </w:r>
            <w:r w:rsidRPr="00EF36E0">
              <w:rPr>
                <w:rFonts w:ascii="Times New Roman" w:hAnsi="Times New Roman"/>
                <w:sz w:val="24"/>
                <w:szCs w:val="24"/>
                <w:lang w:val="uk-UA"/>
              </w:rPr>
              <w:t>участі представників Уряду, дипломатичних установ, та ділових кіл інших іноземних країн та публікації на офіційних джерелах облдержадміністрації</w:t>
            </w:r>
          </w:p>
        </w:tc>
        <w:tc>
          <w:tcPr>
            <w:tcW w:w="422" w:type="pct"/>
          </w:tcPr>
          <w:p w14:paraId="705851B8" w14:textId="77777777" w:rsidR="003C300D" w:rsidRPr="00933D6E" w:rsidRDefault="003C300D" w:rsidP="00F134F7">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074404EC"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0</w:t>
            </w:r>
          </w:p>
        </w:tc>
        <w:tc>
          <w:tcPr>
            <w:tcW w:w="394" w:type="pct"/>
          </w:tcPr>
          <w:p w14:paraId="577D75A0"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03165531" w14:textId="77777777" w:rsidR="003C300D" w:rsidRPr="00933D6E" w:rsidRDefault="003C300D" w:rsidP="00F134F7">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52" w:type="pct"/>
          </w:tcPr>
          <w:p w14:paraId="0ACEF905" w14:textId="77777777" w:rsidR="003C300D" w:rsidRPr="00933D6E" w:rsidRDefault="003C300D" w:rsidP="00F134F7">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p>
        </w:tc>
        <w:tc>
          <w:tcPr>
            <w:tcW w:w="664" w:type="pct"/>
          </w:tcPr>
          <w:p w14:paraId="4133DB7B" w14:textId="77777777" w:rsidR="003C300D" w:rsidRPr="00933D6E" w:rsidRDefault="003C300D" w:rsidP="00F134F7">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900,0</w:t>
            </w:r>
          </w:p>
        </w:tc>
      </w:tr>
      <w:tr w:rsidR="009918B6" w:rsidRPr="000F070A" w14:paraId="068F39FD" w14:textId="77777777" w:rsidTr="003C300D">
        <w:tc>
          <w:tcPr>
            <w:tcW w:w="164" w:type="pct"/>
          </w:tcPr>
          <w:p w14:paraId="7B73AFBD" w14:textId="4D12112D"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9.</w:t>
            </w:r>
          </w:p>
        </w:tc>
        <w:tc>
          <w:tcPr>
            <w:tcW w:w="1912" w:type="pct"/>
          </w:tcPr>
          <w:p w14:paraId="2029E5B7" w14:textId="77777777" w:rsidR="009918B6"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Кількість </w:t>
            </w:r>
            <w:r w:rsidRPr="00933D6E">
              <w:rPr>
                <w:rFonts w:ascii="Times New Roman" w:hAnsi="Times New Roman"/>
                <w:sz w:val="24"/>
                <w:szCs w:val="24"/>
              </w:rPr>
              <w:t>регіональних підприємств і організацій</w:t>
            </w:r>
            <w:r>
              <w:rPr>
                <w:rFonts w:ascii="Times New Roman" w:hAnsi="Times New Roman"/>
                <w:sz w:val="24"/>
                <w:szCs w:val="24"/>
                <w:lang w:val="uk-UA"/>
              </w:rPr>
              <w:t xml:space="preserve"> , які братимуть участь </w:t>
            </w:r>
            <w:r w:rsidRPr="00933D6E">
              <w:rPr>
                <w:rFonts w:ascii="Times New Roman" w:hAnsi="Times New Roman"/>
                <w:sz w:val="24"/>
                <w:szCs w:val="24"/>
                <w:lang w:val="uk-UA"/>
              </w:rPr>
              <w:t>у</w:t>
            </w:r>
            <w:r w:rsidRPr="00933D6E">
              <w:rPr>
                <w:rFonts w:ascii="Times New Roman" w:hAnsi="Times New Roman"/>
                <w:sz w:val="24"/>
                <w:szCs w:val="24"/>
              </w:rPr>
              <w:t xml:space="preserve"> створенн</w:t>
            </w:r>
            <w:r w:rsidRPr="00933D6E">
              <w:rPr>
                <w:rFonts w:ascii="Times New Roman" w:hAnsi="Times New Roman"/>
                <w:sz w:val="24"/>
                <w:szCs w:val="24"/>
                <w:lang w:val="uk-UA"/>
              </w:rPr>
              <w:t>і</w:t>
            </w:r>
            <w:r w:rsidRPr="00933D6E">
              <w:rPr>
                <w:rFonts w:ascii="Times New Roman" w:hAnsi="Times New Roman"/>
                <w:sz w:val="24"/>
                <w:szCs w:val="24"/>
              </w:rPr>
              <w:t xml:space="preserve"> стенду Київської області для представлення у закордонних, міжнародних, національних та загальнодержавних та регіональних іміджевих заходах (виставках, ярмарках тощо), в т.ч. в онлайн форматі, як в Україні, так і за кордоном</w:t>
            </w:r>
          </w:p>
        </w:tc>
        <w:tc>
          <w:tcPr>
            <w:tcW w:w="422" w:type="pct"/>
          </w:tcPr>
          <w:p w14:paraId="025E614B" w14:textId="77777777" w:rsidR="009918B6" w:rsidRPr="00933D6E" w:rsidRDefault="009918B6" w:rsidP="009918B6">
            <w:pPr>
              <w:spacing w:line="240" w:lineRule="exact"/>
              <w:jc w:val="center"/>
              <w:rPr>
                <w:rFonts w:ascii="Times New Roman" w:hAnsi="Times New Roman"/>
                <w:sz w:val="24"/>
                <w:szCs w:val="24"/>
              </w:rPr>
            </w:pPr>
          </w:p>
        </w:tc>
        <w:tc>
          <w:tcPr>
            <w:tcW w:w="698" w:type="pct"/>
          </w:tcPr>
          <w:p w14:paraId="79C73C7B" w14:textId="77777777" w:rsidR="009918B6" w:rsidRPr="00AB60F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0</w:t>
            </w:r>
          </w:p>
        </w:tc>
        <w:tc>
          <w:tcPr>
            <w:tcW w:w="394" w:type="pct"/>
          </w:tcPr>
          <w:p w14:paraId="6B682A67"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162F9B98" w14:textId="5476C8C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52" w:type="pct"/>
          </w:tcPr>
          <w:p w14:paraId="3B70D888"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10</w:t>
            </w:r>
          </w:p>
        </w:tc>
        <w:tc>
          <w:tcPr>
            <w:tcW w:w="664" w:type="pct"/>
          </w:tcPr>
          <w:p w14:paraId="732FA9BA"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1050</w:t>
            </w:r>
          </w:p>
        </w:tc>
      </w:tr>
      <w:tr w:rsidR="009918B6" w:rsidRPr="000F070A" w14:paraId="703714EF" w14:textId="77777777" w:rsidTr="003C300D">
        <w:tc>
          <w:tcPr>
            <w:tcW w:w="164" w:type="pct"/>
          </w:tcPr>
          <w:p w14:paraId="3FB0444D" w14:textId="4929C663"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10.</w:t>
            </w:r>
          </w:p>
        </w:tc>
        <w:tc>
          <w:tcPr>
            <w:tcW w:w="1912" w:type="pct"/>
          </w:tcPr>
          <w:p w14:paraId="683909F3" w14:textId="77777777" w:rsidR="009918B6" w:rsidRPr="00F6439D"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Кількість </w:t>
            </w:r>
            <w:r w:rsidRPr="00F6439D">
              <w:rPr>
                <w:rFonts w:ascii="Times New Roman" w:hAnsi="Times New Roman"/>
                <w:sz w:val="24"/>
                <w:szCs w:val="24"/>
                <w:lang w:val="uk-UA"/>
              </w:rPr>
              <w:t>створен</w:t>
            </w:r>
            <w:r>
              <w:rPr>
                <w:rFonts w:ascii="Times New Roman" w:hAnsi="Times New Roman"/>
                <w:sz w:val="24"/>
                <w:szCs w:val="24"/>
                <w:lang w:val="uk-UA"/>
              </w:rPr>
              <w:t>их</w:t>
            </w:r>
            <w:r w:rsidRPr="00F6439D">
              <w:rPr>
                <w:rFonts w:ascii="Times New Roman" w:hAnsi="Times New Roman"/>
                <w:sz w:val="24"/>
                <w:szCs w:val="24"/>
                <w:lang w:val="uk-UA"/>
              </w:rPr>
              <w:t xml:space="preserve"> регіональних інноваційних кластерів, у тому числі у сферах смарт-спеціалізації</w:t>
            </w:r>
            <w:r>
              <w:rPr>
                <w:rFonts w:ascii="Times New Roman" w:hAnsi="Times New Roman"/>
                <w:sz w:val="24"/>
                <w:szCs w:val="24"/>
                <w:lang w:val="uk-UA"/>
              </w:rPr>
              <w:t xml:space="preserve">, які одержатимуть </w:t>
            </w:r>
            <w:r w:rsidRPr="00F6439D">
              <w:rPr>
                <w:rFonts w:ascii="Times New Roman" w:hAnsi="Times New Roman"/>
                <w:sz w:val="24"/>
                <w:szCs w:val="24"/>
                <w:lang w:val="uk-UA"/>
              </w:rPr>
              <w:t xml:space="preserve"> підтримк</w:t>
            </w:r>
            <w:r>
              <w:rPr>
                <w:rFonts w:ascii="Times New Roman" w:hAnsi="Times New Roman"/>
                <w:sz w:val="24"/>
                <w:szCs w:val="24"/>
                <w:lang w:val="uk-UA"/>
              </w:rPr>
              <w:t>у</w:t>
            </w:r>
            <w:r w:rsidRPr="00F6439D">
              <w:rPr>
                <w:rFonts w:ascii="Times New Roman" w:hAnsi="Times New Roman"/>
                <w:sz w:val="24"/>
                <w:szCs w:val="24"/>
                <w:lang w:val="uk-UA"/>
              </w:rPr>
              <w:t xml:space="preserve"> діяльності (підтримка проведення організаційних заходів з метою налагодження комунікації з потенційними учасниками кластеру, організація школи кластерного менеджменту, сприяння участі кластерних менеджерів в навчальних поїздках з обміну досвідом в інші регіони України та країни ЄС)</w:t>
            </w:r>
          </w:p>
        </w:tc>
        <w:tc>
          <w:tcPr>
            <w:tcW w:w="422" w:type="pct"/>
          </w:tcPr>
          <w:p w14:paraId="6F3F9028" w14:textId="77777777" w:rsidR="009918B6" w:rsidRPr="00933D6E" w:rsidRDefault="009918B6" w:rsidP="009918B6">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748A4969"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0</w:t>
            </w:r>
          </w:p>
        </w:tc>
        <w:tc>
          <w:tcPr>
            <w:tcW w:w="394" w:type="pct"/>
          </w:tcPr>
          <w:p w14:paraId="782F3D26"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4749CC52"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w:t>
            </w:r>
          </w:p>
        </w:tc>
        <w:tc>
          <w:tcPr>
            <w:tcW w:w="352" w:type="pct"/>
          </w:tcPr>
          <w:p w14:paraId="753046D1"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w:t>
            </w:r>
          </w:p>
        </w:tc>
        <w:tc>
          <w:tcPr>
            <w:tcW w:w="664" w:type="pct"/>
          </w:tcPr>
          <w:p w14:paraId="5819C8BE"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135</w:t>
            </w:r>
          </w:p>
        </w:tc>
      </w:tr>
      <w:tr w:rsidR="009918B6" w:rsidRPr="000F070A" w14:paraId="25DEDFC4" w14:textId="77777777" w:rsidTr="003C300D">
        <w:trPr>
          <w:trHeight w:val="1228"/>
        </w:trPr>
        <w:tc>
          <w:tcPr>
            <w:tcW w:w="164" w:type="pct"/>
          </w:tcPr>
          <w:p w14:paraId="0C2B14F5" w14:textId="62AC920A"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11.</w:t>
            </w:r>
          </w:p>
        </w:tc>
        <w:tc>
          <w:tcPr>
            <w:tcW w:w="1912" w:type="pct"/>
          </w:tcPr>
          <w:p w14:paraId="6BCF9F7E" w14:textId="77777777" w:rsidR="009918B6" w:rsidRPr="00F11022" w:rsidRDefault="009918B6" w:rsidP="009918B6">
            <w:pPr>
              <w:pStyle w:val="Default"/>
              <w:spacing w:line="240" w:lineRule="exact"/>
              <w:rPr>
                <w:lang w:val="uk-UA"/>
              </w:rPr>
            </w:pPr>
            <w:r>
              <w:rPr>
                <w:lang w:val="uk-UA"/>
              </w:rPr>
              <w:t>Кількість п</w:t>
            </w:r>
            <w:r w:rsidRPr="00F11022">
              <w:rPr>
                <w:lang w:val="uk-UA"/>
              </w:rPr>
              <w:t>роведен</w:t>
            </w:r>
            <w:r>
              <w:rPr>
                <w:lang w:val="uk-UA"/>
              </w:rPr>
              <w:t>их</w:t>
            </w:r>
            <w:r w:rsidRPr="00F11022">
              <w:rPr>
                <w:lang w:val="uk-UA"/>
              </w:rPr>
              <w:t xml:space="preserve"> спеціалізованих тематичних публічних заходів</w:t>
            </w:r>
            <w:r>
              <w:rPr>
                <w:lang w:val="uk-UA"/>
              </w:rPr>
              <w:t xml:space="preserve"> </w:t>
            </w:r>
            <w:r w:rsidRPr="00F11022">
              <w:rPr>
                <w:lang w:val="uk-UA"/>
              </w:rPr>
              <w:t>(засідань за «круглим столом», «сніданки з інвесторами», «бізнес-ланчі» тощо)</w:t>
            </w:r>
            <w:r>
              <w:rPr>
                <w:lang w:val="uk-UA"/>
              </w:rPr>
              <w:t>,</w:t>
            </w:r>
            <w:r w:rsidRPr="00F11022">
              <w:rPr>
                <w:lang w:val="uk-UA"/>
              </w:rPr>
              <w:t xml:space="preserve"> у т.ч. в онлайн-форматі</w:t>
            </w:r>
            <w:r>
              <w:rPr>
                <w:lang w:val="uk-UA"/>
              </w:rPr>
              <w:t>,</w:t>
            </w:r>
            <w:r w:rsidRPr="00F11022">
              <w:rPr>
                <w:lang w:val="uk-UA"/>
              </w:rPr>
              <w:t xml:space="preserve"> за участю представників влади, бізнесу, науковців тощо. </w:t>
            </w:r>
          </w:p>
        </w:tc>
        <w:tc>
          <w:tcPr>
            <w:tcW w:w="422" w:type="pct"/>
          </w:tcPr>
          <w:p w14:paraId="17269039" w14:textId="77777777" w:rsidR="009918B6" w:rsidRPr="00A42F6C"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rPr>
              <w:t>одиниць</w:t>
            </w:r>
          </w:p>
        </w:tc>
        <w:tc>
          <w:tcPr>
            <w:tcW w:w="698" w:type="pct"/>
          </w:tcPr>
          <w:p w14:paraId="3D77A077" w14:textId="77777777" w:rsidR="009918B6" w:rsidRPr="00A42F6C"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94" w:type="pct"/>
          </w:tcPr>
          <w:p w14:paraId="3153D331" w14:textId="77777777"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94" w:type="pct"/>
          </w:tcPr>
          <w:p w14:paraId="77D9D018" w14:textId="77777777"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52" w:type="pct"/>
          </w:tcPr>
          <w:p w14:paraId="7A112BFD" w14:textId="77777777"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664" w:type="pct"/>
          </w:tcPr>
          <w:p w14:paraId="7FD1921A" w14:textId="77777777"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750</w:t>
            </w:r>
          </w:p>
        </w:tc>
      </w:tr>
      <w:tr w:rsidR="009918B6" w:rsidRPr="000F070A" w14:paraId="6566FA0C" w14:textId="77777777" w:rsidTr="003C300D">
        <w:tc>
          <w:tcPr>
            <w:tcW w:w="164" w:type="pct"/>
          </w:tcPr>
          <w:p w14:paraId="723B2077" w14:textId="245A4C68" w:rsidR="009918B6" w:rsidRPr="009918B6"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12.</w:t>
            </w:r>
          </w:p>
        </w:tc>
        <w:tc>
          <w:tcPr>
            <w:tcW w:w="1912" w:type="pct"/>
          </w:tcPr>
          <w:p w14:paraId="61597342" w14:textId="77777777" w:rsidR="009918B6" w:rsidRPr="004F1651" w:rsidRDefault="009918B6" w:rsidP="009918B6">
            <w:pPr>
              <w:spacing w:line="240" w:lineRule="exact"/>
              <w:rPr>
                <w:rFonts w:ascii="Times New Roman" w:hAnsi="Times New Roman"/>
                <w:color w:val="FF00FF"/>
                <w:spacing w:val="-6"/>
                <w:sz w:val="24"/>
                <w:szCs w:val="24"/>
                <w:lang w:val="uk-UA"/>
              </w:rPr>
            </w:pPr>
            <w:r w:rsidRPr="004F1651">
              <w:rPr>
                <w:rFonts w:ascii="Times New Roman" w:hAnsi="Times New Roman"/>
                <w:spacing w:val="-6"/>
                <w:sz w:val="24"/>
                <w:szCs w:val="24"/>
                <w:lang w:val="uk-UA"/>
              </w:rPr>
              <w:t>Кількість проведених стратегічних екологічних оцінок документів державного планування, у тому числі регіонального розвитку та поліпшення інвестиційного клімату</w:t>
            </w:r>
          </w:p>
        </w:tc>
        <w:tc>
          <w:tcPr>
            <w:tcW w:w="422" w:type="pct"/>
          </w:tcPr>
          <w:p w14:paraId="3FA798E6" w14:textId="77777777" w:rsidR="009918B6" w:rsidRPr="00933D6E" w:rsidRDefault="009918B6" w:rsidP="009918B6">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1BA174F1"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1C0FFCAC"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2C5D1206"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52" w:type="pct"/>
          </w:tcPr>
          <w:p w14:paraId="09894B39" w14:textId="77777777" w:rsidR="009918B6" w:rsidRPr="00933D6E" w:rsidRDefault="009918B6" w:rsidP="009918B6">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p>
        </w:tc>
        <w:tc>
          <w:tcPr>
            <w:tcW w:w="664" w:type="pct"/>
          </w:tcPr>
          <w:p w14:paraId="7317716B" w14:textId="77777777" w:rsidR="009918B6" w:rsidRPr="00933D6E" w:rsidRDefault="009918B6" w:rsidP="009918B6">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r>
              <w:rPr>
                <w:rFonts w:ascii="Times New Roman" w:hAnsi="Times New Roman"/>
                <w:sz w:val="24"/>
                <w:szCs w:val="28"/>
                <w:lang w:val="uk-UA"/>
              </w:rPr>
              <w:t>47</w:t>
            </w:r>
          </w:p>
        </w:tc>
      </w:tr>
      <w:tr w:rsidR="009918B6" w:rsidRPr="000F070A" w14:paraId="57E08FF2" w14:textId="77777777" w:rsidTr="003C300D">
        <w:trPr>
          <w:trHeight w:val="607"/>
        </w:trPr>
        <w:tc>
          <w:tcPr>
            <w:tcW w:w="164" w:type="pct"/>
          </w:tcPr>
          <w:p w14:paraId="3A939905" w14:textId="01165546"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lastRenderedPageBreak/>
              <w:t>1</w:t>
            </w:r>
            <w:r>
              <w:rPr>
                <w:rFonts w:ascii="Times New Roman" w:hAnsi="Times New Roman"/>
                <w:sz w:val="24"/>
                <w:szCs w:val="24"/>
                <w:lang w:val="uk-UA"/>
              </w:rPr>
              <w:t>3</w:t>
            </w:r>
            <w:r w:rsidRPr="009918B6">
              <w:rPr>
                <w:rFonts w:ascii="Times New Roman" w:hAnsi="Times New Roman"/>
                <w:sz w:val="24"/>
                <w:szCs w:val="24"/>
                <w:lang w:val="uk-UA"/>
              </w:rPr>
              <w:t>.</w:t>
            </w:r>
          </w:p>
        </w:tc>
        <w:tc>
          <w:tcPr>
            <w:tcW w:w="1912" w:type="pct"/>
          </w:tcPr>
          <w:p w14:paraId="4B62158E" w14:textId="77777777" w:rsidR="009918B6" w:rsidRPr="000F070A" w:rsidRDefault="009918B6" w:rsidP="009918B6">
            <w:pPr>
              <w:spacing w:line="240" w:lineRule="exact"/>
              <w:rPr>
                <w:rFonts w:ascii="Times New Roman" w:hAnsi="Times New Roman"/>
                <w:color w:val="FF00FF"/>
                <w:sz w:val="24"/>
                <w:szCs w:val="24"/>
              </w:rPr>
            </w:pPr>
            <w:r w:rsidRPr="00A42F6C">
              <w:rPr>
                <w:rFonts w:ascii="Times New Roman" w:hAnsi="Times New Roman"/>
                <w:sz w:val="24"/>
                <w:szCs w:val="24"/>
                <w:lang w:val="uk-UA"/>
              </w:rPr>
              <w:t>Організація та проведення міжнародного Інвестиційного форуму Київської області</w:t>
            </w:r>
          </w:p>
        </w:tc>
        <w:tc>
          <w:tcPr>
            <w:tcW w:w="422" w:type="pct"/>
          </w:tcPr>
          <w:p w14:paraId="0CE1C008" w14:textId="77777777" w:rsidR="009918B6" w:rsidRPr="00933D6E" w:rsidRDefault="009918B6" w:rsidP="009918B6">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4B90A568"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072670F5"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68C8293D"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52" w:type="pct"/>
          </w:tcPr>
          <w:p w14:paraId="61E2F8E0" w14:textId="77777777" w:rsidR="009918B6" w:rsidRPr="00933D6E" w:rsidRDefault="009918B6" w:rsidP="009918B6">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p>
        </w:tc>
        <w:tc>
          <w:tcPr>
            <w:tcW w:w="664" w:type="pct"/>
          </w:tcPr>
          <w:p w14:paraId="5B72A2E8"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5500</w:t>
            </w:r>
          </w:p>
        </w:tc>
      </w:tr>
      <w:tr w:rsidR="009918B6" w:rsidRPr="000F070A" w14:paraId="3400B166" w14:textId="77777777" w:rsidTr="003C300D">
        <w:tc>
          <w:tcPr>
            <w:tcW w:w="164" w:type="pct"/>
          </w:tcPr>
          <w:p w14:paraId="5CFF25CE" w14:textId="263C6080"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w:t>
            </w:r>
            <w:r>
              <w:rPr>
                <w:rFonts w:ascii="Times New Roman" w:hAnsi="Times New Roman"/>
                <w:sz w:val="24"/>
                <w:szCs w:val="24"/>
                <w:lang w:val="uk-UA"/>
              </w:rPr>
              <w:t>4</w:t>
            </w:r>
            <w:r w:rsidRPr="009918B6">
              <w:rPr>
                <w:rFonts w:ascii="Times New Roman" w:hAnsi="Times New Roman"/>
                <w:sz w:val="24"/>
                <w:szCs w:val="24"/>
                <w:lang w:val="uk-UA"/>
              </w:rPr>
              <w:t>.</w:t>
            </w:r>
          </w:p>
        </w:tc>
        <w:tc>
          <w:tcPr>
            <w:tcW w:w="1912" w:type="pct"/>
          </w:tcPr>
          <w:p w14:paraId="435A4972" w14:textId="77777777" w:rsidR="009918B6" w:rsidRPr="00A42F6C"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Кількість проведених </w:t>
            </w:r>
            <w:r w:rsidRPr="00A42F6C">
              <w:rPr>
                <w:rFonts w:ascii="Times New Roman" w:hAnsi="Times New Roman"/>
                <w:sz w:val="24"/>
                <w:szCs w:val="24"/>
                <w:lang w:val="uk-UA"/>
              </w:rPr>
              <w:t>іміджевих</w:t>
            </w:r>
          </w:p>
          <w:p w14:paraId="79C06CAF" w14:textId="77777777" w:rsidR="009918B6" w:rsidRPr="00A42F6C" w:rsidRDefault="009918B6" w:rsidP="009918B6">
            <w:pPr>
              <w:spacing w:line="240" w:lineRule="exact"/>
              <w:rPr>
                <w:rFonts w:ascii="Times New Roman" w:hAnsi="Times New Roman"/>
                <w:sz w:val="24"/>
                <w:szCs w:val="24"/>
                <w:lang w:val="uk-UA"/>
              </w:rPr>
            </w:pPr>
            <w:r w:rsidRPr="00A42F6C">
              <w:rPr>
                <w:rFonts w:ascii="Times New Roman" w:hAnsi="Times New Roman"/>
                <w:sz w:val="24"/>
                <w:szCs w:val="24"/>
                <w:lang w:val="uk-UA"/>
              </w:rPr>
              <w:t>публічних заходах інвестиційного</w:t>
            </w:r>
          </w:p>
          <w:p w14:paraId="66166058" w14:textId="77777777" w:rsidR="009918B6" w:rsidRPr="00A42F6C" w:rsidRDefault="009918B6" w:rsidP="009918B6">
            <w:pPr>
              <w:spacing w:line="240" w:lineRule="exact"/>
              <w:rPr>
                <w:rFonts w:ascii="Times New Roman" w:hAnsi="Times New Roman"/>
                <w:sz w:val="24"/>
                <w:szCs w:val="24"/>
                <w:lang w:val="uk-UA"/>
              </w:rPr>
            </w:pPr>
            <w:r w:rsidRPr="00A42F6C">
              <w:rPr>
                <w:rFonts w:ascii="Times New Roman" w:hAnsi="Times New Roman"/>
                <w:sz w:val="24"/>
                <w:szCs w:val="24"/>
                <w:lang w:val="uk-UA"/>
              </w:rPr>
              <w:t>характеру (форуми, конференції, семінари,</w:t>
            </w:r>
          </w:p>
          <w:p w14:paraId="037B0A08" w14:textId="77777777" w:rsidR="009918B6" w:rsidRPr="00A42F6C" w:rsidRDefault="009918B6" w:rsidP="009918B6">
            <w:pPr>
              <w:spacing w:line="240" w:lineRule="exact"/>
              <w:rPr>
                <w:rFonts w:ascii="Times New Roman" w:hAnsi="Times New Roman"/>
                <w:sz w:val="24"/>
                <w:szCs w:val="24"/>
                <w:lang w:val="uk-UA"/>
              </w:rPr>
            </w:pPr>
            <w:r w:rsidRPr="00A42F6C">
              <w:rPr>
                <w:rFonts w:ascii="Times New Roman" w:hAnsi="Times New Roman"/>
                <w:sz w:val="24"/>
                <w:szCs w:val="24"/>
                <w:lang w:val="uk-UA"/>
              </w:rPr>
              <w:t>засідання за «круглим столом» тощо).</w:t>
            </w:r>
          </w:p>
        </w:tc>
        <w:tc>
          <w:tcPr>
            <w:tcW w:w="422" w:type="pct"/>
          </w:tcPr>
          <w:p w14:paraId="223C8443" w14:textId="77777777" w:rsidR="009918B6" w:rsidRPr="00933D6E" w:rsidRDefault="009918B6" w:rsidP="009918B6">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06AAD064"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94" w:type="pct"/>
          </w:tcPr>
          <w:p w14:paraId="62093BD5"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94" w:type="pct"/>
          </w:tcPr>
          <w:p w14:paraId="17493A5D"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6</w:t>
            </w:r>
          </w:p>
        </w:tc>
        <w:tc>
          <w:tcPr>
            <w:tcW w:w="352" w:type="pct"/>
          </w:tcPr>
          <w:p w14:paraId="6F50CF69"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6</w:t>
            </w:r>
          </w:p>
        </w:tc>
        <w:tc>
          <w:tcPr>
            <w:tcW w:w="664" w:type="pct"/>
          </w:tcPr>
          <w:p w14:paraId="0A31CFE1"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245</w:t>
            </w:r>
          </w:p>
        </w:tc>
      </w:tr>
      <w:tr w:rsidR="009918B6" w:rsidRPr="00ED6656" w14:paraId="075E57A5" w14:textId="77777777" w:rsidTr="003C300D">
        <w:trPr>
          <w:trHeight w:val="641"/>
        </w:trPr>
        <w:tc>
          <w:tcPr>
            <w:tcW w:w="164" w:type="pct"/>
          </w:tcPr>
          <w:p w14:paraId="19A2548C" w14:textId="6ADE9532"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w:t>
            </w:r>
            <w:r>
              <w:rPr>
                <w:rFonts w:ascii="Times New Roman" w:hAnsi="Times New Roman"/>
                <w:sz w:val="24"/>
                <w:szCs w:val="24"/>
                <w:lang w:val="uk-UA"/>
              </w:rPr>
              <w:t>5</w:t>
            </w:r>
            <w:r w:rsidRPr="009918B6">
              <w:rPr>
                <w:rFonts w:ascii="Times New Roman" w:hAnsi="Times New Roman"/>
                <w:sz w:val="24"/>
                <w:szCs w:val="24"/>
                <w:lang w:val="uk-UA"/>
              </w:rPr>
              <w:t>.</w:t>
            </w:r>
          </w:p>
        </w:tc>
        <w:tc>
          <w:tcPr>
            <w:tcW w:w="1912" w:type="pct"/>
          </w:tcPr>
          <w:p w14:paraId="03924512" w14:textId="77777777" w:rsidR="009918B6" w:rsidRPr="00A42F6C" w:rsidRDefault="009918B6" w:rsidP="009918B6">
            <w:pPr>
              <w:spacing w:line="240" w:lineRule="exact"/>
              <w:rPr>
                <w:rFonts w:ascii="Times New Roman" w:hAnsi="Times New Roman"/>
                <w:sz w:val="24"/>
                <w:szCs w:val="24"/>
                <w:lang w:val="uk-UA"/>
              </w:rPr>
            </w:pPr>
            <w:r w:rsidRPr="00A42F6C">
              <w:rPr>
                <w:rFonts w:ascii="Times New Roman" w:hAnsi="Times New Roman"/>
                <w:sz w:val="24"/>
                <w:szCs w:val="24"/>
                <w:lang w:val="uk-UA"/>
              </w:rPr>
              <w:t>Модернізація та супроводження  інтерактивного порталу інвестиційних можливостей Київської області</w:t>
            </w:r>
          </w:p>
        </w:tc>
        <w:tc>
          <w:tcPr>
            <w:tcW w:w="422" w:type="pct"/>
          </w:tcPr>
          <w:p w14:paraId="1D707E96" w14:textId="77777777" w:rsidR="009918B6" w:rsidRPr="00933D6E" w:rsidRDefault="009918B6" w:rsidP="009918B6">
            <w:pPr>
              <w:spacing w:line="240" w:lineRule="exact"/>
              <w:jc w:val="center"/>
              <w:rPr>
                <w:rFonts w:ascii="Times New Roman" w:hAnsi="Times New Roman"/>
                <w:sz w:val="24"/>
                <w:szCs w:val="24"/>
              </w:rPr>
            </w:pPr>
            <w:r w:rsidRPr="00933D6E">
              <w:rPr>
                <w:rFonts w:ascii="Times New Roman" w:hAnsi="Times New Roman"/>
                <w:sz w:val="24"/>
                <w:szCs w:val="24"/>
              </w:rPr>
              <w:t>одиниць</w:t>
            </w:r>
          </w:p>
        </w:tc>
        <w:tc>
          <w:tcPr>
            <w:tcW w:w="698" w:type="pct"/>
          </w:tcPr>
          <w:p w14:paraId="7FB4F90F"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5CC3B9F8"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94" w:type="pct"/>
          </w:tcPr>
          <w:p w14:paraId="5BC2534E"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w:t>
            </w:r>
          </w:p>
        </w:tc>
        <w:tc>
          <w:tcPr>
            <w:tcW w:w="352" w:type="pct"/>
          </w:tcPr>
          <w:p w14:paraId="4902CCF9" w14:textId="77777777" w:rsidR="009918B6" w:rsidRPr="00933D6E" w:rsidRDefault="009918B6" w:rsidP="009918B6">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p>
        </w:tc>
        <w:tc>
          <w:tcPr>
            <w:tcW w:w="664" w:type="pct"/>
          </w:tcPr>
          <w:p w14:paraId="0B7E4D0B"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570</w:t>
            </w:r>
          </w:p>
        </w:tc>
      </w:tr>
      <w:tr w:rsidR="009918B6" w:rsidRPr="00ED6656" w14:paraId="49586E6E" w14:textId="77777777" w:rsidTr="003C300D">
        <w:tc>
          <w:tcPr>
            <w:tcW w:w="164" w:type="pct"/>
          </w:tcPr>
          <w:p w14:paraId="495514B5" w14:textId="60DFCF1B"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w:t>
            </w:r>
            <w:r>
              <w:rPr>
                <w:rFonts w:ascii="Times New Roman" w:hAnsi="Times New Roman"/>
                <w:sz w:val="24"/>
                <w:szCs w:val="24"/>
                <w:lang w:val="uk-UA"/>
              </w:rPr>
              <w:t>6</w:t>
            </w:r>
            <w:r w:rsidRPr="009918B6">
              <w:rPr>
                <w:rFonts w:ascii="Times New Roman" w:hAnsi="Times New Roman"/>
                <w:sz w:val="24"/>
                <w:szCs w:val="24"/>
                <w:lang w:val="uk-UA"/>
              </w:rPr>
              <w:t>.</w:t>
            </w:r>
          </w:p>
        </w:tc>
        <w:tc>
          <w:tcPr>
            <w:tcW w:w="1912" w:type="pct"/>
          </w:tcPr>
          <w:p w14:paraId="60082D55" w14:textId="77777777" w:rsidR="009918B6" w:rsidRPr="00A42F6C"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Кількість с</w:t>
            </w:r>
            <w:r w:rsidRPr="00A42F6C">
              <w:rPr>
                <w:rFonts w:ascii="Times New Roman" w:hAnsi="Times New Roman"/>
                <w:sz w:val="24"/>
                <w:szCs w:val="24"/>
                <w:lang w:val="uk-UA"/>
              </w:rPr>
              <w:t>творен</w:t>
            </w:r>
            <w:r>
              <w:rPr>
                <w:rFonts w:ascii="Times New Roman" w:hAnsi="Times New Roman"/>
                <w:sz w:val="24"/>
                <w:szCs w:val="24"/>
                <w:lang w:val="uk-UA"/>
              </w:rPr>
              <w:t>их</w:t>
            </w:r>
            <w:r w:rsidRPr="00A42F6C">
              <w:rPr>
                <w:rFonts w:ascii="Times New Roman" w:hAnsi="Times New Roman"/>
                <w:sz w:val="24"/>
                <w:szCs w:val="24"/>
                <w:lang w:val="uk-UA"/>
              </w:rPr>
              <w:t xml:space="preserve"> нових інформаційних продуктів інвестиційного спрямування для популяризації інвестиційних можливостей регіону (інвестиційне «портфоліо» області, інвестиційні паспорти, каталоги, буклети, «Гід для інвестора», проморолики, експозиції тощо). </w:t>
            </w:r>
          </w:p>
        </w:tc>
        <w:tc>
          <w:tcPr>
            <w:tcW w:w="422" w:type="pct"/>
          </w:tcPr>
          <w:p w14:paraId="34BFFDF5"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rPr>
              <w:t>одиниць</w:t>
            </w:r>
          </w:p>
        </w:tc>
        <w:tc>
          <w:tcPr>
            <w:tcW w:w="698" w:type="pct"/>
          </w:tcPr>
          <w:p w14:paraId="447E5EF2" w14:textId="132EBB62" w:rsidR="009918B6" w:rsidRPr="00D86D1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w:t>
            </w:r>
          </w:p>
        </w:tc>
        <w:tc>
          <w:tcPr>
            <w:tcW w:w="394" w:type="pct"/>
          </w:tcPr>
          <w:p w14:paraId="3F0D3392" w14:textId="14834A9A" w:rsidR="009918B6" w:rsidRPr="00D86D1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94" w:type="pct"/>
          </w:tcPr>
          <w:p w14:paraId="788030B7" w14:textId="0BD1A933" w:rsidR="009918B6" w:rsidRPr="00D86D1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352" w:type="pct"/>
          </w:tcPr>
          <w:p w14:paraId="68D9E406" w14:textId="0554C64C" w:rsidR="009918B6" w:rsidRPr="00D86D1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w:t>
            </w:r>
          </w:p>
        </w:tc>
        <w:tc>
          <w:tcPr>
            <w:tcW w:w="664" w:type="pct"/>
          </w:tcPr>
          <w:p w14:paraId="0A0DAAA7"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lang w:val="uk-UA"/>
              </w:rPr>
              <w:t>610</w:t>
            </w:r>
          </w:p>
        </w:tc>
      </w:tr>
      <w:tr w:rsidR="009918B6" w:rsidRPr="00ED6656" w14:paraId="178D0FF3" w14:textId="77777777" w:rsidTr="003C300D">
        <w:tc>
          <w:tcPr>
            <w:tcW w:w="164" w:type="pct"/>
          </w:tcPr>
          <w:p w14:paraId="609160C7"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17.</w:t>
            </w:r>
          </w:p>
        </w:tc>
        <w:tc>
          <w:tcPr>
            <w:tcW w:w="1912" w:type="pct"/>
          </w:tcPr>
          <w:p w14:paraId="443AA4EF" w14:textId="77777777" w:rsidR="009918B6" w:rsidRDefault="009918B6" w:rsidP="009918B6">
            <w:pPr>
              <w:spacing w:line="240" w:lineRule="exact"/>
              <w:rPr>
                <w:rFonts w:ascii="Times New Roman" w:hAnsi="Times New Roman"/>
                <w:color w:val="FF00FF"/>
                <w:sz w:val="24"/>
                <w:szCs w:val="24"/>
                <w:lang w:val="uk-UA"/>
              </w:rPr>
            </w:pPr>
            <w:r w:rsidRPr="00A42F6C">
              <w:rPr>
                <w:rFonts w:ascii="Times New Roman" w:hAnsi="Times New Roman"/>
                <w:sz w:val="24"/>
                <w:szCs w:val="24"/>
                <w:lang w:val="uk-UA"/>
              </w:rPr>
              <w:t>Інституційна підтримка діяльності Агенції регіонального розвитку</w:t>
            </w:r>
            <w:r>
              <w:rPr>
                <w:rFonts w:ascii="Times New Roman" w:hAnsi="Times New Roman"/>
                <w:sz w:val="24"/>
                <w:szCs w:val="24"/>
                <w:lang w:val="uk-UA"/>
              </w:rPr>
              <w:t xml:space="preserve"> Київської області</w:t>
            </w:r>
          </w:p>
        </w:tc>
        <w:tc>
          <w:tcPr>
            <w:tcW w:w="422" w:type="pct"/>
          </w:tcPr>
          <w:p w14:paraId="18D63B38" w14:textId="77777777" w:rsidR="009918B6" w:rsidRPr="00D86D16" w:rsidRDefault="009918B6" w:rsidP="009918B6">
            <w:pPr>
              <w:spacing w:line="240" w:lineRule="exact"/>
              <w:jc w:val="center"/>
              <w:rPr>
                <w:rFonts w:ascii="Times New Roman" w:hAnsi="Times New Roman"/>
                <w:sz w:val="24"/>
                <w:szCs w:val="24"/>
              </w:rPr>
            </w:pPr>
            <w:r w:rsidRPr="00D86D16">
              <w:rPr>
                <w:rFonts w:ascii="Times New Roman" w:hAnsi="Times New Roman"/>
                <w:sz w:val="24"/>
                <w:szCs w:val="24"/>
              </w:rPr>
              <w:t>одиниць</w:t>
            </w:r>
          </w:p>
        </w:tc>
        <w:tc>
          <w:tcPr>
            <w:tcW w:w="698" w:type="pct"/>
          </w:tcPr>
          <w:p w14:paraId="6DAA9760"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lang w:val="uk-UA"/>
              </w:rPr>
              <w:t>1</w:t>
            </w:r>
          </w:p>
        </w:tc>
        <w:tc>
          <w:tcPr>
            <w:tcW w:w="394" w:type="pct"/>
          </w:tcPr>
          <w:p w14:paraId="447E3B61"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lang w:val="uk-UA"/>
              </w:rPr>
              <w:t>1</w:t>
            </w:r>
          </w:p>
        </w:tc>
        <w:tc>
          <w:tcPr>
            <w:tcW w:w="394" w:type="pct"/>
          </w:tcPr>
          <w:p w14:paraId="39B8DBAB"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lang w:val="uk-UA"/>
              </w:rPr>
              <w:t>1</w:t>
            </w:r>
          </w:p>
        </w:tc>
        <w:tc>
          <w:tcPr>
            <w:tcW w:w="352" w:type="pct"/>
          </w:tcPr>
          <w:p w14:paraId="03D00A63" w14:textId="77777777" w:rsidR="009918B6" w:rsidRPr="00D86D16" w:rsidRDefault="009918B6" w:rsidP="009918B6">
            <w:pPr>
              <w:spacing w:line="240" w:lineRule="exact"/>
              <w:jc w:val="center"/>
              <w:rPr>
                <w:rFonts w:ascii="Times New Roman" w:hAnsi="Times New Roman"/>
                <w:sz w:val="24"/>
                <w:szCs w:val="28"/>
                <w:lang w:val="uk-UA"/>
              </w:rPr>
            </w:pPr>
            <w:r w:rsidRPr="00D86D16">
              <w:rPr>
                <w:rFonts w:ascii="Times New Roman" w:hAnsi="Times New Roman"/>
                <w:sz w:val="24"/>
                <w:szCs w:val="28"/>
                <w:lang w:val="uk-UA"/>
              </w:rPr>
              <w:t>1</w:t>
            </w:r>
          </w:p>
        </w:tc>
        <w:tc>
          <w:tcPr>
            <w:tcW w:w="664" w:type="pct"/>
          </w:tcPr>
          <w:p w14:paraId="5F2B3495" w14:textId="07C0FA1B" w:rsidR="009918B6" w:rsidRPr="00D86D16" w:rsidRDefault="009918B6" w:rsidP="009918B6">
            <w:pPr>
              <w:spacing w:line="240" w:lineRule="exact"/>
              <w:jc w:val="center"/>
              <w:rPr>
                <w:rFonts w:ascii="Times New Roman" w:hAnsi="Times New Roman"/>
                <w:sz w:val="24"/>
                <w:szCs w:val="28"/>
                <w:lang w:val="uk-UA"/>
              </w:rPr>
            </w:pPr>
            <w:r w:rsidRPr="00D86D16">
              <w:rPr>
                <w:rFonts w:ascii="Times New Roman" w:hAnsi="Times New Roman"/>
                <w:sz w:val="24"/>
                <w:szCs w:val="28"/>
                <w:lang w:val="uk-UA"/>
              </w:rPr>
              <w:t>18</w:t>
            </w:r>
            <w:r>
              <w:rPr>
                <w:rFonts w:ascii="Times New Roman" w:hAnsi="Times New Roman"/>
                <w:sz w:val="24"/>
                <w:szCs w:val="28"/>
                <w:lang w:val="uk-UA"/>
              </w:rPr>
              <w:t>9</w:t>
            </w:r>
            <w:r w:rsidRPr="00D86D16">
              <w:rPr>
                <w:rFonts w:ascii="Times New Roman" w:hAnsi="Times New Roman"/>
                <w:sz w:val="24"/>
                <w:szCs w:val="28"/>
                <w:lang w:val="uk-UA"/>
              </w:rPr>
              <w:t>00</w:t>
            </w:r>
          </w:p>
        </w:tc>
      </w:tr>
      <w:tr w:rsidR="009918B6" w:rsidRPr="00ED6656" w14:paraId="2024C9F0" w14:textId="77777777" w:rsidTr="003C300D">
        <w:tc>
          <w:tcPr>
            <w:tcW w:w="164" w:type="pct"/>
          </w:tcPr>
          <w:p w14:paraId="19A98C43" w14:textId="77777777" w:rsidR="009918B6" w:rsidRPr="009918B6" w:rsidRDefault="009918B6" w:rsidP="009918B6">
            <w:pPr>
              <w:spacing w:line="240" w:lineRule="exact"/>
              <w:rPr>
                <w:rFonts w:ascii="Times New Roman" w:hAnsi="Times New Roman"/>
                <w:sz w:val="24"/>
                <w:szCs w:val="24"/>
                <w:lang w:val="uk-UA"/>
              </w:rPr>
            </w:pPr>
          </w:p>
        </w:tc>
        <w:tc>
          <w:tcPr>
            <w:tcW w:w="1912" w:type="pct"/>
          </w:tcPr>
          <w:p w14:paraId="1876958C" w14:textId="77777777" w:rsidR="009918B6" w:rsidRPr="00ED6656" w:rsidRDefault="009918B6" w:rsidP="009918B6">
            <w:pPr>
              <w:spacing w:line="240" w:lineRule="exact"/>
              <w:rPr>
                <w:rFonts w:ascii="Times New Roman" w:hAnsi="Times New Roman"/>
                <w:color w:val="538135"/>
                <w:sz w:val="24"/>
                <w:szCs w:val="24"/>
                <w:lang w:val="uk-UA"/>
              </w:rPr>
            </w:pPr>
          </w:p>
        </w:tc>
        <w:tc>
          <w:tcPr>
            <w:tcW w:w="422" w:type="pct"/>
          </w:tcPr>
          <w:p w14:paraId="1853DFF9" w14:textId="77777777" w:rsidR="009918B6" w:rsidRPr="00ED6656" w:rsidRDefault="009918B6" w:rsidP="009918B6">
            <w:pPr>
              <w:spacing w:line="240" w:lineRule="exact"/>
              <w:jc w:val="center"/>
              <w:rPr>
                <w:rFonts w:ascii="Times New Roman" w:hAnsi="Times New Roman"/>
                <w:color w:val="538135"/>
                <w:sz w:val="24"/>
                <w:szCs w:val="24"/>
              </w:rPr>
            </w:pPr>
          </w:p>
        </w:tc>
        <w:tc>
          <w:tcPr>
            <w:tcW w:w="698" w:type="pct"/>
          </w:tcPr>
          <w:p w14:paraId="64C40B34" w14:textId="77777777" w:rsidR="009918B6" w:rsidRPr="00ED6656" w:rsidRDefault="009918B6" w:rsidP="009918B6">
            <w:pPr>
              <w:spacing w:line="240" w:lineRule="exact"/>
              <w:jc w:val="center"/>
              <w:rPr>
                <w:rFonts w:ascii="Times New Roman" w:hAnsi="Times New Roman"/>
                <w:color w:val="538135"/>
                <w:sz w:val="24"/>
                <w:szCs w:val="24"/>
              </w:rPr>
            </w:pPr>
          </w:p>
        </w:tc>
        <w:tc>
          <w:tcPr>
            <w:tcW w:w="394" w:type="pct"/>
          </w:tcPr>
          <w:p w14:paraId="4FEEA920"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394" w:type="pct"/>
          </w:tcPr>
          <w:p w14:paraId="11DB054C"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352" w:type="pct"/>
          </w:tcPr>
          <w:p w14:paraId="1A66F1D4" w14:textId="77777777" w:rsidR="009918B6" w:rsidRPr="00ED6656" w:rsidRDefault="009918B6" w:rsidP="009918B6">
            <w:pPr>
              <w:spacing w:line="240" w:lineRule="exact"/>
              <w:jc w:val="center"/>
              <w:rPr>
                <w:rFonts w:ascii="Times New Roman" w:hAnsi="Times New Roman"/>
                <w:color w:val="538135"/>
                <w:sz w:val="24"/>
                <w:szCs w:val="28"/>
                <w:lang w:val="uk-UA"/>
              </w:rPr>
            </w:pPr>
          </w:p>
        </w:tc>
        <w:tc>
          <w:tcPr>
            <w:tcW w:w="664" w:type="pct"/>
          </w:tcPr>
          <w:p w14:paraId="7A5814D9" w14:textId="77777777" w:rsidR="009918B6" w:rsidRPr="00ED6656" w:rsidRDefault="009918B6" w:rsidP="009918B6">
            <w:pPr>
              <w:spacing w:line="240" w:lineRule="exact"/>
              <w:jc w:val="center"/>
              <w:rPr>
                <w:rFonts w:ascii="Times New Roman" w:hAnsi="Times New Roman"/>
                <w:color w:val="538135"/>
                <w:sz w:val="24"/>
                <w:szCs w:val="28"/>
              </w:rPr>
            </w:pPr>
          </w:p>
        </w:tc>
      </w:tr>
      <w:tr w:rsidR="009918B6" w:rsidRPr="00ED6656" w14:paraId="68395D19" w14:textId="77777777" w:rsidTr="003C300D">
        <w:tc>
          <w:tcPr>
            <w:tcW w:w="164" w:type="pct"/>
          </w:tcPr>
          <w:p w14:paraId="3E63AE77" w14:textId="77777777" w:rsidR="009918B6" w:rsidRPr="009918B6" w:rsidRDefault="009918B6" w:rsidP="009918B6">
            <w:pPr>
              <w:spacing w:line="240" w:lineRule="exact"/>
              <w:rPr>
                <w:rFonts w:ascii="Times New Roman" w:hAnsi="Times New Roman"/>
                <w:b/>
                <w:sz w:val="24"/>
                <w:szCs w:val="24"/>
                <w:lang w:val="uk-UA"/>
              </w:rPr>
            </w:pPr>
            <w:r w:rsidRPr="009918B6">
              <w:rPr>
                <w:rFonts w:ascii="Times New Roman" w:hAnsi="Times New Roman"/>
                <w:b/>
                <w:sz w:val="24"/>
                <w:szCs w:val="24"/>
                <w:lang w:val="uk-UA"/>
              </w:rPr>
              <w:t>ІІ</w:t>
            </w:r>
          </w:p>
        </w:tc>
        <w:tc>
          <w:tcPr>
            <w:tcW w:w="4836" w:type="pct"/>
            <w:gridSpan w:val="7"/>
          </w:tcPr>
          <w:p w14:paraId="1128E081" w14:textId="77777777" w:rsidR="009918B6" w:rsidRPr="00CC636F" w:rsidRDefault="009918B6" w:rsidP="009918B6">
            <w:pPr>
              <w:spacing w:line="240" w:lineRule="exact"/>
              <w:jc w:val="center"/>
              <w:rPr>
                <w:rFonts w:ascii="Times New Roman" w:hAnsi="Times New Roman"/>
                <w:b/>
                <w:sz w:val="24"/>
                <w:szCs w:val="24"/>
                <w:lang w:val="uk-UA"/>
              </w:rPr>
            </w:pPr>
            <w:r w:rsidRPr="00CC636F">
              <w:rPr>
                <w:rFonts w:ascii="Times New Roman" w:hAnsi="Times New Roman"/>
                <w:b/>
                <w:sz w:val="24"/>
                <w:szCs w:val="24"/>
                <w:lang w:val="uk-UA"/>
              </w:rPr>
              <w:t>Показники ефективності Програми</w:t>
            </w:r>
          </w:p>
        </w:tc>
      </w:tr>
      <w:tr w:rsidR="009918B6" w:rsidRPr="00ED6656" w14:paraId="04C822E9" w14:textId="77777777" w:rsidTr="003C300D">
        <w:tc>
          <w:tcPr>
            <w:tcW w:w="164" w:type="pct"/>
          </w:tcPr>
          <w:p w14:paraId="7BB576AC"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1.</w:t>
            </w:r>
          </w:p>
        </w:tc>
        <w:tc>
          <w:tcPr>
            <w:tcW w:w="1912" w:type="pct"/>
          </w:tcPr>
          <w:p w14:paraId="7B96A894" w14:textId="77777777" w:rsidR="009918B6" w:rsidRPr="00204A51" w:rsidRDefault="009918B6" w:rsidP="009918B6">
            <w:pPr>
              <w:spacing w:line="240" w:lineRule="exact"/>
              <w:rPr>
                <w:rFonts w:ascii="Times New Roman" w:hAnsi="Times New Roman"/>
                <w:color w:val="538135"/>
                <w:sz w:val="24"/>
                <w:szCs w:val="24"/>
              </w:rPr>
            </w:pPr>
            <w:r w:rsidRPr="008404B2">
              <w:rPr>
                <w:rFonts w:ascii="Times New Roman" w:hAnsi="Times New Roman"/>
                <w:sz w:val="24"/>
                <w:szCs w:val="24"/>
                <w:lang w:val="uk-UA"/>
              </w:rPr>
              <w:t>Середня вартість</w:t>
            </w:r>
            <w:r w:rsidRPr="00ED6656">
              <w:rPr>
                <w:rFonts w:ascii="Times New Roman" w:hAnsi="Times New Roman"/>
                <w:color w:val="538135"/>
                <w:sz w:val="24"/>
                <w:szCs w:val="24"/>
                <w:lang w:val="uk-UA"/>
              </w:rPr>
              <w:t xml:space="preserve"> </w:t>
            </w:r>
            <w:r w:rsidRPr="00ED44FA">
              <w:rPr>
                <w:rFonts w:ascii="Times New Roman" w:hAnsi="Times New Roman"/>
                <w:sz w:val="24"/>
                <w:szCs w:val="24"/>
              </w:rPr>
              <w:t>проведен</w:t>
            </w:r>
            <w:r w:rsidRPr="00ED44FA">
              <w:rPr>
                <w:rFonts w:ascii="Times New Roman" w:hAnsi="Times New Roman"/>
                <w:sz w:val="24"/>
                <w:szCs w:val="24"/>
                <w:lang w:val="uk-UA"/>
              </w:rPr>
              <w:t>их</w:t>
            </w:r>
            <w:r w:rsidRPr="00ED44FA">
              <w:rPr>
                <w:rFonts w:ascii="Times New Roman" w:hAnsi="Times New Roman"/>
                <w:sz w:val="24"/>
                <w:szCs w:val="24"/>
              </w:rPr>
              <w:t xml:space="preserve"> форумів</w:t>
            </w:r>
            <w:r w:rsidRPr="00ED44FA">
              <w:rPr>
                <w:rFonts w:ascii="Times New Roman" w:hAnsi="Times New Roman"/>
                <w:sz w:val="24"/>
                <w:szCs w:val="24"/>
                <w:lang w:val="uk-UA"/>
              </w:rPr>
              <w:t xml:space="preserve"> та</w:t>
            </w:r>
            <w:r w:rsidRPr="00ED44FA">
              <w:rPr>
                <w:rFonts w:ascii="Times New Roman" w:hAnsi="Times New Roman"/>
                <w:sz w:val="24"/>
                <w:szCs w:val="24"/>
              </w:rPr>
              <w:t xml:space="preserve"> інших публічних заходів</w:t>
            </w:r>
            <w:r w:rsidRPr="00ED44FA">
              <w:rPr>
                <w:rFonts w:ascii="Times New Roman" w:hAnsi="Times New Roman"/>
                <w:sz w:val="24"/>
                <w:szCs w:val="24"/>
                <w:lang w:val="uk-UA"/>
              </w:rPr>
              <w:t>, зокрема</w:t>
            </w:r>
            <w:r w:rsidRPr="00ED44FA">
              <w:rPr>
                <w:rFonts w:ascii="Times New Roman" w:hAnsi="Times New Roman"/>
                <w:sz w:val="24"/>
                <w:szCs w:val="24"/>
              </w:rPr>
              <w:t xml:space="preserve"> в онлайн-форматі</w:t>
            </w:r>
            <w:r w:rsidRPr="00ED44FA">
              <w:rPr>
                <w:rFonts w:ascii="Times New Roman" w:hAnsi="Times New Roman"/>
                <w:sz w:val="24"/>
                <w:szCs w:val="24"/>
                <w:lang w:val="uk-UA"/>
              </w:rPr>
              <w:t>,</w:t>
            </w:r>
            <w:r w:rsidRPr="00ED44FA">
              <w:rPr>
                <w:rFonts w:ascii="Times New Roman" w:hAnsi="Times New Roman"/>
                <w:sz w:val="24"/>
                <w:szCs w:val="24"/>
              </w:rPr>
              <w:t xml:space="preserve"> </w:t>
            </w:r>
            <w:r w:rsidRPr="00ED44FA">
              <w:rPr>
                <w:rFonts w:ascii="Times New Roman" w:hAnsi="Times New Roman"/>
                <w:sz w:val="24"/>
                <w:szCs w:val="24"/>
                <w:lang w:val="uk-UA"/>
              </w:rPr>
              <w:t xml:space="preserve">за участю представників </w:t>
            </w:r>
            <w:r w:rsidRPr="00ED44FA">
              <w:rPr>
                <w:rFonts w:ascii="Times New Roman" w:hAnsi="Times New Roman"/>
                <w:sz w:val="24"/>
                <w:szCs w:val="24"/>
              </w:rPr>
              <w:t>міжнародних експертів, представників іноземних ТПП, учасників робочих груп, міжнародних та міжурядових комісій, представників закордонних ділових кіл (в т.ч у форматах «В2В», «G2В»)</w:t>
            </w:r>
          </w:p>
        </w:tc>
        <w:tc>
          <w:tcPr>
            <w:tcW w:w="422" w:type="pct"/>
          </w:tcPr>
          <w:p w14:paraId="5DCE3EF5" w14:textId="77777777" w:rsidR="009918B6" w:rsidRPr="008404B2"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тис.</w:t>
            </w:r>
            <w:r w:rsidRPr="008404B2">
              <w:rPr>
                <w:rFonts w:ascii="Times New Roman" w:hAnsi="Times New Roman"/>
                <w:sz w:val="24"/>
                <w:szCs w:val="24"/>
                <w:lang w:val="uk-UA"/>
              </w:rPr>
              <w:t>грн/од.</w:t>
            </w:r>
          </w:p>
        </w:tc>
        <w:tc>
          <w:tcPr>
            <w:tcW w:w="698" w:type="pct"/>
          </w:tcPr>
          <w:p w14:paraId="4C522D52"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0</w:t>
            </w:r>
          </w:p>
        </w:tc>
        <w:tc>
          <w:tcPr>
            <w:tcW w:w="394" w:type="pct"/>
          </w:tcPr>
          <w:p w14:paraId="07A18759"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75,0</w:t>
            </w:r>
          </w:p>
        </w:tc>
        <w:tc>
          <w:tcPr>
            <w:tcW w:w="394" w:type="pct"/>
          </w:tcPr>
          <w:p w14:paraId="5AD20BAA"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65,0</w:t>
            </w:r>
          </w:p>
        </w:tc>
        <w:tc>
          <w:tcPr>
            <w:tcW w:w="352" w:type="pct"/>
          </w:tcPr>
          <w:p w14:paraId="47166AA6" w14:textId="77777777" w:rsidR="009918B6" w:rsidRPr="00CC636F" w:rsidRDefault="009918B6" w:rsidP="009918B6">
            <w:pPr>
              <w:spacing w:line="240" w:lineRule="exact"/>
              <w:jc w:val="center"/>
              <w:rPr>
                <w:rFonts w:ascii="Times New Roman" w:hAnsi="Times New Roman"/>
                <w:sz w:val="24"/>
                <w:szCs w:val="28"/>
              </w:rPr>
            </w:pPr>
            <w:r w:rsidRPr="00CC636F">
              <w:rPr>
                <w:rFonts w:ascii="Times New Roman" w:hAnsi="Times New Roman"/>
                <w:sz w:val="24"/>
                <w:szCs w:val="24"/>
                <w:lang w:val="uk-UA"/>
              </w:rPr>
              <w:t>65,0</w:t>
            </w:r>
          </w:p>
        </w:tc>
        <w:tc>
          <w:tcPr>
            <w:tcW w:w="664" w:type="pct"/>
          </w:tcPr>
          <w:p w14:paraId="42063FBE" w14:textId="77777777" w:rsidR="009918B6" w:rsidRPr="00CC636F" w:rsidRDefault="009918B6" w:rsidP="009918B6">
            <w:pPr>
              <w:spacing w:line="240" w:lineRule="exact"/>
              <w:jc w:val="center"/>
              <w:rPr>
                <w:rFonts w:ascii="Times New Roman" w:hAnsi="Times New Roman"/>
                <w:sz w:val="24"/>
                <w:szCs w:val="24"/>
              </w:rPr>
            </w:pPr>
            <w:r w:rsidRPr="00CC636F">
              <w:rPr>
                <w:rFonts w:ascii="Times New Roman" w:hAnsi="Times New Roman"/>
                <w:sz w:val="24"/>
                <w:szCs w:val="28"/>
                <w:lang w:val="uk-UA"/>
              </w:rPr>
              <w:t>410</w:t>
            </w:r>
            <w:r w:rsidRPr="00CC636F">
              <w:rPr>
                <w:rFonts w:ascii="Times New Roman" w:hAnsi="Times New Roman"/>
                <w:sz w:val="24"/>
                <w:szCs w:val="28"/>
              </w:rPr>
              <w:t>,0</w:t>
            </w:r>
          </w:p>
        </w:tc>
      </w:tr>
      <w:tr w:rsidR="009918B6" w:rsidRPr="00ED6656" w14:paraId="158E721B" w14:textId="77777777" w:rsidTr="003C300D">
        <w:tc>
          <w:tcPr>
            <w:tcW w:w="164" w:type="pct"/>
          </w:tcPr>
          <w:p w14:paraId="0CEFF1AE"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2.</w:t>
            </w:r>
          </w:p>
        </w:tc>
        <w:tc>
          <w:tcPr>
            <w:tcW w:w="1912" w:type="pct"/>
          </w:tcPr>
          <w:p w14:paraId="6C175A0E" w14:textId="77777777" w:rsidR="009918B6" w:rsidRPr="00ED6656" w:rsidRDefault="009918B6" w:rsidP="009918B6">
            <w:pPr>
              <w:spacing w:line="240" w:lineRule="exact"/>
              <w:rPr>
                <w:rFonts w:ascii="Times New Roman" w:hAnsi="Times New Roman"/>
                <w:color w:val="538135"/>
                <w:sz w:val="24"/>
                <w:szCs w:val="24"/>
                <w:lang w:val="uk-UA"/>
              </w:rPr>
            </w:pPr>
            <w:r w:rsidRPr="008404B2">
              <w:rPr>
                <w:rFonts w:ascii="Times New Roman" w:hAnsi="Times New Roman"/>
                <w:sz w:val="24"/>
                <w:szCs w:val="24"/>
                <w:lang w:val="uk-UA"/>
              </w:rPr>
              <w:t>Середня вартість</w:t>
            </w:r>
            <w:r w:rsidRPr="00ED6656">
              <w:rPr>
                <w:rFonts w:ascii="Times New Roman" w:hAnsi="Times New Roman"/>
                <w:color w:val="538135"/>
                <w:sz w:val="24"/>
                <w:szCs w:val="24"/>
                <w:lang w:val="uk-UA"/>
              </w:rPr>
              <w:t xml:space="preserve"> </w:t>
            </w:r>
            <w:r w:rsidRPr="00ED44FA">
              <w:rPr>
                <w:rFonts w:ascii="Times New Roman" w:hAnsi="Times New Roman"/>
                <w:sz w:val="24"/>
                <w:szCs w:val="24"/>
                <w:lang w:val="uk-UA"/>
              </w:rPr>
              <w:t>проведених навчальних курсів для підприємців-початківців та бажаючих започаткувати власну справу (школа підприємництва)</w:t>
            </w:r>
          </w:p>
        </w:tc>
        <w:tc>
          <w:tcPr>
            <w:tcW w:w="422" w:type="pct"/>
          </w:tcPr>
          <w:p w14:paraId="56E6AD9E" w14:textId="77777777" w:rsidR="009918B6" w:rsidRPr="008861BA" w:rsidRDefault="009918B6" w:rsidP="009918B6">
            <w:pPr>
              <w:spacing w:line="240" w:lineRule="exact"/>
              <w:jc w:val="center"/>
              <w:rPr>
                <w:rFonts w:ascii="Times New Roman" w:hAnsi="Times New Roman"/>
                <w:sz w:val="24"/>
                <w:szCs w:val="24"/>
                <w:lang w:val="uk-UA"/>
              </w:rPr>
            </w:pPr>
            <w:r w:rsidRPr="008861BA">
              <w:rPr>
                <w:rFonts w:ascii="Times New Roman" w:hAnsi="Times New Roman"/>
                <w:sz w:val="24"/>
                <w:szCs w:val="24"/>
                <w:lang w:val="uk-UA"/>
              </w:rPr>
              <w:t>тис.грн/од.</w:t>
            </w:r>
          </w:p>
        </w:tc>
        <w:tc>
          <w:tcPr>
            <w:tcW w:w="698" w:type="pct"/>
          </w:tcPr>
          <w:p w14:paraId="6A9F5AD7"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0</w:t>
            </w:r>
          </w:p>
        </w:tc>
        <w:tc>
          <w:tcPr>
            <w:tcW w:w="394" w:type="pct"/>
          </w:tcPr>
          <w:p w14:paraId="7E6CDF24"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150,0</w:t>
            </w:r>
          </w:p>
        </w:tc>
        <w:tc>
          <w:tcPr>
            <w:tcW w:w="394" w:type="pct"/>
          </w:tcPr>
          <w:p w14:paraId="31B95DA4"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150,0</w:t>
            </w:r>
          </w:p>
        </w:tc>
        <w:tc>
          <w:tcPr>
            <w:tcW w:w="352" w:type="pct"/>
          </w:tcPr>
          <w:p w14:paraId="2F4A3645" w14:textId="77777777" w:rsidR="009918B6" w:rsidRPr="00CC636F" w:rsidRDefault="009918B6" w:rsidP="009918B6">
            <w:pPr>
              <w:spacing w:line="240" w:lineRule="exact"/>
              <w:jc w:val="center"/>
              <w:rPr>
                <w:rFonts w:ascii="Times New Roman" w:hAnsi="Times New Roman"/>
                <w:sz w:val="24"/>
                <w:szCs w:val="28"/>
                <w:lang w:val="uk-UA"/>
              </w:rPr>
            </w:pPr>
            <w:r w:rsidRPr="00CC636F">
              <w:rPr>
                <w:rFonts w:ascii="Times New Roman" w:hAnsi="Times New Roman"/>
                <w:sz w:val="24"/>
                <w:szCs w:val="24"/>
                <w:lang w:val="uk-UA"/>
              </w:rPr>
              <w:t>150,0</w:t>
            </w:r>
          </w:p>
        </w:tc>
        <w:tc>
          <w:tcPr>
            <w:tcW w:w="664" w:type="pct"/>
          </w:tcPr>
          <w:p w14:paraId="4D10B8CD" w14:textId="77777777" w:rsidR="009918B6" w:rsidRPr="00CC636F" w:rsidRDefault="009918B6" w:rsidP="009918B6">
            <w:pPr>
              <w:spacing w:line="240" w:lineRule="exact"/>
              <w:jc w:val="center"/>
              <w:rPr>
                <w:rFonts w:ascii="Times New Roman" w:hAnsi="Times New Roman"/>
                <w:sz w:val="24"/>
                <w:szCs w:val="24"/>
              </w:rPr>
            </w:pPr>
            <w:r w:rsidRPr="00CC636F">
              <w:rPr>
                <w:rFonts w:ascii="Times New Roman" w:hAnsi="Times New Roman"/>
                <w:sz w:val="24"/>
                <w:szCs w:val="28"/>
                <w:lang w:val="uk-UA"/>
              </w:rPr>
              <w:t>450,0</w:t>
            </w:r>
          </w:p>
        </w:tc>
      </w:tr>
      <w:tr w:rsidR="009918B6" w:rsidRPr="00ED6656" w14:paraId="7282CF2E" w14:textId="77777777" w:rsidTr="003C300D">
        <w:tc>
          <w:tcPr>
            <w:tcW w:w="164" w:type="pct"/>
          </w:tcPr>
          <w:p w14:paraId="14BC434A"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3.</w:t>
            </w:r>
          </w:p>
        </w:tc>
        <w:tc>
          <w:tcPr>
            <w:tcW w:w="1912" w:type="pct"/>
          </w:tcPr>
          <w:p w14:paraId="156E1A51" w14:textId="77777777" w:rsidR="009918B6" w:rsidRPr="00ED44FA"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 п</w:t>
            </w:r>
            <w:r w:rsidRPr="00ED44FA">
              <w:rPr>
                <w:rFonts w:ascii="Times New Roman" w:hAnsi="Times New Roman"/>
                <w:sz w:val="24"/>
                <w:szCs w:val="24"/>
              </w:rPr>
              <w:t>ідготовк</w:t>
            </w:r>
            <w:r>
              <w:rPr>
                <w:rFonts w:ascii="Times New Roman" w:hAnsi="Times New Roman"/>
                <w:sz w:val="24"/>
                <w:szCs w:val="24"/>
                <w:lang w:val="uk-UA"/>
              </w:rPr>
              <w:t>и</w:t>
            </w:r>
            <w:r w:rsidRPr="00ED44FA">
              <w:rPr>
                <w:rFonts w:ascii="Times New Roman" w:hAnsi="Times New Roman"/>
                <w:sz w:val="24"/>
                <w:szCs w:val="24"/>
              </w:rPr>
              <w:t xml:space="preserve"> та відзначення Дня підприємця</w:t>
            </w:r>
            <w:r w:rsidRPr="00ED44FA">
              <w:rPr>
                <w:rFonts w:ascii="Times New Roman" w:hAnsi="Times New Roman"/>
                <w:sz w:val="24"/>
                <w:szCs w:val="24"/>
                <w:lang w:val="uk-UA"/>
              </w:rPr>
              <w:t xml:space="preserve"> на регіональному, галузевому рівнях</w:t>
            </w:r>
          </w:p>
        </w:tc>
        <w:tc>
          <w:tcPr>
            <w:tcW w:w="422" w:type="pct"/>
          </w:tcPr>
          <w:p w14:paraId="3BF46440" w14:textId="77777777" w:rsidR="009918B6" w:rsidRPr="008861BA" w:rsidRDefault="009918B6" w:rsidP="009918B6">
            <w:pPr>
              <w:spacing w:line="240" w:lineRule="exact"/>
              <w:jc w:val="center"/>
              <w:rPr>
                <w:rFonts w:ascii="Times New Roman" w:hAnsi="Times New Roman"/>
                <w:sz w:val="24"/>
                <w:szCs w:val="24"/>
              </w:rPr>
            </w:pPr>
            <w:r w:rsidRPr="008861BA">
              <w:rPr>
                <w:rFonts w:ascii="Times New Roman" w:hAnsi="Times New Roman"/>
                <w:sz w:val="24"/>
                <w:szCs w:val="24"/>
                <w:lang w:val="uk-UA"/>
              </w:rPr>
              <w:t>тис.грн/од.</w:t>
            </w:r>
          </w:p>
        </w:tc>
        <w:tc>
          <w:tcPr>
            <w:tcW w:w="698" w:type="pct"/>
          </w:tcPr>
          <w:p w14:paraId="29B6C863" w14:textId="22CA673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190,0</w:t>
            </w:r>
          </w:p>
        </w:tc>
        <w:tc>
          <w:tcPr>
            <w:tcW w:w="394" w:type="pct"/>
          </w:tcPr>
          <w:p w14:paraId="64324F56"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300,0</w:t>
            </w:r>
          </w:p>
        </w:tc>
        <w:tc>
          <w:tcPr>
            <w:tcW w:w="394" w:type="pct"/>
          </w:tcPr>
          <w:p w14:paraId="791A7A1E"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300,0</w:t>
            </w:r>
          </w:p>
        </w:tc>
        <w:tc>
          <w:tcPr>
            <w:tcW w:w="352" w:type="pct"/>
          </w:tcPr>
          <w:p w14:paraId="07CBD5FA" w14:textId="77777777" w:rsidR="009918B6" w:rsidRPr="00ED44FA"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300,0</w:t>
            </w:r>
          </w:p>
        </w:tc>
        <w:tc>
          <w:tcPr>
            <w:tcW w:w="664" w:type="pct"/>
          </w:tcPr>
          <w:p w14:paraId="31DC7BB6"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900,0</w:t>
            </w:r>
          </w:p>
        </w:tc>
      </w:tr>
      <w:tr w:rsidR="009918B6" w:rsidRPr="00ED6656" w14:paraId="22C8ECBB" w14:textId="77777777" w:rsidTr="003C300D">
        <w:tc>
          <w:tcPr>
            <w:tcW w:w="164" w:type="pct"/>
          </w:tcPr>
          <w:p w14:paraId="1F52FE4A"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4.</w:t>
            </w:r>
          </w:p>
        </w:tc>
        <w:tc>
          <w:tcPr>
            <w:tcW w:w="1912" w:type="pct"/>
          </w:tcPr>
          <w:p w14:paraId="4DF229FC" w14:textId="77777777" w:rsidR="009918B6" w:rsidRPr="00ED44FA" w:rsidRDefault="009918B6" w:rsidP="009918B6">
            <w:pPr>
              <w:spacing w:line="240" w:lineRule="exact"/>
              <w:rPr>
                <w:rFonts w:ascii="Times New Roman" w:hAnsi="Times New Roman"/>
                <w:sz w:val="24"/>
                <w:szCs w:val="24"/>
              </w:rPr>
            </w:pPr>
            <w:r>
              <w:rPr>
                <w:rFonts w:ascii="Times New Roman" w:hAnsi="Times New Roman"/>
                <w:sz w:val="24"/>
                <w:szCs w:val="24"/>
                <w:lang w:val="uk-UA"/>
              </w:rPr>
              <w:t>Середня вартість</w:t>
            </w:r>
            <w:r w:rsidRPr="00ED44FA">
              <w:rPr>
                <w:rFonts w:ascii="Times New Roman" w:hAnsi="Times New Roman"/>
                <w:sz w:val="24"/>
                <w:szCs w:val="24"/>
                <w:lang w:val="uk-UA"/>
              </w:rPr>
              <w:t xml:space="preserve"> виготовленої</w:t>
            </w:r>
            <w:r w:rsidRPr="00ED44FA">
              <w:rPr>
                <w:rFonts w:ascii="Times New Roman" w:hAnsi="Times New Roman"/>
                <w:sz w:val="24"/>
                <w:szCs w:val="24"/>
              </w:rPr>
              <w:t xml:space="preserve">. рекламно-іміджевої продукції, інформаційно-презентаційних матеріалів про область </w:t>
            </w:r>
            <w:r w:rsidRPr="00ED44FA">
              <w:rPr>
                <w:rFonts w:ascii="Times New Roman" w:hAnsi="Times New Roman"/>
                <w:sz w:val="24"/>
                <w:szCs w:val="24"/>
                <w:lang w:val="uk-UA"/>
              </w:rPr>
              <w:t xml:space="preserve">для протокольних заходів та презентації Київської області в Україні та </w:t>
            </w:r>
            <w:r w:rsidRPr="00ED44FA">
              <w:rPr>
                <w:rFonts w:ascii="Times New Roman" w:hAnsi="Times New Roman"/>
                <w:sz w:val="24"/>
                <w:szCs w:val="24"/>
              </w:rPr>
              <w:t>за кордоном.</w:t>
            </w:r>
          </w:p>
        </w:tc>
        <w:tc>
          <w:tcPr>
            <w:tcW w:w="422" w:type="pct"/>
          </w:tcPr>
          <w:p w14:paraId="5E417EDD"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грн/</w:t>
            </w:r>
            <w:r w:rsidRPr="00ED44FA">
              <w:rPr>
                <w:rFonts w:ascii="Times New Roman" w:hAnsi="Times New Roman"/>
                <w:sz w:val="24"/>
                <w:szCs w:val="24"/>
                <w:lang w:val="uk-UA"/>
              </w:rPr>
              <w:t>шт</w:t>
            </w:r>
          </w:p>
        </w:tc>
        <w:tc>
          <w:tcPr>
            <w:tcW w:w="698" w:type="pct"/>
          </w:tcPr>
          <w:p w14:paraId="11ACC7B8"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200</w:t>
            </w:r>
          </w:p>
        </w:tc>
        <w:tc>
          <w:tcPr>
            <w:tcW w:w="394" w:type="pct"/>
          </w:tcPr>
          <w:p w14:paraId="2C7692BF" w14:textId="26D645D1" w:rsidR="009918B6" w:rsidRPr="00ED44FA" w:rsidRDefault="003B55A4"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0,2</w:t>
            </w:r>
          </w:p>
        </w:tc>
        <w:tc>
          <w:tcPr>
            <w:tcW w:w="394" w:type="pct"/>
          </w:tcPr>
          <w:p w14:paraId="5BE86601" w14:textId="4D75B727" w:rsidR="009918B6" w:rsidRPr="00ED44FA" w:rsidRDefault="003B55A4"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0,2</w:t>
            </w:r>
          </w:p>
        </w:tc>
        <w:tc>
          <w:tcPr>
            <w:tcW w:w="352" w:type="pct"/>
          </w:tcPr>
          <w:p w14:paraId="7D9E0C2D" w14:textId="138426BF" w:rsidR="009918B6" w:rsidRPr="00ED44FA" w:rsidRDefault="003B55A4"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0,2</w:t>
            </w:r>
          </w:p>
        </w:tc>
        <w:tc>
          <w:tcPr>
            <w:tcW w:w="664" w:type="pct"/>
          </w:tcPr>
          <w:p w14:paraId="3346160E"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300,0</w:t>
            </w:r>
          </w:p>
        </w:tc>
      </w:tr>
      <w:tr w:rsidR="009918B6" w:rsidRPr="00ED6656" w14:paraId="78C6AD03" w14:textId="77777777" w:rsidTr="003C300D">
        <w:tc>
          <w:tcPr>
            <w:tcW w:w="164" w:type="pct"/>
          </w:tcPr>
          <w:p w14:paraId="112E8D04" w14:textId="77777777" w:rsidR="009918B6" w:rsidRPr="009918B6" w:rsidRDefault="009918B6" w:rsidP="009918B6">
            <w:pPr>
              <w:spacing w:line="240" w:lineRule="exact"/>
              <w:rPr>
                <w:rFonts w:ascii="Times New Roman" w:hAnsi="Times New Roman"/>
                <w:sz w:val="24"/>
                <w:szCs w:val="24"/>
                <w:lang w:val="uk-UA"/>
              </w:rPr>
            </w:pPr>
            <w:r w:rsidRPr="009918B6">
              <w:rPr>
                <w:rFonts w:ascii="Times New Roman" w:hAnsi="Times New Roman"/>
                <w:sz w:val="24"/>
                <w:szCs w:val="24"/>
                <w:lang w:val="uk-UA"/>
              </w:rPr>
              <w:t>5.</w:t>
            </w:r>
          </w:p>
        </w:tc>
        <w:tc>
          <w:tcPr>
            <w:tcW w:w="1912" w:type="pct"/>
          </w:tcPr>
          <w:p w14:paraId="41E48614" w14:textId="702B18A3" w:rsidR="009918B6" w:rsidRPr="00D86D16" w:rsidRDefault="009918B6" w:rsidP="009918B6">
            <w:pPr>
              <w:spacing w:line="240" w:lineRule="exact"/>
              <w:rPr>
                <w:rFonts w:ascii="Times New Roman" w:hAnsi="Times New Roman"/>
                <w:spacing w:val="-6"/>
                <w:sz w:val="24"/>
                <w:szCs w:val="24"/>
                <w:lang w:val="uk-UA"/>
              </w:rPr>
            </w:pPr>
            <w:r>
              <w:rPr>
                <w:rFonts w:ascii="Times New Roman" w:hAnsi="Times New Roman"/>
                <w:spacing w:val="-6"/>
                <w:sz w:val="24"/>
                <w:szCs w:val="24"/>
                <w:lang w:val="uk-UA"/>
              </w:rPr>
              <w:t>Середня вартість відшкодування</w:t>
            </w:r>
            <w:r w:rsidRPr="00D86D16">
              <w:rPr>
                <w:rFonts w:ascii="Times New Roman" w:hAnsi="Times New Roman"/>
                <w:spacing w:val="-6"/>
                <w:sz w:val="24"/>
                <w:szCs w:val="24"/>
                <w:lang w:val="uk-UA"/>
              </w:rPr>
              <w:t xml:space="preserve"> </w:t>
            </w:r>
            <w:r w:rsidRPr="00D86D16">
              <w:rPr>
                <w:rFonts w:ascii="Times New Roman" w:hAnsi="Times New Roman"/>
                <w:spacing w:val="-6"/>
                <w:sz w:val="24"/>
                <w:szCs w:val="24"/>
              </w:rPr>
              <w:t>підприємств</w:t>
            </w:r>
            <w:r>
              <w:rPr>
                <w:rFonts w:ascii="Times New Roman" w:hAnsi="Times New Roman"/>
                <w:spacing w:val="-6"/>
                <w:sz w:val="24"/>
                <w:szCs w:val="24"/>
                <w:lang w:val="uk-UA"/>
              </w:rPr>
              <w:t>ам</w:t>
            </w:r>
            <w:r w:rsidRPr="00D86D16">
              <w:rPr>
                <w:rFonts w:ascii="Times New Roman" w:hAnsi="Times New Roman"/>
                <w:spacing w:val="-6"/>
                <w:sz w:val="24"/>
                <w:szCs w:val="24"/>
              </w:rPr>
              <w:t xml:space="preserve"> області</w:t>
            </w:r>
            <w:r w:rsidRPr="00D86D16">
              <w:rPr>
                <w:rFonts w:ascii="Times New Roman" w:hAnsi="Times New Roman"/>
                <w:spacing w:val="-6"/>
                <w:sz w:val="24"/>
                <w:szCs w:val="24"/>
                <w:lang w:val="uk-UA"/>
              </w:rPr>
              <w:t>, яким з</w:t>
            </w:r>
            <w:r w:rsidRPr="00D86D16">
              <w:rPr>
                <w:rFonts w:ascii="Times New Roman" w:hAnsi="Times New Roman"/>
                <w:spacing w:val="-6"/>
                <w:sz w:val="24"/>
                <w:szCs w:val="24"/>
              </w:rPr>
              <w:t>дійсн</w:t>
            </w:r>
            <w:r w:rsidRPr="00D86D16">
              <w:rPr>
                <w:rFonts w:ascii="Times New Roman" w:hAnsi="Times New Roman"/>
                <w:spacing w:val="-6"/>
                <w:sz w:val="24"/>
                <w:szCs w:val="24"/>
                <w:lang w:val="uk-UA"/>
              </w:rPr>
              <w:t>юється</w:t>
            </w:r>
            <w:r w:rsidRPr="00D86D16">
              <w:rPr>
                <w:rFonts w:ascii="Times New Roman" w:hAnsi="Times New Roman"/>
                <w:spacing w:val="-6"/>
                <w:sz w:val="24"/>
                <w:szCs w:val="24"/>
              </w:rPr>
              <w:t xml:space="preserve"> частков</w:t>
            </w:r>
            <w:r w:rsidRPr="00D86D16">
              <w:rPr>
                <w:rFonts w:ascii="Times New Roman" w:hAnsi="Times New Roman"/>
                <w:spacing w:val="-6"/>
                <w:sz w:val="24"/>
                <w:szCs w:val="24"/>
                <w:lang w:val="uk-UA"/>
              </w:rPr>
              <w:t>е</w:t>
            </w:r>
            <w:r w:rsidRPr="00D86D16">
              <w:rPr>
                <w:rFonts w:ascii="Times New Roman" w:hAnsi="Times New Roman"/>
                <w:spacing w:val="-6"/>
                <w:sz w:val="24"/>
                <w:szCs w:val="24"/>
              </w:rPr>
              <w:t xml:space="preserve"> відшкодування витрат на </w:t>
            </w:r>
            <w:r w:rsidRPr="00D86D16">
              <w:rPr>
                <w:rFonts w:ascii="Times New Roman" w:hAnsi="Times New Roman"/>
                <w:spacing w:val="-6"/>
                <w:sz w:val="24"/>
                <w:szCs w:val="24"/>
              </w:rPr>
              <w:lastRenderedPageBreak/>
              <w:t>участь у виставково-ярмаркових заходах на національному та міжнародному рівнях</w:t>
            </w:r>
          </w:p>
        </w:tc>
        <w:tc>
          <w:tcPr>
            <w:tcW w:w="422" w:type="pct"/>
          </w:tcPr>
          <w:p w14:paraId="76F88CDF" w14:textId="21B4A40A" w:rsidR="009918B6" w:rsidRPr="009918B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lastRenderedPageBreak/>
              <w:t>грн</w:t>
            </w:r>
          </w:p>
        </w:tc>
        <w:tc>
          <w:tcPr>
            <w:tcW w:w="698" w:type="pct"/>
          </w:tcPr>
          <w:p w14:paraId="38413E86" w14:textId="77777777" w:rsidR="009918B6" w:rsidRPr="00ED44FA" w:rsidRDefault="009918B6" w:rsidP="009918B6">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3A0869BB"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94" w:type="pct"/>
          </w:tcPr>
          <w:p w14:paraId="6FCCF69C"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52" w:type="pct"/>
          </w:tcPr>
          <w:p w14:paraId="251DAA0C" w14:textId="77777777" w:rsidR="009918B6" w:rsidRPr="00ED44FA" w:rsidRDefault="009918B6" w:rsidP="009918B6">
            <w:pPr>
              <w:spacing w:line="240" w:lineRule="exact"/>
              <w:jc w:val="center"/>
              <w:rPr>
                <w:rFonts w:ascii="Times New Roman" w:hAnsi="Times New Roman"/>
                <w:sz w:val="24"/>
                <w:szCs w:val="28"/>
                <w:lang w:val="uk-UA"/>
              </w:rPr>
            </w:pPr>
            <w:r>
              <w:rPr>
                <w:rFonts w:ascii="Times New Roman" w:hAnsi="Times New Roman"/>
                <w:sz w:val="24"/>
                <w:szCs w:val="24"/>
                <w:lang w:val="uk-UA"/>
              </w:rPr>
              <w:t>50,0</w:t>
            </w:r>
          </w:p>
        </w:tc>
        <w:tc>
          <w:tcPr>
            <w:tcW w:w="664" w:type="pct"/>
          </w:tcPr>
          <w:p w14:paraId="7E114D12"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Pr>
                <w:rFonts w:ascii="Times New Roman" w:hAnsi="Times New Roman"/>
                <w:sz w:val="24"/>
                <w:szCs w:val="28"/>
                <w:lang w:val="uk-UA"/>
              </w:rPr>
              <w:t>5</w:t>
            </w:r>
            <w:r w:rsidRPr="00ED44FA">
              <w:rPr>
                <w:rFonts w:ascii="Times New Roman" w:hAnsi="Times New Roman"/>
                <w:sz w:val="24"/>
                <w:szCs w:val="28"/>
                <w:lang w:val="uk-UA"/>
              </w:rPr>
              <w:t>00,0</w:t>
            </w:r>
          </w:p>
        </w:tc>
      </w:tr>
      <w:tr w:rsidR="009918B6" w:rsidRPr="00ED6656" w14:paraId="356247E4" w14:textId="77777777" w:rsidTr="003C300D">
        <w:tc>
          <w:tcPr>
            <w:tcW w:w="164" w:type="pct"/>
          </w:tcPr>
          <w:p w14:paraId="78E8477E"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6.</w:t>
            </w:r>
          </w:p>
        </w:tc>
        <w:tc>
          <w:tcPr>
            <w:tcW w:w="1912" w:type="pct"/>
          </w:tcPr>
          <w:p w14:paraId="020BB346" w14:textId="45994F08" w:rsidR="009918B6" w:rsidRPr="00ED44FA"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 відшкодування</w:t>
            </w:r>
            <w:r w:rsidRPr="00ED44FA">
              <w:rPr>
                <w:rFonts w:ascii="Times New Roman" w:hAnsi="Times New Roman"/>
                <w:sz w:val="24"/>
                <w:szCs w:val="24"/>
                <w:lang w:val="uk-UA"/>
              </w:rPr>
              <w:t xml:space="preserve"> </w:t>
            </w:r>
            <w:r w:rsidRPr="00ED44FA">
              <w:rPr>
                <w:rFonts w:ascii="Times New Roman" w:hAnsi="Times New Roman"/>
                <w:sz w:val="24"/>
                <w:szCs w:val="24"/>
              </w:rPr>
              <w:t>підприємств</w:t>
            </w:r>
            <w:r>
              <w:rPr>
                <w:rFonts w:ascii="Times New Roman" w:hAnsi="Times New Roman"/>
                <w:sz w:val="24"/>
                <w:szCs w:val="24"/>
                <w:lang w:val="uk-UA"/>
              </w:rPr>
              <w:t>ам</w:t>
            </w:r>
            <w:r w:rsidRPr="00ED44FA">
              <w:rPr>
                <w:rFonts w:ascii="Times New Roman" w:hAnsi="Times New Roman"/>
                <w:sz w:val="24"/>
                <w:szCs w:val="24"/>
              </w:rPr>
              <w:t xml:space="preserve"> області</w:t>
            </w:r>
            <w:r w:rsidRPr="00ED44FA">
              <w:rPr>
                <w:rFonts w:ascii="Times New Roman" w:hAnsi="Times New Roman"/>
                <w:sz w:val="24"/>
                <w:szCs w:val="24"/>
                <w:lang w:val="uk-UA"/>
              </w:rPr>
              <w:t>, яким з</w:t>
            </w:r>
            <w:r w:rsidRPr="00ED44FA">
              <w:rPr>
                <w:rFonts w:ascii="Times New Roman" w:hAnsi="Times New Roman"/>
                <w:sz w:val="24"/>
                <w:szCs w:val="24"/>
              </w:rPr>
              <w:t>дійсн</w:t>
            </w:r>
            <w:r w:rsidRPr="00ED44FA">
              <w:rPr>
                <w:rFonts w:ascii="Times New Roman" w:hAnsi="Times New Roman"/>
                <w:sz w:val="24"/>
                <w:szCs w:val="24"/>
                <w:lang w:val="uk-UA"/>
              </w:rPr>
              <w:t>юється</w:t>
            </w:r>
            <w:r w:rsidRPr="00ED44FA">
              <w:rPr>
                <w:rFonts w:ascii="Times New Roman" w:hAnsi="Times New Roman"/>
                <w:sz w:val="24"/>
                <w:szCs w:val="24"/>
              </w:rPr>
              <w:t xml:space="preserve"> частков</w:t>
            </w:r>
            <w:r w:rsidRPr="00ED44FA">
              <w:rPr>
                <w:rFonts w:ascii="Times New Roman" w:hAnsi="Times New Roman"/>
                <w:sz w:val="24"/>
                <w:szCs w:val="24"/>
                <w:lang w:val="uk-UA"/>
              </w:rPr>
              <w:t>е</w:t>
            </w:r>
            <w:r w:rsidRPr="00ED44FA">
              <w:rPr>
                <w:rFonts w:ascii="Times New Roman" w:hAnsi="Times New Roman"/>
                <w:sz w:val="24"/>
                <w:szCs w:val="24"/>
              </w:rPr>
              <w:t xml:space="preserve"> відшкодування вартості витрат з сертифікації продукції або систем управління</w:t>
            </w:r>
          </w:p>
        </w:tc>
        <w:tc>
          <w:tcPr>
            <w:tcW w:w="422" w:type="pct"/>
          </w:tcPr>
          <w:p w14:paraId="15E939B5" w14:textId="730AC696" w:rsidR="009918B6" w:rsidRPr="009918B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грн</w:t>
            </w:r>
          </w:p>
        </w:tc>
        <w:tc>
          <w:tcPr>
            <w:tcW w:w="698" w:type="pct"/>
          </w:tcPr>
          <w:p w14:paraId="2F578DDA"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4CE9BE69"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94" w:type="pct"/>
          </w:tcPr>
          <w:p w14:paraId="3E3A904C"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50,0</w:t>
            </w:r>
          </w:p>
        </w:tc>
        <w:tc>
          <w:tcPr>
            <w:tcW w:w="352" w:type="pct"/>
          </w:tcPr>
          <w:p w14:paraId="67BE7864" w14:textId="77777777" w:rsidR="009918B6" w:rsidRPr="00ED44FA" w:rsidRDefault="009918B6" w:rsidP="009918B6">
            <w:pPr>
              <w:spacing w:line="240" w:lineRule="exact"/>
              <w:jc w:val="center"/>
              <w:rPr>
                <w:rFonts w:ascii="Times New Roman" w:hAnsi="Times New Roman"/>
                <w:sz w:val="24"/>
                <w:szCs w:val="28"/>
                <w:lang w:val="uk-UA"/>
              </w:rPr>
            </w:pPr>
            <w:r>
              <w:rPr>
                <w:rFonts w:ascii="Times New Roman" w:hAnsi="Times New Roman"/>
                <w:sz w:val="24"/>
                <w:szCs w:val="24"/>
                <w:lang w:val="uk-UA"/>
              </w:rPr>
              <w:t>50,0</w:t>
            </w:r>
          </w:p>
        </w:tc>
        <w:tc>
          <w:tcPr>
            <w:tcW w:w="664" w:type="pct"/>
          </w:tcPr>
          <w:p w14:paraId="111D8ACB"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Pr>
                <w:rFonts w:ascii="Times New Roman" w:hAnsi="Times New Roman"/>
                <w:sz w:val="24"/>
                <w:szCs w:val="28"/>
                <w:lang w:val="uk-UA"/>
              </w:rPr>
              <w:t>5</w:t>
            </w:r>
            <w:r w:rsidRPr="00ED44FA">
              <w:rPr>
                <w:rFonts w:ascii="Times New Roman" w:hAnsi="Times New Roman"/>
                <w:sz w:val="24"/>
                <w:szCs w:val="28"/>
                <w:lang w:val="uk-UA"/>
              </w:rPr>
              <w:t>00,0</w:t>
            </w:r>
          </w:p>
        </w:tc>
      </w:tr>
      <w:tr w:rsidR="009918B6" w:rsidRPr="00ED6656" w14:paraId="1F8B17D7" w14:textId="77777777" w:rsidTr="003C300D">
        <w:tc>
          <w:tcPr>
            <w:tcW w:w="164" w:type="pct"/>
          </w:tcPr>
          <w:p w14:paraId="166CCDDF"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7.</w:t>
            </w:r>
          </w:p>
        </w:tc>
        <w:tc>
          <w:tcPr>
            <w:tcW w:w="1912" w:type="pct"/>
          </w:tcPr>
          <w:p w14:paraId="6722A7E5" w14:textId="77777777" w:rsidR="009918B6"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w:t>
            </w:r>
            <w:r w:rsidRPr="00ED44FA">
              <w:rPr>
                <w:rFonts w:ascii="Times New Roman" w:hAnsi="Times New Roman"/>
                <w:sz w:val="24"/>
                <w:szCs w:val="24"/>
                <w:lang w:val="uk-UA"/>
              </w:rPr>
              <w:t xml:space="preserve"> </w:t>
            </w:r>
            <w:r>
              <w:rPr>
                <w:rFonts w:ascii="Times New Roman" w:hAnsi="Times New Roman"/>
                <w:sz w:val="24"/>
                <w:szCs w:val="24"/>
                <w:lang w:val="uk-UA"/>
              </w:rPr>
              <w:t>с</w:t>
            </w:r>
            <w:r w:rsidRPr="00A42F6C">
              <w:rPr>
                <w:rFonts w:ascii="Times New Roman" w:hAnsi="Times New Roman"/>
                <w:sz w:val="24"/>
                <w:szCs w:val="24"/>
                <w:lang w:val="uk-UA"/>
              </w:rPr>
              <w:t xml:space="preserve">творення </w:t>
            </w:r>
            <w:r>
              <w:rPr>
                <w:rFonts w:ascii="Times New Roman" w:hAnsi="Times New Roman"/>
                <w:sz w:val="24"/>
                <w:szCs w:val="24"/>
                <w:lang w:val="uk-UA"/>
              </w:rPr>
              <w:t xml:space="preserve">та актуалізація </w:t>
            </w:r>
            <w:r w:rsidRPr="00A42F6C">
              <w:rPr>
                <w:rFonts w:ascii="Times New Roman" w:hAnsi="Times New Roman"/>
                <w:sz w:val="24"/>
                <w:szCs w:val="24"/>
                <w:lang w:val="uk-UA"/>
              </w:rPr>
              <w:t xml:space="preserve">електронної </w:t>
            </w:r>
            <w:r>
              <w:rPr>
                <w:rFonts w:ascii="Times New Roman" w:hAnsi="Times New Roman"/>
                <w:sz w:val="24"/>
                <w:szCs w:val="24"/>
                <w:lang w:val="uk-UA"/>
              </w:rPr>
              <w:t>і друкованої версій</w:t>
            </w:r>
            <w:r w:rsidRPr="00A42F6C">
              <w:rPr>
                <w:rFonts w:ascii="Times New Roman" w:hAnsi="Times New Roman"/>
                <w:sz w:val="24"/>
                <w:szCs w:val="24"/>
                <w:lang w:val="uk-UA"/>
              </w:rPr>
              <w:t xml:space="preserve"> каталогу </w:t>
            </w:r>
            <w:r>
              <w:rPr>
                <w:rFonts w:ascii="Times New Roman" w:hAnsi="Times New Roman"/>
                <w:sz w:val="24"/>
                <w:szCs w:val="24"/>
                <w:lang w:val="uk-UA"/>
              </w:rPr>
              <w:t>продукції п</w:t>
            </w:r>
            <w:r w:rsidRPr="00A42F6C">
              <w:rPr>
                <w:rFonts w:ascii="Times New Roman" w:hAnsi="Times New Roman"/>
                <w:sz w:val="24"/>
                <w:szCs w:val="24"/>
                <w:lang w:val="uk-UA"/>
              </w:rPr>
              <w:t>ромислов</w:t>
            </w:r>
            <w:r>
              <w:rPr>
                <w:rFonts w:ascii="Times New Roman" w:hAnsi="Times New Roman"/>
                <w:sz w:val="24"/>
                <w:szCs w:val="24"/>
                <w:lang w:val="uk-UA"/>
              </w:rPr>
              <w:t>их</w:t>
            </w:r>
            <w:r w:rsidRPr="00A42F6C">
              <w:rPr>
                <w:rFonts w:ascii="Times New Roman" w:hAnsi="Times New Roman"/>
                <w:sz w:val="24"/>
                <w:szCs w:val="24"/>
                <w:lang w:val="uk-UA"/>
              </w:rPr>
              <w:t xml:space="preserve"> </w:t>
            </w:r>
            <w:r>
              <w:rPr>
                <w:rFonts w:ascii="Times New Roman" w:hAnsi="Times New Roman"/>
                <w:sz w:val="24"/>
                <w:szCs w:val="24"/>
                <w:lang w:val="uk-UA"/>
              </w:rPr>
              <w:t>підприємств</w:t>
            </w:r>
            <w:r w:rsidRPr="00A42F6C">
              <w:rPr>
                <w:rFonts w:ascii="Times New Roman" w:hAnsi="Times New Roman"/>
                <w:sz w:val="24"/>
                <w:szCs w:val="24"/>
                <w:lang w:val="uk-UA"/>
              </w:rPr>
              <w:t xml:space="preserve"> Київської області</w:t>
            </w:r>
          </w:p>
          <w:p w14:paraId="378FEBC3" w14:textId="77777777" w:rsidR="009918B6" w:rsidRPr="00ED6656" w:rsidRDefault="009918B6" w:rsidP="009918B6">
            <w:pPr>
              <w:spacing w:line="240" w:lineRule="exact"/>
              <w:rPr>
                <w:rFonts w:ascii="Times New Roman" w:hAnsi="Times New Roman"/>
                <w:color w:val="538135"/>
                <w:sz w:val="24"/>
                <w:szCs w:val="24"/>
              </w:rPr>
            </w:pPr>
          </w:p>
        </w:tc>
        <w:tc>
          <w:tcPr>
            <w:tcW w:w="422" w:type="pct"/>
          </w:tcPr>
          <w:p w14:paraId="27545D13" w14:textId="77777777" w:rsidR="009918B6" w:rsidRPr="008861BA" w:rsidRDefault="009918B6" w:rsidP="009918B6">
            <w:pPr>
              <w:spacing w:line="240" w:lineRule="exact"/>
              <w:jc w:val="center"/>
              <w:rPr>
                <w:rFonts w:ascii="Times New Roman" w:hAnsi="Times New Roman"/>
                <w:sz w:val="24"/>
                <w:szCs w:val="24"/>
              </w:rPr>
            </w:pPr>
            <w:r w:rsidRPr="008861BA">
              <w:rPr>
                <w:rFonts w:ascii="Times New Roman" w:hAnsi="Times New Roman"/>
                <w:sz w:val="24"/>
                <w:szCs w:val="24"/>
                <w:lang w:val="uk-UA"/>
              </w:rPr>
              <w:t>тис.грн/од.</w:t>
            </w:r>
          </w:p>
        </w:tc>
        <w:tc>
          <w:tcPr>
            <w:tcW w:w="698" w:type="pct"/>
          </w:tcPr>
          <w:p w14:paraId="6A837572"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503D848F"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45,0</w:t>
            </w:r>
          </w:p>
        </w:tc>
        <w:tc>
          <w:tcPr>
            <w:tcW w:w="394" w:type="pct"/>
          </w:tcPr>
          <w:p w14:paraId="63133C3C"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45,0</w:t>
            </w:r>
          </w:p>
        </w:tc>
        <w:tc>
          <w:tcPr>
            <w:tcW w:w="352" w:type="pct"/>
          </w:tcPr>
          <w:p w14:paraId="73FAC547" w14:textId="77777777" w:rsidR="009918B6" w:rsidRPr="004D2007" w:rsidRDefault="009918B6" w:rsidP="009918B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45,0</w:t>
            </w:r>
          </w:p>
        </w:tc>
        <w:tc>
          <w:tcPr>
            <w:tcW w:w="664" w:type="pct"/>
          </w:tcPr>
          <w:p w14:paraId="766F1BD1" w14:textId="77777777" w:rsidR="009918B6" w:rsidRPr="004D2007" w:rsidRDefault="009918B6" w:rsidP="009918B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135,0</w:t>
            </w:r>
          </w:p>
        </w:tc>
      </w:tr>
      <w:tr w:rsidR="009918B6" w:rsidRPr="00ED6656" w14:paraId="0C1C0495" w14:textId="77777777" w:rsidTr="003C300D">
        <w:tc>
          <w:tcPr>
            <w:tcW w:w="164" w:type="pct"/>
          </w:tcPr>
          <w:p w14:paraId="361E50C6"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8.</w:t>
            </w:r>
          </w:p>
        </w:tc>
        <w:tc>
          <w:tcPr>
            <w:tcW w:w="1912" w:type="pct"/>
          </w:tcPr>
          <w:p w14:paraId="440D8236" w14:textId="77777777" w:rsidR="009918B6" w:rsidRPr="002A06CB" w:rsidRDefault="009918B6" w:rsidP="009918B6">
            <w:pPr>
              <w:spacing w:line="240" w:lineRule="exact"/>
              <w:rPr>
                <w:rFonts w:ascii="Times New Roman" w:hAnsi="Times New Roman"/>
                <w:color w:val="FF00FF"/>
                <w:sz w:val="24"/>
                <w:szCs w:val="24"/>
                <w:lang w:val="uk-UA"/>
              </w:rPr>
            </w:pPr>
            <w:r>
              <w:rPr>
                <w:rFonts w:ascii="Times New Roman" w:hAnsi="Times New Roman"/>
                <w:sz w:val="24"/>
                <w:szCs w:val="24"/>
                <w:lang w:val="uk-UA"/>
              </w:rPr>
              <w:t>Середня вартість</w:t>
            </w:r>
            <w:r w:rsidRPr="00ED44FA">
              <w:rPr>
                <w:rFonts w:ascii="Times New Roman" w:hAnsi="Times New Roman"/>
                <w:sz w:val="24"/>
                <w:szCs w:val="24"/>
                <w:lang w:val="uk-UA"/>
              </w:rPr>
              <w:t xml:space="preserve"> </w:t>
            </w:r>
            <w:r>
              <w:rPr>
                <w:rFonts w:ascii="Times New Roman" w:hAnsi="Times New Roman"/>
                <w:sz w:val="24"/>
                <w:szCs w:val="24"/>
                <w:lang w:val="uk-UA"/>
              </w:rPr>
              <w:t>с</w:t>
            </w:r>
            <w:r w:rsidRPr="00EF36E0">
              <w:rPr>
                <w:rFonts w:ascii="Times New Roman" w:hAnsi="Times New Roman"/>
                <w:sz w:val="24"/>
                <w:szCs w:val="24"/>
              </w:rPr>
              <w:t>творенн</w:t>
            </w:r>
            <w:r>
              <w:rPr>
                <w:rFonts w:ascii="Times New Roman" w:hAnsi="Times New Roman"/>
                <w:sz w:val="24"/>
                <w:szCs w:val="24"/>
                <w:lang w:val="uk-UA"/>
              </w:rPr>
              <w:t>ня</w:t>
            </w:r>
            <w:r w:rsidRPr="00EF36E0">
              <w:rPr>
                <w:rFonts w:ascii="Times New Roman" w:hAnsi="Times New Roman"/>
                <w:sz w:val="24"/>
                <w:szCs w:val="24"/>
              </w:rPr>
              <w:t xml:space="preserve"> промоційн</w:t>
            </w:r>
            <w:r>
              <w:rPr>
                <w:rFonts w:ascii="Times New Roman" w:hAnsi="Times New Roman"/>
                <w:sz w:val="24"/>
                <w:szCs w:val="24"/>
                <w:lang w:val="uk-UA"/>
              </w:rPr>
              <w:t>ого</w:t>
            </w:r>
            <w:r w:rsidRPr="00EF36E0">
              <w:rPr>
                <w:rFonts w:ascii="Times New Roman" w:hAnsi="Times New Roman"/>
                <w:sz w:val="24"/>
                <w:szCs w:val="24"/>
              </w:rPr>
              <w:t xml:space="preserve"> відеоролик</w:t>
            </w:r>
            <w:r>
              <w:rPr>
                <w:rFonts w:ascii="Times New Roman" w:hAnsi="Times New Roman"/>
                <w:sz w:val="24"/>
                <w:szCs w:val="24"/>
                <w:lang w:val="uk-UA"/>
              </w:rPr>
              <w:t>а</w:t>
            </w:r>
            <w:r w:rsidRPr="00EF36E0">
              <w:rPr>
                <w:rFonts w:ascii="Times New Roman" w:hAnsi="Times New Roman"/>
                <w:sz w:val="24"/>
                <w:szCs w:val="24"/>
              </w:rPr>
              <w:t xml:space="preserve"> про промисловий потенціал</w:t>
            </w:r>
            <w:r>
              <w:rPr>
                <w:rFonts w:ascii="Times New Roman" w:hAnsi="Times New Roman"/>
                <w:sz w:val="24"/>
                <w:szCs w:val="24"/>
                <w:lang w:val="uk-UA"/>
              </w:rPr>
              <w:t xml:space="preserve"> області</w:t>
            </w:r>
            <w:r w:rsidRPr="00EF36E0">
              <w:rPr>
                <w:rFonts w:ascii="Times New Roman" w:hAnsi="Times New Roman"/>
                <w:sz w:val="24"/>
                <w:szCs w:val="24"/>
              </w:rPr>
              <w:t xml:space="preserve"> та нові види інноваційної продукції виробників Київської області українською та іноземними мовами з метою презентації його</w:t>
            </w:r>
            <w:r>
              <w:rPr>
                <w:rFonts w:ascii="Times New Roman" w:hAnsi="Times New Roman"/>
                <w:sz w:val="24"/>
                <w:szCs w:val="24"/>
                <w:lang w:val="uk-UA"/>
              </w:rPr>
              <w:t xml:space="preserve"> </w:t>
            </w:r>
            <w:r w:rsidRPr="00EF36E0">
              <w:rPr>
                <w:rFonts w:ascii="Times New Roman" w:hAnsi="Times New Roman"/>
                <w:sz w:val="24"/>
                <w:szCs w:val="24"/>
              </w:rPr>
              <w:t>на урочистих засіданнях, зустрічах, робочих групах та інших міжнародних заходах</w:t>
            </w:r>
            <w:r w:rsidRPr="00EF36E0">
              <w:rPr>
                <w:rFonts w:ascii="Times New Roman" w:hAnsi="Times New Roman"/>
                <w:sz w:val="24"/>
                <w:szCs w:val="24"/>
                <w:lang w:val="uk-UA"/>
              </w:rPr>
              <w:t xml:space="preserve"> за</w:t>
            </w:r>
            <w:r>
              <w:rPr>
                <w:rFonts w:ascii="Times New Roman" w:hAnsi="Times New Roman"/>
                <w:sz w:val="24"/>
                <w:szCs w:val="24"/>
                <w:lang w:val="uk-UA"/>
              </w:rPr>
              <w:t xml:space="preserve"> </w:t>
            </w:r>
            <w:r w:rsidRPr="00EF36E0">
              <w:rPr>
                <w:rFonts w:ascii="Times New Roman" w:hAnsi="Times New Roman"/>
                <w:sz w:val="24"/>
                <w:szCs w:val="24"/>
                <w:lang w:val="uk-UA"/>
              </w:rPr>
              <w:t>участі представників Уряду, дипломатичних установ, та ділових кіл інших іноземних країн та публікації на офіційних джерелах облдержадміністрації</w:t>
            </w:r>
          </w:p>
        </w:tc>
        <w:tc>
          <w:tcPr>
            <w:tcW w:w="422" w:type="pct"/>
          </w:tcPr>
          <w:p w14:paraId="554939FE"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7542A015" w14:textId="77777777" w:rsidR="009918B6" w:rsidRPr="003C300D" w:rsidRDefault="009918B6" w:rsidP="009918B6">
            <w:pPr>
              <w:spacing w:line="240" w:lineRule="exact"/>
              <w:jc w:val="center"/>
              <w:rPr>
                <w:rFonts w:ascii="Times New Roman" w:hAnsi="Times New Roman"/>
                <w:sz w:val="24"/>
                <w:szCs w:val="24"/>
                <w:lang w:val="uk-UA"/>
              </w:rPr>
            </w:pPr>
            <w:r w:rsidRPr="003C300D">
              <w:rPr>
                <w:rFonts w:ascii="Times New Roman" w:hAnsi="Times New Roman"/>
                <w:sz w:val="24"/>
                <w:szCs w:val="24"/>
                <w:lang w:val="uk-UA"/>
              </w:rPr>
              <w:t>0</w:t>
            </w:r>
          </w:p>
        </w:tc>
        <w:tc>
          <w:tcPr>
            <w:tcW w:w="394" w:type="pct"/>
          </w:tcPr>
          <w:p w14:paraId="18044B87"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300</w:t>
            </w:r>
          </w:p>
        </w:tc>
        <w:tc>
          <w:tcPr>
            <w:tcW w:w="394" w:type="pct"/>
          </w:tcPr>
          <w:p w14:paraId="77D2444B"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300</w:t>
            </w:r>
          </w:p>
        </w:tc>
        <w:tc>
          <w:tcPr>
            <w:tcW w:w="352" w:type="pct"/>
          </w:tcPr>
          <w:p w14:paraId="5892F1AC"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300</w:t>
            </w:r>
          </w:p>
        </w:tc>
        <w:tc>
          <w:tcPr>
            <w:tcW w:w="664" w:type="pct"/>
          </w:tcPr>
          <w:p w14:paraId="184E3A37"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900,0</w:t>
            </w:r>
          </w:p>
        </w:tc>
      </w:tr>
      <w:tr w:rsidR="009918B6" w:rsidRPr="00ED6656" w14:paraId="084FFA75" w14:textId="77777777" w:rsidTr="003C300D">
        <w:tc>
          <w:tcPr>
            <w:tcW w:w="164" w:type="pct"/>
          </w:tcPr>
          <w:p w14:paraId="29E88F3D"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9.</w:t>
            </w:r>
          </w:p>
        </w:tc>
        <w:tc>
          <w:tcPr>
            <w:tcW w:w="1912" w:type="pct"/>
          </w:tcPr>
          <w:p w14:paraId="59CBD919" w14:textId="77777777" w:rsidR="009918B6" w:rsidRPr="00933D6E"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 участі</w:t>
            </w:r>
            <w:r w:rsidRPr="00933D6E">
              <w:rPr>
                <w:rFonts w:ascii="Times New Roman" w:hAnsi="Times New Roman"/>
                <w:sz w:val="24"/>
                <w:szCs w:val="24"/>
                <w:lang w:val="uk-UA"/>
              </w:rPr>
              <w:t xml:space="preserve"> </w:t>
            </w:r>
            <w:r w:rsidRPr="00933D6E">
              <w:rPr>
                <w:rFonts w:ascii="Times New Roman" w:hAnsi="Times New Roman"/>
                <w:sz w:val="24"/>
                <w:szCs w:val="24"/>
              </w:rPr>
              <w:t>регіональних підприємств і організацій</w:t>
            </w:r>
            <w:r>
              <w:rPr>
                <w:rFonts w:ascii="Times New Roman" w:hAnsi="Times New Roman"/>
                <w:sz w:val="24"/>
                <w:szCs w:val="24"/>
                <w:lang w:val="uk-UA"/>
              </w:rPr>
              <w:t xml:space="preserve"> </w:t>
            </w:r>
            <w:r w:rsidRPr="00933D6E">
              <w:rPr>
                <w:rFonts w:ascii="Times New Roman" w:hAnsi="Times New Roman"/>
                <w:sz w:val="24"/>
                <w:szCs w:val="24"/>
                <w:lang w:val="uk-UA"/>
              </w:rPr>
              <w:t>у</w:t>
            </w:r>
            <w:r w:rsidRPr="00933D6E">
              <w:rPr>
                <w:rFonts w:ascii="Times New Roman" w:hAnsi="Times New Roman"/>
                <w:sz w:val="24"/>
                <w:szCs w:val="24"/>
              </w:rPr>
              <w:t xml:space="preserve"> створенн</w:t>
            </w:r>
            <w:r w:rsidRPr="00933D6E">
              <w:rPr>
                <w:rFonts w:ascii="Times New Roman" w:hAnsi="Times New Roman"/>
                <w:sz w:val="24"/>
                <w:szCs w:val="24"/>
                <w:lang w:val="uk-UA"/>
              </w:rPr>
              <w:t>і</w:t>
            </w:r>
            <w:r w:rsidRPr="00933D6E">
              <w:rPr>
                <w:rFonts w:ascii="Times New Roman" w:hAnsi="Times New Roman"/>
                <w:sz w:val="24"/>
                <w:szCs w:val="24"/>
              </w:rPr>
              <w:t xml:space="preserve"> стенду Київської області для представлення у закордонних, міжнародних, національних та загальнодержавних та регіональних іміджевих заходах (виставках, ярмарках тощо), в т.ч. в онлайн форматі, як в Україні, так і за кордоном</w:t>
            </w:r>
          </w:p>
        </w:tc>
        <w:tc>
          <w:tcPr>
            <w:tcW w:w="422" w:type="pct"/>
          </w:tcPr>
          <w:p w14:paraId="7C5467EC"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4D23D2C0" w14:textId="77777777" w:rsidR="009918B6" w:rsidRPr="003C300D" w:rsidRDefault="009918B6" w:rsidP="009918B6">
            <w:pPr>
              <w:spacing w:line="240" w:lineRule="exact"/>
              <w:jc w:val="center"/>
              <w:rPr>
                <w:rFonts w:ascii="Times New Roman" w:hAnsi="Times New Roman"/>
                <w:sz w:val="24"/>
                <w:szCs w:val="24"/>
                <w:lang w:val="uk-UA"/>
              </w:rPr>
            </w:pPr>
            <w:r w:rsidRPr="003C300D">
              <w:rPr>
                <w:rFonts w:ascii="Times New Roman" w:hAnsi="Times New Roman"/>
                <w:sz w:val="24"/>
                <w:szCs w:val="24"/>
                <w:lang w:val="uk-UA"/>
              </w:rPr>
              <w:t>0</w:t>
            </w:r>
          </w:p>
        </w:tc>
        <w:tc>
          <w:tcPr>
            <w:tcW w:w="394" w:type="pct"/>
          </w:tcPr>
          <w:p w14:paraId="72590011"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35</w:t>
            </w:r>
          </w:p>
        </w:tc>
        <w:tc>
          <w:tcPr>
            <w:tcW w:w="394" w:type="pct"/>
          </w:tcPr>
          <w:p w14:paraId="5B6470BA"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35</w:t>
            </w:r>
          </w:p>
        </w:tc>
        <w:tc>
          <w:tcPr>
            <w:tcW w:w="352" w:type="pct"/>
          </w:tcPr>
          <w:p w14:paraId="374586C8"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35</w:t>
            </w:r>
          </w:p>
        </w:tc>
        <w:tc>
          <w:tcPr>
            <w:tcW w:w="664" w:type="pct"/>
          </w:tcPr>
          <w:p w14:paraId="01508020"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1050,0</w:t>
            </w:r>
          </w:p>
        </w:tc>
      </w:tr>
      <w:tr w:rsidR="009918B6" w:rsidRPr="00ED6656" w14:paraId="1ED96F07" w14:textId="77777777" w:rsidTr="003C300D">
        <w:tc>
          <w:tcPr>
            <w:tcW w:w="164" w:type="pct"/>
          </w:tcPr>
          <w:p w14:paraId="7F482222"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10.</w:t>
            </w:r>
          </w:p>
        </w:tc>
        <w:tc>
          <w:tcPr>
            <w:tcW w:w="1912" w:type="pct"/>
          </w:tcPr>
          <w:p w14:paraId="0D527092" w14:textId="77777777" w:rsidR="009918B6" w:rsidRPr="00F6439D"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Середня вартість </w:t>
            </w:r>
            <w:r w:rsidRPr="00F6439D">
              <w:rPr>
                <w:rFonts w:ascii="Times New Roman" w:hAnsi="Times New Roman"/>
                <w:sz w:val="24"/>
                <w:szCs w:val="24"/>
                <w:lang w:val="uk-UA"/>
              </w:rPr>
              <w:t>підтримк</w:t>
            </w:r>
            <w:r>
              <w:rPr>
                <w:rFonts w:ascii="Times New Roman" w:hAnsi="Times New Roman"/>
                <w:sz w:val="24"/>
                <w:szCs w:val="24"/>
                <w:lang w:val="uk-UA"/>
              </w:rPr>
              <w:t xml:space="preserve">и </w:t>
            </w:r>
            <w:r w:rsidRPr="00F6439D">
              <w:rPr>
                <w:rFonts w:ascii="Times New Roman" w:hAnsi="Times New Roman"/>
                <w:sz w:val="24"/>
                <w:szCs w:val="24"/>
                <w:lang w:val="uk-UA"/>
              </w:rPr>
              <w:t>створен</w:t>
            </w:r>
            <w:r>
              <w:rPr>
                <w:rFonts w:ascii="Times New Roman" w:hAnsi="Times New Roman"/>
                <w:sz w:val="24"/>
                <w:szCs w:val="24"/>
                <w:lang w:val="uk-UA"/>
              </w:rPr>
              <w:t>ня</w:t>
            </w:r>
            <w:r w:rsidRPr="00F6439D">
              <w:rPr>
                <w:rFonts w:ascii="Times New Roman" w:hAnsi="Times New Roman"/>
                <w:sz w:val="24"/>
                <w:szCs w:val="24"/>
                <w:lang w:val="uk-UA"/>
              </w:rPr>
              <w:t xml:space="preserve"> </w:t>
            </w:r>
            <w:r>
              <w:rPr>
                <w:rFonts w:ascii="Times New Roman" w:hAnsi="Times New Roman"/>
                <w:sz w:val="24"/>
                <w:szCs w:val="24"/>
                <w:lang w:val="uk-UA"/>
              </w:rPr>
              <w:t xml:space="preserve">та підтримки </w:t>
            </w:r>
            <w:r w:rsidRPr="00F6439D">
              <w:rPr>
                <w:rFonts w:ascii="Times New Roman" w:hAnsi="Times New Roman"/>
                <w:sz w:val="24"/>
                <w:szCs w:val="24"/>
                <w:lang w:val="uk-UA"/>
              </w:rPr>
              <w:t>регіональних інноваційних кластерів, у тому числі у сферах смарт-спеціалізації</w:t>
            </w:r>
            <w:r>
              <w:rPr>
                <w:rFonts w:ascii="Times New Roman" w:hAnsi="Times New Roman"/>
                <w:sz w:val="24"/>
                <w:szCs w:val="24"/>
                <w:lang w:val="uk-UA"/>
              </w:rPr>
              <w:t xml:space="preserve"> </w:t>
            </w:r>
            <w:r w:rsidRPr="00F6439D">
              <w:rPr>
                <w:rFonts w:ascii="Times New Roman" w:hAnsi="Times New Roman"/>
                <w:sz w:val="24"/>
                <w:szCs w:val="24"/>
                <w:lang w:val="uk-UA"/>
              </w:rPr>
              <w:t>(підтримка проведення організаційних заходів з метою налагодження комунікації з потенційними учасниками кластеру, організація школи кластерного менеджменту, сприяння участі кластерних менеджерів в навчальних поїздках з обміну досвідом в інші регіони України та країни ЄС)</w:t>
            </w:r>
          </w:p>
        </w:tc>
        <w:tc>
          <w:tcPr>
            <w:tcW w:w="422" w:type="pct"/>
          </w:tcPr>
          <w:p w14:paraId="2EB556CC"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7DCFAE11" w14:textId="77777777" w:rsidR="009918B6" w:rsidRPr="003C300D" w:rsidRDefault="009918B6" w:rsidP="009918B6">
            <w:pPr>
              <w:spacing w:line="240" w:lineRule="exact"/>
              <w:jc w:val="center"/>
              <w:rPr>
                <w:rFonts w:ascii="Times New Roman" w:hAnsi="Times New Roman"/>
                <w:sz w:val="24"/>
                <w:szCs w:val="24"/>
                <w:lang w:val="uk-UA"/>
              </w:rPr>
            </w:pPr>
            <w:r w:rsidRPr="003C300D">
              <w:rPr>
                <w:rFonts w:ascii="Times New Roman" w:hAnsi="Times New Roman"/>
                <w:sz w:val="24"/>
                <w:szCs w:val="24"/>
                <w:lang w:val="uk-UA"/>
              </w:rPr>
              <w:t>0</w:t>
            </w:r>
          </w:p>
        </w:tc>
        <w:tc>
          <w:tcPr>
            <w:tcW w:w="394" w:type="pct"/>
          </w:tcPr>
          <w:p w14:paraId="2355B9D7"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45</w:t>
            </w:r>
          </w:p>
        </w:tc>
        <w:tc>
          <w:tcPr>
            <w:tcW w:w="394" w:type="pct"/>
          </w:tcPr>
          <w:p w14:paraId="2AC723BB"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45</w:t>
            </w:r>
          </w:p>
        </w:tc>
        <w:tc>
          <w:tcPr>
            <w:tcW w:w="352" w:type="pct"/>
          </w:tcPr>
          <w:p w14:paraId="34B2805F"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45</w:t>
            </w:r>
          </w:p>
        </w:tc>
        <w:tc>
          <w:tcPr>
            <w:tcW w:w="664" w:type="pct"/>
          </w:tcPr>
          <w:p w14:paraId="3EF38245" w14:textId="77777777" w:rsidR="009918B6" w:rsidRPr="00933D6E" w:rsidRDefault="009918B6" w:rsidP="009918B6">
            <w:pPr>
              <w:spacing w:line="240" w:lineRule="exact"/>
              <w:jc w:val="center"/>
              <w:rPr>
                <w:rFonts w:ascii="Times New Roman" w:hAnsi="Times New Roman"/>
                <w:sz w:val="24"/>
                <w:szCs w:val="24"/>
                <w:lang w:val="uk-UA"/>
              </w:rPr>
            </w:pPr>
            <w:r w:rsidRPr="00933D6E">
              <w:rPr>
                <w:rFonts w:ascii="Times New Roman" w:hAnsi="Times New Roman"/>
                <w:sz w:val="24"/>
                <w:szCs w:val="24"/>
                <w:lang w:val="uk-UA"/>
              </w:rPr>
              <w:t>135</w:t>
            </w:r>
            <w:r>
              <w:rPr>
                <w:rFonts w:ascii="Times New Roman" w:hAnsi="Times New Roman"/>
                <w:sz w:val="24"/>
                <w:szCs w:val="24"/>
                <w:lang w:val="uk-UA"/>
              </w:rPr>
              <w:t>,0</w:t>
            </w:r>
          </w:p>
        </w:tc>
      </w:tr>
      <w:tr w:rsidR="009918B6" w:rsidRPr="00ED6656" w14:paraId="32DF0125" w14:textId="77777777" w:rsidTr="003C300D">
        <w:tc>
          <w:tcPr>
            <w:tcW w:w="164" w:type="pct"/>
          </w:tcPr>
          <w:p w14:paraId="168530D8" w14:textId="77777777" w:rsidR="009918B6" w:rsidRPr="009525FD" w:rsidRDefault="009918B6" w:rsidP="009918B6">
            <w:pPr>
              <w:spacing w:line="240" w:lineRule="exact"/>
              <w:rPr>
                <w:rFonts w:ascii="Times New Roman" w:hAnsi="Times New Roman"/>
                <w:sz w:val="24"/>
                <w:szCs w:val="24"/>
                <w:lang w:val="uk-UA"/>
              </w:rPr>
            </w:pPr>
            <w:r w:rsidRPr="009525FD">
              <w:rPr>
                <w:rFonts w:ascii="Times New Roman" w:hAnsi="Times New Roman"/>
                <w:sz w:val="24"/>
                <w:szCs w:val="24"/>
                <w:lang w:val="uk-UA"/>
              </w:rPr>
              <w:t>11.</w:t>
            </w:r>
          </w:p>
        </w:tc>
        <w:tc>
          <w:tcPr>
            <w:tcW w:w="1912" w:type="pct"/>
          </w:tcPr>
          <w:p w14:paraId="7E8ECD48" w14:textId="13522B01" w:rsidR="009918B6" w:rsidRPr="00F11022" w:rsidRDefault="009918B6" w:rsidP="009918B6">
            <w:pPr>
              <w:pStyle w:val="Default"/>
              <w:spacing w:line="240" w:lineRule="exact"/>
              <w:rPr>
                <w:lang w:val="uk-UA"/>
              </w:rPr>
            </w:pPr>
            <w:r>
              <w:rPr>
                <w:lang w:val="uk-UA"/>
              </w:rPr>
              <w:t>Середня вартість п</w:t>
            </w:r>
            <w:r w:rsidRPr="00F11022">
              <w:rPr>
                <w:lang w:val="uk-UA"/>
              </w:rPr>
              <w:t>роведен</w:t>
            </w:r>
            <w:r>
              <w:rPr>
                <w:lang w:val="uk-UA"/>
              </w:rPr>
              <w:t>их</w:t>
            </w:r>
            <w:r w:rsidRPr="00F11022">
              <w:rPr>
                <w:lang w:val="uk-UA"/>
              </w:rPr>
              <w:t xml:space="preserve"> спеціалізованих тематичних публічних заходів</w:t>
            </w:r>
            <w:r>
              <w:rPr>
                <w:lang w:val="uk-UA"/>
              </w:rPr>
              <w:t xml:space="preserve"> </w:t>
            </w:r>
            <w:r w:rsidRPr="00F11022">
              <w:rPr>
                <w:lang w:val="uk-UA"/>
              </w:rPr>
              <w:t xml:space="preserve">(засідань за «круглим столом», «сніданки з інвесторами», «бізнес-ланчі» </w:t>
            </w:r>
            <w:r w:rsidRPr="00F11022">
              <w:rPr>
                <w:lang w:val="uk-UA"/>
              </w:rPr>
              <w:lastRenderedPageBreak/>
              <w:t>тощо)</w:t>
            </w:r>
            <w:r>
              <w:rPr>
                <w:lang w:val="uk-UA"/>
              </w:rPr>
              <w:t>,</w:t>
            </w:r>
            <w:r w:rsidRPr="00F11022">
              <w:rPr>
                <w:lang w:val="uk-UA"/>
              </w:rPr>
              <w:t xml:space="preserve"> у т.ч. в онлайн-форматі</w:t>
            </w:r>
            <w:r>
              <w:rPr>
                <w:lang w:val="uk-UA"/>
              </w:rPr>
              <w:t>,</w:t>
            </w:r>
            <w:r w:rsidRPr="00F11022">
              <w:rPr>
                <w:lang w:val="uk-UA"/>
              </w:rPr>
              <w:t xml:space="preserve"> за участю представників влади, бізнесу, науковців тощо</w:t>
            </w:r>
          </w:p>
        </w:tc>
        <w:tc>
          <w:tcPr>
            <w:tcW w:w="422" w:type="pct"/>
          </w:tcPr>
          <w:p w14:paraId="47663366"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lastRenderedPageBreak/>
              <w:t>тис.грн/од.</w:t>
            </w:r>
          </w:p>
        </w:tc>
        <w:tc>
          <w:tcPr>
            <w:tcW w:w="698" w:type="pct"/>
          </w:tcPr>
          <w:p w14:paraId="36CEADCA"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78,5</w:t>
            </w:r>
          </w:p>
        </w:tc>
        <w:tc>
          <w:tcPr>
            <w:tcW w:w="394" w:type="pct"/>
          </w:tcPr>
          <w:p w14:paraId="31EE0124" w14:textId="58D90832"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8</w:t>
            </w:r>
            <w:r w:rsidR="003B55A4">
              <w:rPr>
                <w:rFonts w:ascii="Times New Roman" w:hAnsi="Times New Roman"/>
                <w:sz w:val="24"/>
                <w:szCs w:val="24"/>
                <w:lang w:val="uk-UA"/>
              </w:rPr>
              <w:t>3</w:t>
            </w:r>
            <w:r>
              <w:rPr>
                <w:rFonts w:ascii="Times New Roman" w:hAnsi="Times New Roman"/>
                <w:sz w:val="24"/>
                <w:szCs w:val="24"/>
                <w:lang w:val="uk-UA"/>
              </w:rPr>
              <w:t>,3</w:t>
            </w:r>
          </w:p>
        </w:tc>
        <w:tc>
          <w:tcPr>
            <w:tcW w:w="394" w:type="pct"/>
          </w:tcPr>
          <w:p w14:paraId="12AE84FE" w14:textId="6EEF5414"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8</w:t>
            </w:r>
            <w:r w:rsidR="003B55A4">
              <w:rPr>
                <w:rFonts w:ascii="Times New Roman" w:hAnsi="Times New Roman"/>
                <w:sz w:val="24"/>
                <w:szCs w:val="24"/>
                <w:lang w:val="uk-UA"/>
              </w:rPr>
              <w:t>3</w:t>
            </w:r>
            <w:r>
              <w:rPr>
                <w:rFonts w:ascii="Times New Roman" w:hAnsi="Times New Roman"/>
                <w:sz w:val="24"/>
                <w:szCs w:val="24"/>
                <w:lang w:val="uk-UA"/>
              </w:rPr>
              <w:t>,3</w:t>
            </w:r>
          </w:p>
        </w:tc>
        <w:tc>
          <w:tcPr>
            <w:tcW w:w="352" w:type="pct"/>
          </w:tcPr>
          <w:p w14:paraId="4C30BF9E" w14:textId="476D5C10"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8</w:t>
            </w:r>
            <w:r w:rsidR="003B55A4">
              <w:rPr>
                <w:rFonts w:ascii="Times New Roman" w:hAnsi="Times New Roman"/>
                <w:sz w:val="24"/>
                <w:szCs w:val="24"/>
                <w:lang w:val="uk-UA"/>
              </w:rPr>
              <w:t>3</w:t>
            </w:r>
            <w:r>
              <w:rPr>
                <w:rFonts w:ascii="Times New Roman" w:hAnsi="Times New Roman"/>
                <w:sz w:val="24"/>
                <w:szCs w:val="24"/>
                <w:lang w:val="uk-UA"/>
              </w:rPr>
              <w:t>,3</w:t>
            </w:r>
          </w:p>
        </w:tc>
        <w:tc>
          <w:tcPr>
            <w:tcW w:w="664" w:type="pct"/>
          </w:tcPr>
          <w:p w14:paraId="0533E4D9" w14:textId="77777777" w:rsidR="009918B6" w:rsidRPr="003A71C0"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750,0</w:t>
            </w:r>
          </w:p>
        </w:tc>
      </w:tr>
      <w:tr w:rsidR="009918B6" w:rsidRPr="00ED6656" w14:paraId="37739653" w14:textId="77777777" w:rsidTr="003C300D">
        <w:tc>
          <w:tcPr>
            <w:tcW w:w="164" w:type="pct"/>
          </w:tcPr>
          <w:p w14:paraId="303BB7A4"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12.</w:t>
            </w:r>
          </w:p>
        </w:tc>
        <w:tc>
          <w:tcPr>
            <w:tcW w:w="1912" w:type="pct"/>
          </w:tcPr>
          <w:p w14:paraId="7E00E830" w14:textId="77777777" w:rsidR="009918B6" w:rsidRPr="000F070A" w:rsidRDefault="009918B6" w:rsidP="009918B6">
            <w:pPr>
              <w:spacing w:line="240" w:lineRule="exact"/>
              <w:rPr>
                <w:rFonts w:ascii="Times New Roman" w:hAnsi="Times New Roman"/>
                <w:color w:val="FF00FF"/>
                <w:sz w:val="24"/>
                <w:szCs w:val="24"/>
                <w:lang w:val="uk-UA"/>
              </w:rPr>
            </w:pPr>
            <w:r>
              <w:rPr>
                <w:rFonts w:ascii="Times New Roman" w:hAnsi="Times New Roman"/>
                <w:sz w:val="24"/>
                <w:szCs w:val="24"/>
                <w:lang w:val="uk-UA"/>
              </w:rPr>
              <w:t>Середня вартість п</w:t>
            </w:r>
            <w:r w:rsidRPr="00A42F6C">
              <w:rPr>
                <w:rFonts w:ascii="Times New Roman" w:hAnsi="Times New Roman"/>
                <w:sz w:val="24"/>
                <w:szCs w:val="24"/>
                <w:lang w:val="uk-UA"/>
              </w:rPr>
              <w:t>роведен</w:t>
            </w:r>
            <w:r>
              <w:rPr>
                <w:rFonts w:ascii="Times New Roman" w:hAnsi="Times New Roman"/>
                <w:sz w:val="24"/>
                <w:szCs w:val="24"/>
                <w:lang w:val="uk-UA"/>
              </w:rPr>
              <w:t>их</w:t>
            </w:r>
            <w:r w:rsidRPr="00A42F6C">
              <w:rPr>
                <w:rFonts w:ascii="Times New Roman" w:hAnsi="Times New Roman"/>
                <w:sz w:val="24"/>
                <w:szCs w:val="24"/>
                <w:lang w:val="uk-UA"/>
              </w:rPr>
              <w:t xml:space="preserve"> стратегічн</w:t>
            </w:r>
            <w:r>
              <w:rPr>
                <w:rFonts w:ascii="Times New Roman" w:hAnsi="Times New Roman"/>
                <w:sz w:val="24"/>
                <w:szCs w:val="24"/>
                <w:lang w:val="uk-UA"/>
              </w:rPr>
              <w:t>их</w:t>
            </w:r>
            <w:r w:rsidRPr="00A42F6C">
              <w:rPr>
                <w:rFonts w:ascii="Times New Roman" w:hAnsi="Times New Roman"/>
                <w:sz w:val="24"/>
                <w:szCs w:val="24"/>
                <w:lang w:val="uk-UA"/>
              </w:rPr>
              <w:t xml:space="preserve"> екологічн</w:t>
            </w:r>
            <w:r>
              <w:rPr>
                <w:rFonts w:ascii="Times New Roman" w:hAnsi="Times New Roman"/>
                <w:sz w:val="24"/>
                <w:szCs w:val="24"/>
                <w:lang w:val="uk-UA"/>
              </w:rPr>
              <w:t>их</w:t>
            </w:r>
            <w:r w:rsidRPr="00A42F6C">
              <w:rPr>
                <w:rFonts w:ascii="Times New Roman" w:hAnsi="Times New Roman"/>
                <w:sz w:val="24"/>
                <w:szCs w:val="24"/>
                <w:lang w:val="uk-UA"/>
              </w:rPr>
              <w:t xml:space="preserve"> оцін</w:t>
            </w:r>
            <w:r>
              <w:rPr>
                <w:rFonts w:ascii="Times New Roman" w:hAnsi="Times New Roman"/>
                <w:sz w:val="24"/>
                <w:szCs w:val="24"/>
                <w:lang w:val="uk-UA"/>
              </w:rPr>
              <w:t>ок</w:t>
            </w:r>
            <w:r w:rsidRPr="00A42F6C">
              <w:rPr>
                <w:rFonts w:ascii="Times New Roman" w:hAnsi="Times New Roman"/>
                <w:sz w:val="24"/>
                <w:szCs w:val="24"/>
                <w:lang w:val="uk-UA"/>
              </w:rPr>
              <w:t xml:space="preserve"> документів державного планування, у тому числі регіонального розвитку та поліпшення інвестиційного клімату</w:t>
            </w:r>
          </w:p>
        </w:tc>
        <w:tc>
          <w:tcPr>
            <w:tcW w:w="422" w:type="pct"/>
          </w:tcPr>
          <w:p w14:paraId="03D882EF"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2423CA4A"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49,0</w:t>
            </w:r>
          </w:p>
        </w:tc>
        <w:tc>
          <w:tcPr>
            <w:tcW w:w="394" w:type="pct"/>
          </w:tcPr>
          <w:p w14:paraId="0C144CF5"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49,0</w:t>
            </w:r>
          </w:p>
        </w:tc>
        <w:tc>
          <w:tcPr>
            <w:tcW w:w="394" w:type="pct"/>
          </w:tcPr>
          <w:p w14:paraId="01D8FED7"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49,0</w:t>
            </w:r>
          </w:p>
        </w:tc>
        <w:tc>
          <w:tcPr>
            <w:tcW w:w="352" w:type="pct"/>
          </w:tcPr>
          <w:p w14:paraId="7CB53B8B" w14:textId="77777777" w:rsidR="009918B6" w:rsidRPr="00CC636F" w:rsidRDefault="009918B6" w:rsidP="009918B6">
            <w:pPr>
              <w:spacing w:line="240" w:lineRule="exact"/>
              <w:jc w:val="center"/>
              <w:rPr>
                <w:rFonts w:ascii="Times New Roman" w:hAnsi="Times New Roman"/>
                <w:sz w:val="24"/>
                <w:szCs w:val="28"/>
                <w:lang w:val="uk-UA"/>
              </w:rPr>
            </w:pPr>
            <w:r w:rsidRPr="00CC636F">
              <w:rPr>
                <w:rFonts w:ascii="Times New Roman" w:hAnsi="Times New Roman"/>
                <w:sz w:val="24"/>
                <w:szCs w:val="24"/>
                <w:lang w:val="uk-UA"/>
              </w:rPr>
              <w:t>49,0</w:t>
            </w:r>
          </w:p>
        </w:tc>
        <w:tc>
          <w:tcPr>
            <w:tcW w:w="664" w:type="pct"/>
          </w:tcPr>
          <w:p w14:paraId="4FBA419A" w14:textId="77777777" w:rsidR="009918B6" w:rsidRPr="00933D6E" w:rsidRDefault="009918B6" w:rsidP="009918B6">
            <w:pPr>
              <w:spacing w:line="240" w:lineRule="exact"/>
              <w:jc w:val="center"/>
              <w:rPr>
                <w:rFonts w:ascii="Times New Roman" w:hAnsi="Times New Roman"/>
                <w:sz w:val="24"/>
                <w:szCs w:val="28"/>
                <w:lang w:val="uk-UA"/>
              </w:rPr>
            </w:pPr>
            <w:r w:rsidRPr="00933D6E">
              <w:rPr>
                <w:rFonts w:ascii="Times New Roman" w:hAnsi="Times New Roman"/>
                <w:sz w:val="24"/>
                <w:szCs w:val="28"/>
                <w:lang w:val="uk-UA"/>
              </w:rPr>
              <w:t>1</w:t>
            </w:r>
            <w:r>
              <w:rPr>
                <w:rFonts w:ascii="Times New Roman" w:hAnsi="Times New Roman"/>
                <w:sz w:val="24"/>
                <w:szCs w:val="28"/>
                <w:lang w:val="uk-UA"/>
              </w:rPr>
              <w:t>47,0</w:t>
            </w:r>
          </w:p>
        </w:tc>
      </w:tr>
      <w:tr w:rsidR="009918B6" w:rsidRPr="00ED6656" w14:paraId="458C894F" w14:textId="77777777" w:rsidTr="003C300D">
        <w:trPr>
          <w:trHeight w:val="529"/>
        </w:trPr>
        <w:tc>
          <w:tcPr>
            <w:tcW w:w="164" w:type="pct"/>
          </w:tcPr>
          <w:p w14:paraId="685ABEC6"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13.</w:t>
            </w:r>
          </w:p>
        </w:tc>
        <w:tc>
          <w:tcPr>
            <w:tcW w:w="1912" w:type="pct"/>
          </w:tcPr>
          <w:p w14:paraId="7C559CD9" w14:textId="77777777" w:rsidR="009918B6" w:rsidRPr="000F070A" w:rsidRDefault="009918B6" w:rsidP="009918B6">
            <w:pPr>
              <w:spacing w:line="240" w:lineRule="exact"/>
              <w:ind w:right="-113"/>
              <w:rPr>
                <w:rFonts w:ascii="Times New Roman" w:hAnsi="Times New Roman"/>
                <w:color w:val="FF00FF"/>
                <w:sz w:val="24"/>
                <w:szCs w:val="24"/>
              </w:rPr>
            </w:pPr>
            <w:r>
              <w:rPr>
                <w:rFonts w:ascii="Times New Roman" w:hAnsi="Times New Roman"/>
                <w:sz w:val="24"/>
                <w:szCs w:val="24"/>
                <w:lang w:val="uk-UA"/>
              </w:rPr>
              <w:t>Середня вартість о</w:t>
            </w:r>
            <w:r w:rsidRPr="00A42F6C">
              <w:rPr>
                <w:rFonts w:ascii="Times New Roman" w:hAnsi="Times New Roman"/>
                <w:sz w:val="24"/>
                <w:szCs w:val="24"/>
                <w:lang w:val="uk-UA"/>
              </w:rPr>
              <w:t>рганізаці</w:t>
            </w:r>
            <w:r>
              <w:rPr>
                <w:rFonts w:ascii="Times New Roman" w:hAnsi="Times New Roman"/>
                <w:sz w:val="24"/>
                <w:szCs w:val="24"/>
                <w:lang w:val="uk-UA"/>
              </w:rPr>
              <w:t>ї</w:t>
            </w:r>
            <w:r w:rsidRPr="00A42F6C">
              <w:rPr>
                <w:rFonts w:ascii="Times New Roman" w:hAnsi="Times New Roman"/>
                <w:sz w:val="24"/>
                <w:szCs w:val="24"/>
                <w:lang w:val="uk-UA"/>
              </w:rPr>
              <w:t xml:space="preserve"> та проведення</w:t>
            </w:r>
            <w:r>
              <w:rPr>
                <w:rFonts w:ascii="Times New Roman" w:hAnsi="Times New Roman"/>
                <w:sz w:val="24"/>
                <w:szCs w:val="24"/>
                <w:lang w:val="uk-UA"/>
              </w:rPr>
              <w:t xml:space="preserve"> м</w:t>
            </w:r>
            <w:r w:rsidRPr="00A42F6C">
              <w:rPr>
                <w:rFonts w:ascii="Times New Roman" w:hAnsi="Times New Roman"/>
                <w:sz w:val="24"/>
                <w:szCs w:val="24"/>
                <w:lang w:val="uk-UA"/>
              </w:rPr>
              <w:t>іжнародного Інвестиційного форуму Київської області</w:t>
            </w:r>
          </w:p>
        </w:tc>
        <w:tc>
          <w:tcPr>
            <w:tcW w:w="422" w:type="pct"/>
          </w:tcPr>
          <w:p w14:paraId="7B6F38C0"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74E10AC5" w14:textId="77777777" w:rsidR="009918B6" w:rsidRPr="00CC636F" w:rsidRDefault="009918B6" w:rsidP="009918B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0</w:t>
            </w:r>
          </w:p>
        </w:tc>
        <w:tc>
          <w:tcPr>
            <w:tcW w:w="394" w:type="pct"/>
          </w:tcPr>
          <w:p w14:paraId="78670C7E"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3500,0</w:t>
            </w:r>
          </w:p>
        </w:tc>
        <w:tc>
          <w:tcPr>
            <w:tcW w:w="394" w:type="pct"/>
          </w:tcPr>
          <w:p w14:paraId="24573164"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1000,0</w:t>
            </w:r>
          </w:p>
        </w:tc>
        <w:tc>
          <w:tcPr>
            <w:tcW w:w="352" w:type="pct"/>
          </w:tcPr>
          <w:p w14:paraId="400E874B"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1000.0</w:t>
            </w:r>
          </w:p>
        </w:tc>
        <w:tc>
          <w:tcPr>
            <w:tcW w:w="664" w:type="pct"/>
          </w:tcPr>
          <w:p w14:paraId="08692A68"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5500,0</w:t>
            </w:r>
          </w:p>
        </w:tc>
      </w:tr>
      <w:tr w:rsidR="009918B6" w:rsidRPr="00ED6656" w14:paraId="0662C8F7" w14:textId="77777777" w:rsidTr="003C300D">
        <w:tc>
          <w:tcPr>
            <w:tcW w:w="164" w:type="pct"/>
          </w:tcPr>
          <w:p w14:paraId="3B7C7803"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14.</w:t>
            </w:r>
          </w:p>
        </w:tc>
        <w:tc>
          <w:tcPr>
            <w:tcW w:w="1912" w:type="pct"/>
          </w:tcPr>
          <w:p w14:paraId="3114DC8A" w14:textId="77777777" w:rsidR="009918B6"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Середня вартість проведених </w:t>
            </w:r>
            <w:r w:rsidRPr="00A42F6C">
              <w:rPr>
                <w:rFonts w:ascii="Times New Roman" w:hAnsi="Times New Roman"/>
                <w:sz w:val="24"/>
                <w:szCs w:val="24"/>
                <w:lang w:val="uk-UA"/>
              </w:rPr>
              <w:t>іміджевих</w:t>
            </w:r>
            <w:r>
              <w:rPr>
                <w:rFonts w:ascii="Times New Roman" w:hAnsi="Times New Roman"/>
                <w:sz w:val="24"/>
                <w:szCs w:val="24"/>
                <w:lang w:val="uk-UA"/>
              </w:rPr>
              <w:t xml:space="preserve"> </w:t>
            </w:r>
            <w:r w:rsidRPr="00A42F6C">
              <w:rPr>
                <w:rFonts w:ascii="Times New Roman" w:hAnsi="Times New Roman"/>
                <w:sz w:val="24"/>
                <w:szCs w:val="24"/>
                <w:lang w:val="uk-UA"/>
              </w:rPr>
              <w:t>публічних заход</w:t>
            </w:r>
            <w:r>
              <w:rPr>
                <w:rFonts w:ascii="Times New Roman" w:hAnsi="Times New Roman"/>
                <w:sz w:val="24"/>
                <w:szCs w:val="24"/>
                <w:lang w:val="uk-UA"/>
              </w:rPr>
              <w:t>ів</w:t>
            </w:r>
            <w:r w:rsidRPr="00A42F6C">
              <w:rPr>
                <w:rFonts w:ascii="Times New Roman" w:hAnsi="Times New Roman"/>
                <w:sz w:val="24"/>
                <w:szCs w:val="24"/>
                <w:lang w:val="uk-UA"/>
              </w:rPr>
              <w:t xml:space="preserve"> інвестиційного</w:t>
            </w:r>
            <w:r>
              <w:rPr>
                <w:rFonts w:ascii="Times New Roman" w:hAnsi="Times New Roman"/>
                <w:sz w:val="24"/>
                <w:szCs w:val="24"/>
                <w:lang w:val="uk-UA"/>
              </w:rPr>
              <w:t xml:space="preserve"> </w:t>
            </w:r>
            <w:r w:rsidRPr="00A42F6C">
              <w:rPr>
                <w:rFonts w:ascii="Times New Roman" w:hAnsi="Times New Roman"/>
                <w:sz w:val="24"/>
                <w:szCs w:val="24"/>
                <w:lang w:val="uk-UA"/>
              </w:rPr>
              <w:t>характеру (форуми, конференції, семінари,</w:t>
            </w:r>
            <w:r>
              <w:rPr>
                <w:rFonts w:ascii="Times New Roman" w:hAnsi="Times New Roman"/>
                <w:sz w:val="24"/>
                <w:szCs w:val="24"/>
                <w:lang w:val="uk-UA"/>
              </w:rPr>
              <w:t xml:space="preserve"> </w:t>
            </w:r>
            <w:r w:rsidRPr="00A42F6C">
              <w:rPr>
                <w:rFonts w:ascii="Times New Roman" w:hAnsi="Times New Roman"/>
                <w:sz w:val="24"/>
                <w:szCs w:val="24"/>
                <w:lang w:val="uk-UA"/>
              </w:rPr>
              <w:t>засі</w:t>
            </w:r>
            <w:r>
              <w:rPr>
                <w:rFonts w:ascii="Times New Roman" w:hAnsi="Times New Roman"/>
                <w:sz w:val="24"/>
                <w:szCs w:val="24"/>
                <w:lang w:val="uk-UA"/>
              </w:rPr>
              <w:t>дання за «круглим столом» тощо)</w:t>
            </w:r>
          </w:p>
          <w:p w14:paraId="085D5E9F" w14:textId="77777777" w:rsidR="009918B6" w:rsidRPr="00A42F6C" w:rsidRDefault="009918B6" w:rsidP="009918B6">
            <w:pPr>
              <w:spacing w:line="240" w:lineRule="exact"/>
              <w:rPr>
                <w:rFonts w:ascii="Times New Roman" w:hAnsi="Times New Roman"/>
                <w:sz w:val="24"/>
                <w:szCs w:val="24"/>
                <w:lang w:val="uk-UA"/>
              </w:rPr>
            </w:pPr>
          </w:p>
        </w:tc>
        <w:tc>
          <w:tcPr>
            <w:tcW w:w="422" w:type="pct"/>
          </w:tcPr>
          <w:p w14:paraId="0103ADFE"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05368D8B"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15,0</w:t>
            </w:r>
          </w:p>
        </w:tc>
        <w:tc>
          <w:tcPr>
            <w:tcW w:w="394" w:type="pct"/>
          </w:tcPr>
          <w:p w14:paraId="18E0BDAE"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15,0</w:t>
            </w:r>
          </w:p>
        </w:tc>
        <w:tc>
          <w:tcPr>
            <w:tcW w:w="394" w:type="pct"/>
          </w:tcPr>
          <w:p w14:paraId="00D97352" w14:textId="77777777" w:rsidR="009918B6" w:rsidRPr="00933D6E"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16,6</w:t>
            </w:r>
          </w:p>
        </w:tc>
        <w:tc>
          <w:tcPr>
            <w:tcW w:w="352" w:type="pct"/>
          </w:tcPr>
          <w:p w14:paraId="3129C05A" w14:textId="77777777" w:rsidR="009918B6" w:rsidRPr="00933D6E"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16,6</w:t>
            </w:r>
          </w:p>
        </w:tc>
        <w:tc>
          <w:tcPr>
            <w:tcW w:w="664" w:type="pct"/>
          </w:tcPr>
          <w:p w14:paraId="29C50523"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245</w:t>
            </w:r>
            <w:r>
              <w:rPr>
                <w:rFonts w:ascii="Times New Roman" w:hAnsi="Times New Roman"/>
                <w:sz w:val="24"/>
                <w:szCs w:val="28"/>
                <w:lang w:val="uk-UA"/>
              </w:rPr>
              <w:t>,0</w:t>
            </w:r>
          </w:p>
        </w:tc>
      </w:tr>
      <w:tr w:rsidR="009918B6" w:rsidRPr="00ED6656" w14:paraId="6A343C35" w14:textId="77777777" w:rsidTr="003C300D">
        <w:tc>
          <w:tcPr>
            <w:tcW w:w="164" w:type="pct"/>
          </w:tcPr>
          <w:p w14:paraId="16C45684"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15.</w:t>
            </w:r>
          </w:p>
        </w:tc>
        <w:tc>
          <w:tcPr>
            <w:tcW w:w="1912" w:type="pct"/>
          </w:tcPr>
          <w:p w14:paraId="0537D4EE" w14:textId="77777777" w:rsidR="009918B6" w:rsidRPr="00A42F6C"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 м</w:t>
            </w:r>
            <w:r w:rsidRPr="00A42F6C">
              <w:rPr>
                <w:rFonts w:ascii="Times New Roman" w:hAnsi="Times New Roman"/>
                <w:sz w:val="24"/>
                <w:szCs w:val="24"/>
                <w:lang w:val="uk-UA"/>
              </w:rPr>
              <w:t>одернізаці</w:t>
            </w:r>
            <w:r>
              <w:rPr>
                <w:rFonts w:ascii="Times New Roman" w:hAnsi="Times New Roman"/>
                <w:sz w:val="24"/>
                <w:szCs w:val="24"/>
                <w:lang w:val="uk-UA"/>
              </w:rPr>
              <w:t>ї</w:t>
            </w:r>
            <w:r w:rsidRPr="00A42F6C">
              <w:rPr>
                <w:rFonts w:ascii="Times New Roman" w:hAnsi="Times New Roman"/>
                <w:sz w:val="24"/>
                <w:szCs w:val="24"/>
                <w:lang w:val="uk-UA"/>
              </w:rPr>
              <w:t xml:space="preserve"> та супроводження  інтерактивного порталу інвестиційних можливостей Київської області</w:t>
            </w:r>
          </w:p>
        </w:tc>
        <w:tc>
          <w:tcPr>
            <w:tcW w:w="422" w:type="pct"/>
          </w:tcPr>
          <w:p w14:paraId="49F0732B"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287F281E"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3132C52A"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190,0</w:t>
            </w:r>
          </w:p>
        </w:tc>
        <w:tc>
          <w:tcPr>
            <w:tcW w:w="394" w:type="pct"/>
          </w:tcPr>
          <w:p w14:paraId="03C2B3EE" w14:textId="77777777" w:rsidR="009918B6" w:rsidRPr="004D2007" w:rsidRDefault="009918B6" w:rsidP="009918B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190,0</w:t>
            </w:r>
          </w:p>
        </w:tc>
        <w:tc>
          <w:tcPr>
            <w:tcW w:w="352" w:type="pct"/>
          </w:tcPr>
          <w:p w14:paraId="5F7D5281" w14:textId="77777777" w:rsidR="009918B6" w:rsidRPr="004D2007" w:rsidRDefault="009918B6" w:rsidP="009918B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190,0</w:t>
            </w:r>
          </w:p>
        </w:tc>
        <w:tc>
          <w:tcPr>
            <w:tcW w:w="664" w:type="pct"/>
          </w:tcPr>
          <w:p w14:paraId="65D2FCAC" w14:textId="77777777" w:rsidR="009918B6" w:rsidRPr="004D2007" w:rsidRDefault="009918B6" w:rsidP="009918B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570,0</w:t>
            </w:r>
          </w:p>
        </w:tc>
      </w:tr>
      <w:tr w:rsidR="009918B6" w:rsidRPr="00ED6656" w14:paraId="51D45625" w14:textId="77777777" w:rsidTr="003C300D">
        <w:tc>
          <w:tcPr>
            <w:tcW w:w="164" w:type="pct"/>
          </w:tcPr>
          <w:p w14:paraId="70F6A268"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16.</w:t>
            </w:r>
          </w:p>
        </w:tc>
        <w:tc>
          <w:tcPr>
            <w:tcW w:w="1912" w:type="pct"/>
          </w:tcPr>
          <w:p w14:paraId="40C151DD" w14:textId="77777777" w:rsidR="009918B6" w:rsidRPr="00A42F6C"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Середня вартість с</w:t>
            </w:r>
            <w:r w:rsidRPr="00A42F6C">
              <w:rPr>
                <w:rFonts w:ascii="Times New Roman" w:hAnsi="Times New Roman"/>
                <w:sz w:val="24"/>
                <w:szCs w:val="24"/>
                <w:lang w:val="uk-UA"/>
              </w:rPr>
              <w:t>творен</w:t>
            </w:r>
            <w:r>
              <w:rPr>
                <w:rFonts w:ascii="Times New Roman" w:hAnsi="Times New Roman"/>
                <w:sz w:val="24"/>
                <w:szCs w:val="24"/>
                <w:lang w:val="uk-UA"/>
              </w:rPr>
              <w:t>ня</w:t>
            </w:r>
            <w:r w:rsidRPr="00A42F6C">
              <w:rPr>
                <w:rFonts w:ascii="Times New Roman" w:hAnsi="Times New Roman"/>
                <w:sz w:val="24"/>
                <w:szCs w:val="24"/>
                <w:lang w:val="uk-UA"/>
              </w:rPr>
              <w:t xml:space="preserve"> нових інформаційних продуктів інвестиційного спрямування для популяризації інвестиційних можливостей регіону (інвестиційне «портфоліо» області, інвестиційні паспорти, каталоги, буклети, «Гід для інвестора», проморолики, експозиції тощо). </w:t>
            </w:r>
          </w:p>
        </w:tc>
        <w:tc>
          <w:tcPr>
            <w:tcW w:w="422" w:type="pct"/>
          </w:tcPr>
          <w:p w14:paraId="536E5C48"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4BD71D8F" w14:textId="77777777" w:rsidR="009918B6" w:rsidRPr="00D86D16"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0</w:t>
            </w:r>
          </w:p>
        </w:tc>
        <w:tc>
          <w:tcPr>
            <w:tcW w:w="394" w:type="pct"/>
          </w:tcPr>
          <w:p w14:paraId="1695C3E7" w14:textId="09799309" w:rsidR="009918B6" w:rsidRPr="00D86D16" w:rsidRDefault="003B55A4"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63,3</w:t>
            </w:r>
          </w:p>
        </w:tc>
        <w:tc>
          <w:tcPr>
            <w:tcW w:w="394" w:type="pct"/>
          </w:tcPr>
          <w:p w14:paraId="0A893D4D" w14:textId="74D71043" w:rsidR="009918B6" w:rsidRPr="00D86D16" w:rsidRDefault="003B55A4"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75,0</w:t>
            </w:r>
          </w:p>
        </w:tc>
        <w:tc>
          <w:tcPr>
            <w:tcW w:w="352" w:type="pct"/>
          </w:tcPr>
          <w:p w14:paraId="4E017848" w14:textId="6106962D" w:rsidR="009918B6" w:rsidRPr="00D86D16" w:rsidRDefault="003B55A4"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65,0</w:t>
            </w:r>
          </w:p>
        </w:tc>
        <w:tc>
          <w:tcPr>
            <w:tcW w:w="664" w:type="pct"/>
          </w:tcPr>
          <w:p w14:paraId="29703CAC" w14:textId="77777777" w:rsidR="009918B6" w:rsidRPr="00D86D16" w:rsidRDefault="009918B6" w:rsidP="009918B6">
            <w:pPr>
              <w:spacing w:line="240" w:lineRule="exact"/>
              <w:jc w:val="center"/>
              <w:rPr>
                <w:rFonts w:ascii="Times New Roman" w:hAnsi="Times New Roman"/>
                <w:sz w:val="24"/>
                <w:szCs w:val="24"/>
                <w:lang w:val="uk-UA"/>
              </w:rPr>
            </w:pPr>
            <w:r w:rsidRPr="00D86D16">
              <w:rPr>
                <w:rFonts w:ascii="Times New Roman" w:hAnsi="Times New Roman"/>
                <w:sz w:val="24"/>
                <w:szCs w:val="24"/>
                <w:lang w:val="uk-UA"/>
              </w:rPr>
              <w:t>610</w:t>
            </w:r>
          </w:p>
        </w:tc>
      </w:tr>
      <w:tr w:rsidR="009918B6" w:rsidRPr="00ED6656" w14:paraId="2DD5147C" w14:textId="77777777" w:rsidTr="003C300D">
        <w:tc>
          <w:tcPr>
            <w:tcW w:w="164" w:type="pct"/>
          </w:tcPr>
          <w:p w14:paraId="59F9A41A" w14:textId="77777777" w:rsidR="009918B6" w:rsidRPr="00A87A67" w:rsidRDefault="009918B6" w:rsidP="009918B6">
            <w:pPr>
              <w:spacing w:line="240" w:lineRule="exact"/>
              <w:rPr>
                <w:rFonts w:ascii="Times New Roman" w:hAnsi="Times New Roman"/>
                <w:sz w:val="24"/>
                <w:szCs w:val="24"/>
                <w:lang w:val="uk-UA"/>
              </w:rPr>
            </w:pPr>
            <w:r w:rsidRPr="00A87A67">
              <w:rPr>
                <w:rFonts w:ascii="Times New Roman" w:hAnsi="Times New Roman"/>
                <w:sz w:val="24"/>
                <w:szCs w:val="24"/>
                <w:lang w:val="uk-UA"/>
              </w:rPr>
              <w:t>17</w:t>
            </w:r>
          </w:p>
        </w:tc>
        <w:tc>
          <w:tcPr>
            <w:tcW w:w="1912" w:type="pct"/>
          </w:tcPr>
          <w:p w14:paraId="59197168" w14:textId="77777777" w:rsidR="009918B6" w:rsidRDefault="009918B6" w:rsidP="009918B6">
            <w:pPr>
              <w:spacing w:line="240" w:lineRule="exact"/>
              <w:rPr>
                <w:rFonts w:ascii="Times New Roman" w:hAnsi="Times New Roman"/>
                <w:color w:val="FF00FF"/>
                <w:sz w:val="24"/>
                <w:szCs w:val="24"/>
                <w:lang w:val="uk-UA"/>
              </w:rPr>
            </w:pPr>
            <w:r>
              <w:rPr>
                <w:rFonts w:ascii="Times New Roman" w:hAnsi="Times New Roman"/>
                <w:sz w:val="24"/>
                <w:szCs w:val="24"/>
                <w:lang w:val="uk-UA"/>
              </w:rPr>
              <w:t>Середня вартість і</w:t>
            </w:r>
            <w:r w:rsidRPr="00A42F6C">
              <w:rPr>
                <w:rFonts w:ascii="Times New Roman" w:hAnsi="Times New Roman"/>
                <w:sz w:val="24"/>
                <w:szCs w:val="24"/>
                <w:lang w:val="uk-UA"/>
              </w:rPr>
              <w:t>нституційн</w:t>
            </w:r>
            <w:r>
              <w:rPr>
                <w:rFonts w:ascii="Times New Roman" w:hAnsi="Times New Roman"/>
                <w:sz w:val="24"/>
                <w:szCs w:val="24"/>
                <w:lang w:val="uk-UA"/>
              </w:rPr>
              <w:t>ої</w:t>
            </w:r>
            <w:r w:rsidRPr="00A42F6C">
              <w:rPr>
                <w:rFonts w:ascii="Times New Roman" w:hAnsi="Times New Roman"/>
                <w:sz w:val="24"/>
                <w:szCs w:val="24"/>
                <w:lang w:val="uk-UA"/>
              </w:rPr>
              <w:t xml:space="preserve"> підтримк</w:t>
            </w:r>
            <w:r>
              <w:rPr>
                <w:rFonts w:ascii="Times New Roman" w:hAnsi="Times New Roman"/>
                <w:sz w:val="24"/>
                <w:szCs w:val="24"/>
                <w:lang w:val="uk-UA"/>
              </w:rPr>
              <w:t>и</w:t>
            </w:r>
            <w:r w:rsidRPr="00A42F6C">
              <w:rPr>
                <w:rFonts w:ascii="Times New Roman" w:hAnsi="Times New Roman"/>
                <w:sz w:val="24"/>
                <w:szCs w:val="24"/>
                <w:lang w:val="uk-UA"/>
              </w:rPr>
              <w:t xml:space="preserve"> діяльності Агенції регіонального розвитку</w:t>
            </w:r>
            <w:r>
              <w:rPr>
                <w:rFonts w:ascii="Times New Roman" w:hAnsi="Times New Roman"/>
                <w:sz w:val="24"/>
                <w:szCs w:val="24"/>
                <w:lang w:val="uk-UA"/>
              </w:rPr>
              <w:t xml:space="preserve"> Київської області</w:t>
            </w:r>
          </w:p>
        </w:tc>
        <w:tc>
          <w:tcPr>
            <w:tcW w:w="422" w:type="pct"/>
          </w:tcPr>
          <w:p w14:paraId="40207534" w14:textId="77777777" w:rsidR="009918B6" w:rsidRPr="00ED6656" w:rsidRDefault="009918B6" w:rsidP="009918B6">
            <w:pPr>
              <w:spacing w:line="240" w:lineRule="exact"/>
              <w:jc w:val="center"/>
              <w:rPr>
                <w:rFonts w:ascii="Times New Roman" w:hAnsi="Times New Roman"/>
                <w:color w:val="538135"/>
                <w:sz w:val="24"/>
                <w:szCs w:val="24"/>
                <w:lang w:val="uk-UA"/>
              </w:rPr>
            </w:pPr>
            <w:r w:rsidRPr="008861BA">
              <w:rPr>
                <w:rFonts w:ascii="Times New Roman" w:hAnsi="Times New Roman"/>
                <w:sz w:val="24"/>
                <w:szCs w:val="24"/>
                <w:lang w:val="uk-UA"/>
              </w:rPr>
              <w:t>тис.грн/од</w:t>
            </w:r>
          </w:p>
        </w:tc>
        <w:tc>
          <w:tcPr>
            <w:tcW w:w="698" w:type="pct"/>
          </w:tcPr>
          <w:p w14:paraId="383D1E3D" w14:textId="77777777" w:rsidR="009918B6" w:rsidRPr="00204A51" w:rsidRDefault="009918B6" w:rsidP="009918B6">
            <w:pPr>
              <w:spacing w:line="240" w:lineRule="exact"/>
              <w:jc w:val="center"/>
              <w:rPr>
                <w:rFonts w:ascii="Times New Roman" w:hAnsi="Times New Roman"/>
                <w:sz w:val="24"/>
                <w:szCs w:val="24"/>
                <w:lang w:val="uk-UA"/>
              </w:rPr>
            </w:pPr>
            <w:r w:rsidRPr="00204A51">
              <w:rPr>
                <w:rFonts w:ascii="Times New Roman" w:hAnsi="Times New Roman"/>
                <w:sz w:val="24"/>
                <w:szCs w:val="24"/>
                <w:lang w:val="uk-UA"/>
              </w:rPr>
              <w:t>3700,0</w:t>
            </w:r>
          </w:p>
        </w:tc>
        <w:tc>
          <w:tcPr>
            <w:tcW w:w="394" w:type="pct"/>
          </w:tcPr>
          <w:p w14:paraId="1BBDD58A" w14:textId="3B1B19CF" w:rsidR="009918B6" w:rsidRPr="00204A51" w:rsidRDefault="009918B6" w:rsidP="009918B6">
            <w:pPr>
              <w:spacing w:line="240" w:lineRule="exact"/>
              <w:jc w:val="center"/>
              <w:rPr>
                <w:rFonts w:ascii="Times New Roman" w:hAnsi="Times New Roman"/>
                <w:sz w:val="24"/>
                <w:szCs w:val="24"/>
                <w:lang w:val="uk-UA"/>
              </w:rPr>
            </w:pPr>
            <w:r w:rsidRPr="00204A51">
              <w:rPr>
                <w:rFonts w:ascii="Times New Roman" w:hAnsi="Times New Roman"/>
                <w:sz w:val="24"/>
                <w:szCs w:val="24"/>
                <w:lang w:val="uk-UA"/>
              </w:rPr>
              <w:t>6</w:t>
            </w:r>
            <w:r>
              <w:rPr>
                <w:rFonts w:ascii="Times New Roman" w:hAnsi="Times New Roman"/>
                <w:sz w:val="24"/>
                <w:szCs w:val="24"/>
                <w:lang w:val="uk-UA"/>
              </w:rPr>
              <w:t>3</w:t>
            </w:r>
            <w:r w:rsidRPr="00204A51">
              <w:rPr>
                <w:rFonts w:ascii="Times New Roman" w:hAnsi="Times New Roman"/>
                <w:sz w:val="24"/>
                <w:szCs w:val="24"/>
                <w:lang w:val="uk-UA"/>
              </w:rPr>
              <w:t>00,0</w:t>
            </w:r>
          </w:p>
        </w:tc>
        <w:tc>
          <w:tcPr>
            <w:tcW w:w="394" w:type="pct"/>
          </w:tcPr>
          <w:p w14:paraId="5CB5DEA1" w14:textId="0F77A26D" w:rsidR="009918B6" w:rsidRPr="00204A51" w:rsidRDefault="009918B6" w:rsidP="009918B6">
            <w:pPr>
              <w:spacing w:line="240" w:lineRule="exact"/>
              <w:jc w:val="center"/>
              <w:rPr>
                <w:rFonts w:ascii="Times New Roman" w:hAnsi="Times New Roman"/>
                <w:sz w:val="24"/>
                <w:szCs w:val="24"/>
                <w:lang w:val="uk-UA"/>
              </w:rPr>
            </w:pPr>
            <w:r w:rsidRPr="00204A51">
              <w:rPr>
                <w:rFonts w:ascii="Times New Roman" w:hAnsi="Times New Roman"/>
                <w:sz w:val="24"/>
                <w:szCs w:val="24"/>
                <w:lang w:val="uk-UA"/>
              </w:rPr>
              <w:t>6</w:t>
            </w:r>
            <w:r>
              <w:rPr>
                <w:rFonts w:ascii="Times New Roman" w:hAnsi="Times New Roman"/>
                <w:sz w:val="24"/>
                <w:szCs w:val="24"/>
                <w:lang w:val="uk-UA"/>
              </w:rPr>
              <w:t>3</w:t>
            </w:r>
            <w:r w:rsidRPr="00204A51">
              <w:rPr>
                <w:rFonts w:ascii="Times New Roman" w:hAnsi="Times New Roman"/>
                <w:sz w:val="24"/>
                <w:szCs w:val="24"/>
                <w:lang w:val="uk-UA"/>
              </w:rPr>
              <w:t>00,0</w:t>
            </w:r>
          </w:p>
        </w:tc>
        <w:tc>
          <w:tcPr>
            <w:tcW w:w="352" w:type="pct"/>
          </w:tcPr>
          <w:p w14:paraId="482ABBFA" w14:textId="1B3A8D67" w:rsidR="009918B6" w:rsidRPr="00204A51" w:rsidRDefault="009918B6" w:rsidP="009918B6">
            <w:pPr>
              <w:spacing w:line="240" w:lineRule="exact"/>
              <w:jc w:val="center"/>
              <w:rPr>
                <w:rFonts w:ascii="Times New Roman" w:hAnsi="Times New Roman"/>
                <w:sz w:val="24"/>
                <w:szCs w:val="28"/>
                <w:lang w:val="uk-UA"/>
              </w:rPr>
            </w:pPr>
            <w:r w:rsidRPr="00204A51">
              <w:rPr>
                <w:rFonts w:ascii="Times New Roman" w:hAnsi="Times New Roman"/>
                <w:sz w:val="24"/>
                <w:szCs w:val="28"/>
                <w:lang w:val="uk-UA"/>
              </w:rPr>
              <w:t>6</w:t>
            </w:r>
            <w:r>
              <w:rPr>
                <w:rFonts w:ascii="Times New Roman" w:hAnsi="Times New Roman"/>
                <w:sz w:val="24"/>
                <w:szCs w:val="28"/>
                <w:lang w:val="uk-UA"/>
              </w:rPr>
              <w:t>3</w:t>
            </w:r>
            <w:r w:rsidRPr="00204A51">
              <w:rPr>
                <w:rFonts w:ascii="Times New Roman" w:hAnsi="Times New Roman"/>
                <w:sz w:val="24"/>
                <w:szCs w:val="28"/>
                <w:lang w:val="uk-UA"/>
              </w:rPr>
              <w:t>00,0</w:t>
            </w:r>
          </w:p>
        </w:tc>
        <w:tc>
          <w:tcPr>
            <w:tcW w:w="664" w:type="pct"/>
          </w:tcPr>
          <w:p w14:paraId="2A7A3878" w14:textId="70DE2257" w:rsidR="009918B6" w:rsidRPr="00204A51" w:rsidRDefault="009918B6" w:rsidP="009918B6">
            <w:pPr>
              <w:spacing w:line="240" w:lineRule="exact"/>
              <w:jc w:val="center"/>
              <w:rPr>
                <w:rFonts w:ascii="Times New Roman" w:hAnsi="Times New Roman"/>
                <w:sz w:val="24"/>
                <w:szCs w:val="28"/>
                <w:lang w:val="uk-UA"/>
              </w:rPr>
            </w:pPr>
            <w:r w:rsidRPr="00204A51">
              <w:rPr>
                <w:rFonts w:ascii="Times New Roman" w:hAnsi="Times New Roman"/>
                <w:sz w:val="24"/>
                <w:szCs w:val="28"/>
                <w:lang w:val="uk-UA"/>
              </w:rPr>
              <w:t>18</w:t>
            </w:r>
            <w:r>
              <w:rPr>
                <w:rFonts w:ascii="Times New Roman" w:hAnsi="Times New Roman"/>
                <w:sz w:val="24"/>
                <w:szCs w:val="28"/>
                <w:lang w:val="uk-UA"/>
              </w:rPr>
              <w:t>9</w:t>
            </w:r>
            <w:r w:rsidRPr="00204A51">
              <w:rPr>
                <w:rFonts w:ascii="Times New Roman" w:hAnsi="Times New Roman"/>
                <w:sz w:val="24"/>
                <w:szCs w:val="28"/>
                <w:lang w:val="uk-UA"/>
              </w:rPr>
              <w:t>00,0</w:t>
            </w:r>
          </w:p>
        </w:tc>
      </w:tr>
      <w:tr w:rsidR="009918B6" w:rsidRPr="00ED6656" w14:paraId="230E8340" w14:textId="77777777" w:rsidTr="003C300D">
        <w:tc>
          <w:tcPr>
            <w:tcW w:w="164" w:type="pct"/>
          </w:tcPr>
          <w:p w14:paraId="627F980F" w14:textId="77777777" w:rsidR="009918B6" w:rsidRPr="00A87A67" w:rsidRDefault="009918B6" w:rsidP="009918B6">
            <w:pPr>
              <w:spacing w:line="240" w:lineRule="exact"/>
              <w:rPr>
                <w:rFonts w:ascii="Times New Roman" w:hAnsi="Times New Roman"/>
                <w:b/>
                <w:sz w:val="24"/>
                <w:szCs w:val="24"/>
                <w:lang w:val="uk-UA"/>
              </w:rPr>
            </w:pPr>
            <w:r w:rsidRPr="00A87A67">
              <w:rPr>
                <w:rFonts w:ascii="Times New Roman" w:hAnsi="Times New Roman"/>
                <w:b/>
                <w:sz w:val="24"/>
                <w:szCs w:val="24"/>
                <w:lang w:val="uk-UA"/>
              </w:rPr>
              <w:t>ІІІ</w:t>
            </w:r>
          </w:p>
        </w:tc>
        <w:tc>
          <w:tcPr>
            <w:tcW w:w="4836" w:type="pct"/>
            <w:gridSpan w:val="7"/>
          </w:tcPr>
          <w:p w14:paraId="53F96E6F" w14:textId="77777777" w:rsidR="009918B6" w:rsidRPr="00204A51" w:rsidRDefault="009918B6" w:rsidP="009918B6">
            <w:pPr>
              <w:spacing w:line="240" w:lineRule="exact"/>
              <w:jc w:val="center"/>
              <w:rPr>
                <w:rFonts w:ascii="Times New Roman" w:hAnsi="Times New Roman"/>
                <w:b/>
                <w:sz w:val="24"/>
                <w:szCs w:val="24"/>
                <w:lang w:val="uk-UA"/>
              </w:rPr>
            </w:pPr>
            <w:r w:rsidRPr="00204A51">
              <w:rPr>
                <w:rFonts w:ascii="Times New Roman" w:hAnsi="Times New Roman"/>
                <w:b/>
                <w:sz w:val="24"/>
                <w:szCs w:val="24"/>
                <w:lang w:val="uk-UA"/>
              </w:rPr>
              <w:t>Показники якості Програми</w:t>
            </w:r>
          </w:p>
        </w:tc>
      </w:tr>
      <w:tr w:rsidR="009918B6" w:rsidRPr="00ED6656" w14:paraId="2C19DFBC" w14:textId="77777777" w:rsidTr="003C300D">
        <w:tc>
          <w:tcPr>
            <w:tcW w:w="164" w:type="pct"/>
          </w:tcPr>
          <w:p w14:paraId="7ECDE971" w14:textId="77777777" w:rsidR="009918B6" w:rsidRPr="00A87A67" w:rsidRDefault="009918B6" w:rsidP="009918B6">
            <w:pPr>
              <w:spacing w:line="240" w:lineRule="exact"/>
              <w:rPr>
                <w:rFonts w:ascii="Times New Roman" w:hAnsi="Times New Roman"/>
                <w:sz w:val="24"/>
                <w:szCs w:val="24"/>
                <w:lang w:val="uk-UA"/>
              </w:rPr>
            </w:pPr>
          </w:p>
        </w:tc>
        <w:tc>
          <w:tcPr>
            <w:tcW w:w="1912" w:type="pct"/>
          </w:tcPr>
          <w:p w14:paraId="3C8180EC" w14:textId="77777777" w:rsidR="009918B6" w:rsidRPr="00ED6656" w:rsidRDefault="009918B6" w:rsidP="009918B6">
            <w:pPr>
              <w:spacing w:line="240" w:lineRule="exact"/>
              <w:rPr>
                <w:rFonts w:ascii="Times New Roman" w:hAnsi="Times New Roman"/>
                <w:color w:val="538135"/>
                <w:sz w:val="24"/>
                <w:szCs w:val="24"/>
                <w:lang w:val="uk-UA"/>
              </w:rPr>
            </w:pPr>
          </w:p>
        </w:tc>
        <w:tc>
          <w:tcPr>
            <w:tcW w:w="422" w:type="pct"/>
          </w:tcPr>
          <w:p w14:paraId="4F3BB4BA"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698" w:type="pct"/>
          </w:tcPr>
          <w:p w14:paraId="409118FD"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394" w:type="pct"/>
          </w:tcPr>
          <w:p w14:paraId="19787E73"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394" w:type="pct"/>
          </w:tcPr>
          <w:p w14:paraId="3E97C1C4" w14:textId="77777777" w:rsidR="009918B6" w:rsidRPr="00ED6656" w:rsidRDefault="009918B6" w:rsidP="009918B6">
            <w:pPr>
              <w:spacing w:line="240" w:lineRule="exact"/>
              <w:jc w:val="center"/>
              <w:rPr>
                <w:rFonts w:ascii="Times New Roman" w:hAnsi="Times New Roman"/>
                <w:color w:val="538135"/>
                <w:sz w:val="24"/>
                <w:szCs w:val="24"/>
                <w:lang w:val="uk-UA"/>
              </w:rPr>
            </w:pPr>
          </w:p>
        </w:tc>
        <w:tc>
          <w:tcPr>
            <w:tcW w:w="352" w:type="pct"/>
          </w:tcPr>
          <w:p w14:paraId="5EF15AB0" w14:textId="77777777" w:rsidR="009918B6" w:rsidRPr="00ED6656" w:rsidRDefault="009918B6" w:rsidP="009918B6">
            <w:pPr>
              <w:spacing w:line="240" w:lineRule="exact"/>
              <w:jc w:val="center"/>
              <w:rPr>
                <w:rFonts w:ascii="Times New Roman" w:hAnsi="Times New Roman"/>
                <w:color w:val="538135"/>
                <w:szCs w:val="28"/>
                <w:lang w:val="uk-UA"/>
              </w:rPr>
            </w:pPr>
          </w:p>
        </w:tc>
        <w:tc>
          <w:tcPr>
            <w:tcW w:w="664" w:type="pct"/>
          </w:tcPr>
          <w:p w14:paraId="6C30EDA6" w14:textId="77777777" w:rsidR="009918B6" w:rsidRPr="00ED6656" w:rsidRDefault="009918B6" w:rsidP="009918B6">
            <w:pPr>
              <w:spacing w:line="240" w:lineRule="exact"/>
              <w:jc w:val="center"/>
              <w:rPr>
                <w:rFonts w:ascii="Times New Roman" w:hAnsi="Times New Roman"/>
                <w:color w:val="538135"/>
                <w:sz w:val="24"/>
                <w:szCs w:val="24"/>
                <w:lang w:val="uk-UA"/>
              </w:rPr>
            </w:pPr>
          </w:p>
        </w:tc>
      </w:tr>
      <w:tr w:rsidR="009918B6" w:rsidRPr="00ED6656" w14:paraId="4E33FBB8" w14:textId="77777777" w:rsidTr="003C300D">
        <w:tc>
          <w:tcPr>
            <w:tcW w:w="164" w:type="pct"/>
          </w:tcPr>
          <w:p w14:paraId="77A8EE75" w14:textId="77777777" w:rsidR="009918B6" w:rsidRPr="009B3386" w:rsidRDefault="009918B6" w:rsidP="009918B6">
            <w:pPr>
              <w:spacing w:line="240" w:lineRule="exact"/>
              <w:rPr>
                <w:rFonts w:ascii="Times New Roman" w:hAnsi="Times New Roman"/>
                <w:sz w:val="24"/>
                <w:szCs w:val="24"/>
                <w:lang w:val="uk-UA"/>
              </w:rPr>
            </w:pPr>
            <w:r w:rsidRPr="009B3386">
              <w:rPr>
                <w:rFonts w:ascii="Times New Roman" w:hAnsi="Times New Roman"/>
                <w:sz w:val="24"/>
                <w:szCs w:val="24"/>
                <w:lang w:val="uk-UA"/>
              </w:rPr>
              <w:t>1.</w:t>
            </w:r>
          </w:p>
        </w:tc>
        <w:tc>
          <w:tcPr>
            <w:tcW w:w="1912" w:type="pct"/>
          </w:tcPr>
          <w:p w14:paraId="26D1036E" w14:textId="77777777" w:rsidR="009918B6" w:rsidRPr="00204A51" w:rsidRDefault="009918B6" w:rsidP="009918B6">
            <w:pPr>
              <w:spacing w:line="240" w:lineRule="exact"/>
              <w:rPr>
                <w:rFonts w:ascii="Times New Roman" w:hAnsi="Times New Roman"/>
                <w:color w:val="538135"/>
                <w:sz w:val="24"/>
                <w:szCs w:val="24"/>
              </w:rPr>
            </w:pPr>
            <w:r>
              <w:rPr>
                <w:rFonts w:ascii="Times New Roman" w:hAnsi="Times New Roman"/>
                <w:sz w:val="24"/>
                <w:szCs w:val="24"/>
                <w:lang w:val="uk-UA"/>
              </w:rPr>
              <w:t>Збільшення к</w:t>
            </w:r>
            <w:r w:rsidRPr="00ED44FA">
              <w:rPr>
                <w:rFonts w:ascii="Times New Roman" w:hAnsi="Times New Roman"/>
                <w:sz w:val="24"/>
                <w:szCs w:val="24"/>
                <w:lang w:val="uk-UA"/>
              </w:rPr>
              <w:t>ільк</w:t>
            </w:r>
            <w:r>
              <w:rPr>
                <w:rFonts w:ascii="Times New Roman" w:hAnsi="Times New Roman"/>
                <w:sz w:val="24"/>
                <w:szCs w:val="24"/>
                <w:lang w:val="uk-UA"/>
              </w:rPr>
              <w:t>о</w:t>
            </w:r>
            <w:r w:rsidRPr="00ED44FA">
              <w:rPr>
                <w:rFonts w:ascii="Times New Roman" w:hAnsi="Times New Roman"/>
                <w:sz w:val="24"/>
                <w:szCs w:val="24"/>
                <w:lang w:val="uk-UA"/>
              </w:rPr>
              <w:t>ст</w:t>
            </w:r>
            <w:r>
              <w:rPr>
                <w:rFonts w:ascii="Times New Roman" w:hAnsi="Times New Roman"/>
                <w:sz w:val="24"/>
                <w:szCs w:val="24"/>
                <w:lang w:val="uk-UA"/>
              </w:rPr>
              <w:t>і</w:t>
            </w:r>
            <w:r w:rsidRPr="00ED44FA">
              <w:rPr>
                <w:rFonts w:ascii="Times New Roman" w:hAnsi="Times New Roman"/>
                <w:sz w:val="24"/>
                <w:szCs w:val="24"/>
                <w:lang w:val="uk-UA"/>
              </w:rPr>
              <w:t xml:space="preserve"> </w:t>
            </w:r>
            <w:r w:rsidRPr="00ED44FA">
              <w:rPr>
                <w:rFonts w:ascii="Times New Roman" w:hAnsi="Times New Roman"/>
                <w:sz w:val="24"/>
                <w:szCs w:val="24"/>
              </w:rPr>
              <w:t xml:space="preserve"> </w:t>
            </w:r>
            <w:r>
              <w:rPr>
                <w:rFonts w:ascii="Times New Roman" w:hAnsi="Times New Roman"/>
                <w:sz w:val="24"/>
                <w:szCs w:val="24"/>
                <w:lang w:val="uk-UA"/>
              </w:rPr>
              <w:t xml:space="preserve">учасників </w:t>
            </w:r>
            <w:r w:rsidRPr="00ED44FA">
              <w:rPr>
                <w:rFonts w:ascii="Times New Roman" w:hAnsi="Times New Roman"/>
                <w:sz w:val="24"/>
                <w:szCs w:val="24"/>
              </w:rPr>
              <w:t>проведен</w:t>
            </w:r>
            <w:r w:rsidRPr="00ED44FA">
              <w:rPr>
                <w:rFonts w:ascii="Times New Roman" w:hAnsi="Times New Roman"/>
                <w:sz w:val="24"/>
                <w:szCs w:val="24"/>
                <w:lang w:val="uk-UA"/>
              </w:rPr>
              <w:t>их</w:t>
            </w:r>
            <w:r w:rsidRPr="00ED44FA">
              <w:rPr>
                <w:rFonts w:ascii="Times New Roman" w:hAnsi="Times New Roman"/>
                <w:sz w:val="24"/>
                <w:szCs w:val="24"/>
              </w:rPr>
              <w:t xml:space="preserve"> форумів</w:t>
            </w:r>
            <w:r w:rsidRPr="00ED44FA">
              <w:rPr>
                <w:rFonts w:ascii="Times New Roman" w:hAnsi="Times New Roman"/>
                <w:sz w:val="24"/>
                <w:szCs w:val="24"/>
                <w:lang w:val="uk-UA"/>
              </w:rPr>
              <w:t xml:space="preserve"> та</w:t>
            </w:r>
            <w:r w:rsidRPr="00ED44FA">
              <w:rPr>
                <w:rFonts w:ascii="Times New Roman" w:hAnsi="Times New Roman"/>
                <w:sz w:val="24"/>
                <w:szCs w:val="24"/>
              </w:rPr>
              <w:t xml:space="preserve"> інших публічних заходів</w:t>
            </w:r>
            <w:r w:rsidRPr="00ED44FA">
              <w:rPr>
                <w:rFonts w:ascii="Times New Roman" w:hAnsi="Times New Roman"/>
                <w:sz w:val="24"/>
                <w:szCs w:val="24"/>
                <w:lang w:val="uk-UA"/>
              </w:rPr>
              <w:t>, зокрема</w:t>
            </w:r>
            <w:r w:rsidRPr="00ED44FA">
              <w:rPr>
                <w:rFonts w:ascii="Times New Roman" w:hAnsi="Times New Roman"/>
                <w:sz w:val="24"/>
                <w:szCs w:val="24"/>
              </w:rPr>
              <w:t xml:space="preserve"> в онлайн-форматі</w:t>
            </w:r>
            <w:r w:rsidRPr="00ED44FA">
              <w:rPr>
                <w:rFonts w:ascii="Times New Roman" w:hAnsi="Times New Roman"/>
                <w:sz w:val="24"/>
                <w:szCs w:val="24"/>
                <w:lang w:val="uk-UA"/>
              </w:rPr>
              <w:t>,</w:t>
            </w:r>
            <w:r w:rsidRPr="00ED44FA">
              <w:rPr>
                <w:rFonts w:ascii="Times New Roman" w:hAnsi="Times New Roman"/>
                <w:sz w:val="24"/>
                <w:szCs w:val="24"/>
              </w:rPr>
              <w:t xml:space="preserve"> </w:t>
            </w:r>
            <w:r w:rsidRPr="00ED44FA">
              <w:rPr>
                <w:rFonts w:ascii="Times New Roman" w:hAnsi="Times New Roman"/>
                <w:sz w:val="24"/>
                <w:szCs w:val="24"/>
                <w:lang w:val="uk-UA"/>
              </w:rPr>
              <w:t xml:space="preserve">за участю представників </w:t>
            </w:r>
            <w:r w:rsidRPr="00ED44FA">
              <w:rPr>
                <w:rFonts w:ascii="Times New Roman" w:hAnsi="Times New Roman"/>
                <w:sz w:val="24"/>
                <w:szCs w:val="24"/>
              </w:rPr>
              <w:t>міжнародних експертів, представників іноземних ТПП, учасників робочих груп, міжнародних та міжурядових комісій, представників закордонних ділових кіл (в т.ч у форматах «В2В», «G2В»)</w:t>
            </w:r>
          </w:p>
        </w:tc>
        <w:tc>
          <w:tcPr>
            <w:tcW w:w="422" w:type="pct"/>
          </w:tcPr>
          <w:p w14:paraId="3B7D4F6E" w14:textId="77777777" w:rsidR="009918B6" w:rsidRPr="008404B2"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w:t>
            </w:r>
          </w:p>
        </w:tc>
        <w:tc>
          <w:tcPr>
            <w:tcW w:w="698" w:type="pct"/>
          </w:tcPr>
          <w:p w14:paraId="515CF8D7"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20</w:t>
            </w:r>
          </w:p>
        </w:tc>
        <w:tc>
          <w:tcPr>
            <w:tcW w:w="394" w:type="pct"/>
          </w:tcPr>
          <w:p w14:paraId="76C32DB0"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w:t>
            </w:r>
            <w:r w:rsidRPr="00CC636F">
              <w:rPr>
                <w:rFonts w:ascii="Times New Roman" w:hAnsi="Times New Roman"/>
                <w:sz w:val="24"/>
                <w:szCs w:val="24"/>
                <w:lang w:val="uk-UA"/>
              </w:rPr>
              <w:t>5</w:t>
            </w:r>
          </w:p>
        </w:tc>
        <w:tc>
          <w:tcPr>
            <w:tcW w:w="394" w:type="pct"/>
          </w:tcPr>
          <w:p w14:paraId="38BCB41F"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35</w:t>
            </w:r>
          </w:p>
        </w:tc>
        <w:tc>
          <w:tcPr>
            <w:tcW w:w="352" w:type="pct"/>
          </w:tcPr>
          <w:p w14:paraId="3A56D46A" w14:textId="77777777" w:rsidR="009918B6" w:rsidRPr="00CC636F" w:rsidRDefault="009918B6" w:rsidP="009918B6">
            <w:pPr>
              <w:spacing w:line="240" w:lineRule="exact"/>
              <w:jc w:val="center"/>
              <w:rPr>
                <w:rFonts w:ascii="Times New Roman" w:hAnsi="Times New Roman"/>
                <w:sz w:val="24"/>
                <w:szCs w:val="28"/>
              </w:rPr>
            </w:pPr>
            <w:r>
              <w:rPr>
                <w:rFonts w:ascii="Times New Roman" w:hAnsi="Times New Roman"/>
                <w:sz w:val="24"/>
                <w:szCs w:val="24"/>
                <w:lang w:val="uk-UA"/>
              </w:rPr>
              <w:t>4</w:t>
            </w:r>
            <w:r w:rsidRPr="00CC636F">
              <w:rPr>
                <w:rFonts w:ascii="Times New Roman" w:hAnsi="Times New Roman"/>
                <w:sz w:val="24"/>
                <w:szCs w:val="24"/>
                <w:lang w:val="uk-UA"/>
              </w:rPr>
              <w:t>5</w:t>
            </w:r>
          </w:p>
        </w:tc>
        <w:tc>
          <w:tcPr>
            <w:tcW w:w="664" w:type="pct"/>
          </w:tcPr>
          <w:p w14:paraId="301FC777" w14:textId="77777777" w:rsidR="009918B6" w:rsidRPr="00CC636F" w:rsidRDefault="009918B6" w:rsidP="009918B6">
            <w:pPr>
              <w:spacing w:line="240" w:lineRule="exact"/>
              <w:jc w:val="center"/>
              <w:rPr>
                <w:rFonts w:ascii="Times New Roman" w:hAnsi="Times New Roman"/>
                <w:sz w:val="24"/>
                <w:szCs w:val="24"/>
              </w:rPr>
            </w:pPr>
            <w:r w:rsidRPr="00CC636F">
              <w:rPr>
                <w:rFonts w:ascii="Times New Roman" w:hAnsi="Times New Roman"/>
                <w:sz w:val="24"/>
                <w:szCs w:val="28"/>
                <w:lang w:val="uk-UA"/>
              </w:rPr>
              <w:t>410</w:t>
            </w:r>
            <w:r w:rsidRPr="00CC636F">
              <w:rPr>
                <w:rFonts w:ascii="Times New Roman" w:hAnsi="Times New Roman"/>
                <w:sz w:val="24"/>
                <w:szCs w:val="28"/>
              </w:rPr>
              <w:t>,0</w:t>
            </w:r>
          </w:p>
        </w:tc>
      </w:tr>
      <w:tr w:rsidR="009918B6" w:rsidRPr="00ED6656" w14:paraId="1D23B1ED" w14:textId="77777777" w:rsidTr="003C300D">
        <w:tc>
          <w:tcPr>
            <w:tcW w:w="164" w:type="pct"/>
          </w:tcPr>
          <w:p w14:paraId="3B4C935E" w14:textId="77777777" w:rsidR="009918B6" w:rsidRPr="009B3386" w:rsidRDefault="009918B6" w:rsidP="009918B6">
            <w:pPr>
              <w:spacing w:line="240" w:lineRule="exact"/>
              <w:rPr>
                <w:rFonts w:ascii="Times New Roman" w:hAnsi="Times New Roman"/>
                <w:sz w:val="24"/>
                <w:szCs w:val="24"/>
                <w:lang w:val="uk-UA"/>
              </w:rPr>
            </w:pPr>
            <w:r w:rsidRPr="009B3386">
              <w:rPr>
                <w:rFonts w:ascii="Times New Roman" w:hAnsi="Times New Roman"/>
                <w:sz w:val="24"/>
                <w:szCs w:val="24"/>
                <w:lang w:val="uk-UA"/>
              </w:rPr>
              <w:t>2.</w:t>
            </w:r>
          </w:p>
        </w:tc>
        <w:tc>
          <w:tcPr>
            <w:tcW w:w="1912" w:type="pct"/>
          </w:tcPr>
          <w:p w14:paraId="03BE489B" w14:textId="77777777" w:rsidR="009918B6" w:rsidRPr="00ED6656" w:rsidRDefault="009918B6" w:rsidP="009918B6">
            <w:pPr>
              <w:spacing w:line="240" w:lineRule="exact"/>
              <w:rPr>
                <w:rFonts w:ascii="Times New Roman" w:hAnsi="Times New Roman"/>
                <w:color w:val="538135"/>
                <w:sz w:val="24"/>
                <w:szCs w:val="24"/>
                <w:lang w:val="uk-UA"/>
              </w:rPr>
            </w:pPr>
            <w:r>
              <w:rPr>
                <w:rFonts w:ascii="Times New Roman" w:hAnsi="Times New Roman"/>
                <w:sz w:val="24"/>
                <w:szCs w:val="24"/>
                <w:lang w:val="uk-UA"/>
              </w:rPr>
              <w:t xml:space="preserve">Збільшення </w:t>
            </w:r>
            <w:r w:rsidRPr="00ED6656">
              <w:rPr>
                <w:rFonts w:ascii="Times New Roman" w:hAnsi="Times New Roman"/>
                <w:color w:val="538135"/>
                <w:sz w:val="24"/>
                <w:szCs w:val="24"/>
                <w:lang w:val="uk-UA"/>
              </w:rPr>
              <w:t xml:space="preserve"> </w:t>
            </w:r>
            <w:r w:rsidRPr="00ED44FA">
              <w:rPr>
                <w:rFonts w:ascii="Times New Roman" w:hAnsi="Times New Roman"/>
                <w:sz w:val="24"/>
                <w:szCs w:val="24"/>
                <w:lang w:val="uk-UA"/>
              </w:rPr>
              <w:t xml:space="preserve">підприємців-початківців та бажаючих започаткувати власну справу </w:t>
            </w:r>
            <w:r>
              <w:rPr>
                <w:rFonts w:ascii="Times New Roman" w:hAnsi="Times New Roman"/>
                <w:sz w:val="24"/>
                <w:szCs w:val="24"/>
                <w:lang w:val="uk-UA"/>
              </w:rPr>
              <w:t xml:space="preserve">учасників </w:t>
            </w:r>
            <w:r w:rsidRPr="00ED44FA">
              <w:rPr>
                <w:rFonts w:ascii="Times New Roman" w:hAnsi="Times New Roman"/>
                <w:sz w:val="24"/>
                <w:szCs w:val="24"/>
                <w:lang w:val="uk-UA"/>
              </w:rPr>
              <w:t xml:space="preserve">проведених навчальних курсів </w:t>
            </w:r>
            <w:r>
              <w:rPr>
                <w:rFonts w:ascii="Times New Roman" w:hAnsi="Times New Roman"/>
                <w:sz w:val="24"/>
                <w:szCs w:val="24"/>
                <w:lang w:val="uk-UA"/>
              </w:rPr>
              <w:t>у школі</w:t>
            </w:r>
            <w:r w:rsidRPr="00ED44FA">
              <w:rPr>
                <w:rFonts w:ascii="Times New Roman" w:hAnsi="Times New Roman"/>
                <w:sz w:val="24"/>
                <w:szCs w:val="24"/>
                <w:lang w:val="uk-UA"/>
              </w:rPr>
              <w:t xml:space="preserve"> підприємництва</w:t>
            </w:r>
          </w:p>
        </w:tc>
        <w:tc>
          <w:tcPr>
            <w:tcW w:w="422" w:type="pct"/>
          </w:tcPr>
          <w:p w14:paraId="35F4126A" w14:textId="77777777" w:rsidR="009918B6" w:rsidRPr="008861B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w:t>
            </w:r>
          </w:p>
        </w:tc>
        <w:tc>
          <w:tcPr>
            <w:tcW w:w="698" w:type="pct"/>
          </w:tcPr>
          <w:p w14:paraId="6F733782"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18</w:t>
            </w:r>
          </w:p>
        </w:tc>
        <w:tc>
          <w:tcPr>
            <w:tcW w:w="394" w:type="pct"/>
          </w:tcPr>
          <w:p w14:paraId="32256F9D"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24</w:t>
            </w:r>
          </w:p>
        </w:tc>
        <w:tc>
          <w:tcPr>
            <w:tcW w:w="394" w:type="pct"/>
          </w:tcPr>
          <w:p w14:paraId="61379766" w14:textId="77777777" w:rsidR="009918B6" w:rsidRPr="00CC636F"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27</w:t>
            </w:r>
          </w:p>
        </w:tc>
        <w:tc>
          <w:tcPr>
            <w:tcW w:w="352" w:type="pct"/>
          </w:tcPr>
          <w:p w14:paraId="2CB81B31" w14:textId="77777777" w:rsidR="009918B6" w:rsidRPr="00CC636F" w:rsidRDefault="009918B6" w:rsidP="009918B6">
            <w:pPr>
              <w:spacing w:line="240" w:lineRule="exact"/>
              <w:jc w:val="center"/>
              <w:rPr>
                <w:rFonts w:ascii="Times New Roman" w:hAnsi="Times New Roman"/>
                <w:sz w:val="24"/>
                <w:szCs w:val="28"/>
                <w:lang w:val="uk-UA"/>
              </w:rPr>
            </w:pPr>
            <w:r>
              <w:rPr>
                <w:rFonts w:ascii="Times New Roman" w:hAnsi="Times New Roman"/>
                <w:sz w:val="24"/>
                <w:szCs w:val="24"/>
                <w:lang w:val="uk-UA"/>
              </w:rPr>
              <w:t>35</w:t>
            </w:r>
          </w:p>
        </w:tc>
        <w:tc>
          <w:tcPr>
            <w:tcW w:w="664" w:type="pct"/>
          </w:tcPr>
          <w:p w14:paraId="2DF7F94C" w14:textId="77777777" w:rsidR="009918B6" w:rsidRPr="00CC636F" w:rsidRDefault="009918B6" w:rsidP="009918B6">
            <w:pPr>
              <w:spacing w:line="240" w:lineRule="exact"/>
              <w:jc w:val="center"/>
              <w:rPr>
                <w:rFonts w:ascii="Times New Roman" w:hAnsi="Times New Roman"/>
                <w:sz w:val="24"/>
                <w:szCs w:val="24"/>
              </w:rPr>
            </w:pPr>
            <w:r w:rsidRPr="00CC636F">
              <w:rPr>
                <w:rFonts w:ascii="Times New Roman" w:hAnsi="Times New Roman"/>
                <w:sz w:val="24"/>
                <w:szCs w:val="28"/>
                <w:lang w:val="uk-UA"/>
              </w:rPr>
              <w:t>450,0</w:t>
            </w:r>
          </w:p>
        </w:tc>
      </w:tr>
      <w:tr w:rsidR="009918B6" w:rsidRPr="00ED6656" w14:paraId="6888347A" w14:textId="77777777" w:rsidTr="003C300D">
        <w:tc>
          <w:tcPr>
            <w:tcW w:w="164" w:type="pct"/>
          </w:tcPr>
          <w:p w14:paraId="7D6D985A" w14:textId="77777777" w:rsidR="009918B6" w:rsidRPr="009B3386" w:rsidRDefault="009918B6" w:rsidP="009918B6">
            <w:pPr>
              <w:spacing w:line="240" w:lineRule="exact"/>
              <w:rPr>
                <w:rFonts w:ascii="Times New Roman" w:hAnsi="Times New Roman"/>
                <w:sz w:val="24"/>
                <w:szCs w:val="24"/>
                <w:lang w:val="uk-UA"/>
              </w:rPr>
            </w:pPr>
            <w:r w:rsidRPr="009B3386">
              <w:rPr>
                <w:rFonts w:ascii="Times New Roman" w:hAnsi="Times New Roman"/>
                <w:sz w:val="24"/>
                <w:szCs w:val="24"/>
                <w:lang w:val="uk-UA"/>
              </w:rPr>
              <w:lastRenderedPageBreak/>
              <w:t>3.</w:t>
            </w:r>
          </w:p>
        </w:tc>
        <w:tc>
          <w:tcPr>
            <w:tcW w:w="1912" w:type="pct"/>
          </w:tcPr>
          <w:p w14:paraId="707AAAEE" w14:textId="77777777" w:rsidR="009918B6" w:rsidRPr="00ED44FA" w:rsidRDefault="009918B6" w:rsidP="009918B6">
            <w:pPr>
              <w:spacing w:line="240" w:lineRule="exact"/>
              <w:rPr>
                <w:rFonts w:ascii="Times New Roman" w:hAnsi="Times New Roman"/>
                <w:sz w:val="24"/>
                <w:szCs w:val="24"/>
                <w:lang w:val="uk-UA"/>
              </w:rPr>
            </w:pPr>
            <w:r>
              <w:rPr>
                <w:rFonts w:ascii="Times New Roman" w:hAnsi="Times New Roman"/>
                <w:sz w:val="24"/>
                <w:szCs w:val="24"/>
                <w:lang w:val="uk-UA"/>
              </w:rPr>
              <w:t xml:space="preserve">Збільшення кількості підприємців, </w:t>
            </w:r>
            <w:r w:rsidRPr="00ED44FA">
              <w:rPr>
                <w:rFonts w:ascii="Times New Roman" w:hAnsi="Times New Roman"/>
                <w:sz w:val="24"/>
                <w:szCs w:val="24"/>
              </w:rPr>
              <w:t xml:space="preserve"> відзначен</w:t>
            </w:r>
            <w:r>
              <w:rPr>
                <w:rFonts w:ascii="Times New Roman" w:hAnsi="Times New Roman"/>
                <w:sz w:val="24"/>
                <w:szCs w:val="24"/>
                <w:lang w:val="uk-UA"/>
              </w:rPr>
              <w:t>их з нагоди</w:t>
            </w:r>
            <w:r w:rsidRPr="00ED44FA">
              <w:rPr>
                <w:rFonts w:ascii="Times New Roman" w:hAnsi="Times New Roman"/>
                <w:sz w:val="24"/>
                <w:szCs w:val="24"/>
              </w:rPr>
              <w:t xml:space="preserve"> Дня підприємця</w:t>
            </w:r>
            <w:r w:rsidRPr="00ED44FA">
              <w:rPr>
                <w:rFonts w:ascii="Times New Roman" w:hAnsi="Times New Roman"/>
                <w:sz w:val="24"/>
                <w:szCs w:val="24"/>
                <w:lang w:val="uk-UA"/>
              </w:rPr>
              <w:t xml:space="preserve"> на регіональному, галузевому рівнях</w:t>
            </w:r>
          </w:p>
        </w:tc>
        <w:tc>
          <w:tcPr>
            <w:tcW w:w="422" w:type="pct"/>
          </w:tcPr>
          <w:p w14:paraId="2CFC5E94" w14:textId="77777777" w:rsidR="009918B6" w:rsidRPr="008861BA" w:rsidRDefault="009918B6" w:rsidP="009918B6">
            <w:pPr>
              <w:spacing w:line="240" w:lineRule="exact"/>
              <w:jc w:val="center"/>
              <w:rPr>
                <w:rFonts w:ascii="Times New Roman" w:hAnsi="Times New Roman"/>
                <w:sz w:val="24"/>
                <w:szCs w:val="24"/>
              </w:rPr>
            </w:pPr>
            <w:r>
              <w:rPr>
                <w:rFonts w:ascii="Times New Roman" w:hAnsi="Times New Roman"/>
                <w:sz w:val="24"/>
                <w:szCs w:val="24"/>
                <w:lang w:val="uk-UA"/>
              </w:rPr>
              <w:t>%</w:t>
            </w:r>
          </w:p>
        </w:tc>
        <w:tc>
          <w:tcPr>
            <w:tcW w:w="698" w:type="pct"/>
          </w:tcPr>
          <w:p w14:paraId="68C51FD1"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w:t>
            </w:r>
          </w:p>
        </w:tc>
        <w:tc>
          <w:tcPr>
            <w:tcW w:w="394" w:type="pct"/>
          </w:tcPr>
          <w:p w14:paraId="6D627CC6"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w:t>
            </w:r>
          </w:p>
        </w:tc>
        <w:tc>
          <w:tcPr>
            <w:tcW w:w="394" w:type="pct"/>
          </w:tcPr>
          <w:p w14:paraId="7659AEB0"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4</w:t>
            </w:r>
          </w:p>
        </w:tc>
        <w:tc>
          <w:tcPr>
            <w:tcW w:w="352" w:type="pct"/>
          </w:tcPr>
          <w:p w14:paraId="698F9264" w14:textId="77777777" w:rsidR="009918B6" w:rsidRPr="00ED44FA"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5</w:t>
            </w:r>
          </w:p>
        </w:tc>
        <w:tc>
          <w:tcPr>
            <w:tcW w:w="664" w:type="pct"/>
          </w:tcPr>
          <w:p w14:paraId="43EFFB4B"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900,0</w:t>
            </w:r>
          </w:p>
        </w:tc>
      </w:tr>
      <w:tr w:rsidR="00A87A67" w:rsidRPr="00ED6656" w14:paraId="30AC0E35" w14:textId="77777777" w:rsidTr="003C300D">
        <w:tc>
          <w:tcPr>
            <w:tcW w:w="164" w:type="pct"/>
          </w:tcPr>
          <w:p w14:paraId="4E8D96EA" w14:textId="3384118D" w:rsidR="00A87A67" w:rsidRPr="00674925" w:rsidRDefault="00A87A67" w:rsidP="009918B6">
            <w:pPr>
              <w:spacing w:line="240" w:lineRule="exact"/>
              <w:rPr>
                <w:rFonts w:ascii="Times New Roman" w:hAnsi="Times New Roman"/>
                <w:sz w:val="24"/>
                <w:szCs w:val="24"/>
                <w:lang w:val="uk-UA"/>
              </w:rPr>
            </w:pPr>
            <w:r w:rsidRPr="00674925">
              <w:rPr>
                <w:rFonts w:ascii="Times New Roman" w:hAnsi="Times New Roman"/>
                <w:sz w:val="24"/>
                <w:szCs w:val="24"/>
                <w:lang w:val="uk-UA"/>
              </w:rPr>
              <w:t>4.</w:t>
            </w:r>
          </w:p>
        </w:tc>
        <w:tc>
          <w:tcPr>
            <w:tcW w:w="1912" w:type="pct"/>
          </w:tcPr>
          <w:p w14:paraId="28E36301" w14:textId="4D150F34" w:rsidR="00A87A67" w:rsidRPr="00674925" w:rsidRDefault="00A87A67" w:rsidP="009918B6">
            <w:pPr>
              <w:spacing w:line="240" w:lineRule="exact"/>
              <w:rPr>
                <w:rFonts w:ascii="Times New Roman" w:hAnsi="Times New Roman"/>
                <w:sz w:val="24"/>
                <w:szCs w:val="24"/>
                <w:lang w:val="uk-UA"/>
              </w:rPr>
            </w:pPr>
            <w:r w:rsidRPr="00674925">
              <w:rPr>
                <w:rFonts w:ascii="Times New Roman" w:hAnsi="Times New Roman"/>
                <w:sz w:val="24"/>
                <w:szCs w:val="24"/>
                <w:lang w:val="uk-UA"/>
              </w:rPr>
              <w:t>Збільшення обсягів прямих іноземних інвестицій, залучених в економіку Київської області</w:t>
            </w:r>
            <w:r w:rsidR="00214D6B">
              <w:rPr>
                <w:rFonts w:ascii="Times New Roman" w:hAnsi="Times New Roman"/>
                <w:sz w:val="24"/>
                <w:szCs w:val="24"/>
                <w:lang w:val="uk-UA"/>
              </w:rPr>
              <w:t xml:space="preserve"> </w:t>
            </w:r>
          </w:p>
        </w:tc>
        <w:tc>
          <w:tcPr>
            <w:tcW w:w="422" w:type="pct"/>
          </w:tcPr>
          <w:p w14:paraId="3659E898" w14:textId="4E9169DE" w:rsidR="00A87A67" w:rsidRPr="00674925" w:rsidRDefault="00A87A67" w:rsidP="009918B6">
            <w:pPr>
              <w:spacing w:line="240" w:lineRule="exact"/>
              <w:jc w:val="center"/>
              <w:rPr>
                <w:rFonts w:ascii="Times New Roman" w:hAnsi="Times New Roman"/>
                <w:sz w:val="24"/>
                <w:szCs w:val="24"/>
                <w:lang w:val="uk-UA"/>
              </w:rPr>
            </w:pPr>
            <w:r w:rsidRPr="00674925">
              <w:rPr>
                <w:rFonts w:ascii="Times New Roman" w:hAnsi="Times New Roman"/>
                <w:sz w:val="24"/>
                <w:szCs w:val="24"/>
                <w:lang w:val="uk-UA"/>
              </w:rPr>
              <w:t>%</w:t>
            </w:r>
          </w:p>
        </w:tc>
        <w:tc>
          <w:tcPr>
            <w:tcW w:w="698" w:type="pct"/>
          </w:tcPr>
          <w:p w14:paraId="323CD0C8" w14:textId="54546227" w:rsidR="00A87A67" w:rsidRPr="00674925" w:rsidRDefault="00A15741" w:rsidP="009918B6">
            <w:pPr>
              <w:spacing w:line="240" w:lineRule="exact"/>
              <w:jc w:val="center"/>
              <w:rPr>
                <w:rFonts w:ascii="Times New Roman" w:hAnsi="Times New Roman"/>
                <w:sz w:val="24"/>
                <w:szCs w:val="24"/>
                <w:lang w:val="uk-UA"/>
              </w:rPr>
            </w:pPr>
            <w:r w:rsidRPr="00674925">
              <w:rPr>
                <w:rFonts w:ascii="Times New Roman" w:hAnsi="Times New Roman"/>
                <w:sz w:val="24"/>
                <w:szCs w:val="24"/>
                <w:lang w:val="uk-UA"/>
              </w:rPr>
              <w:t>18,7</w:t>
            </w:r>
          </w:p>
        </w:tc>
        <w:tc>
          <w:tcPr>
            <w:tcW w:w="394" w:type="pct"/>
          </w:tcPr>
          <w:p w14:paraId="62226005" w14:textId="44465C7E" w:rsidR="00A87A67" w:rsidRPr="00674925" w:rsidRDefault="00B672C6" w:rsidP="009918B6">
            <w:pPr>
              <w:spacing w:line="240" w:lineRule="exact"/>
              <w:jc w:val="center"/>
              <w:rPr>
                <w:rFonts w:ascii="Times New Roman" w:hAnsi="Times New Roman"/>
                <w:sz w:val="24"/>
                <w:szCs w:val="24"/>
                <w:lang w:val="uk-UA"/>
              </w:rPr>
            </w:pPr>
            <w:r w:rsidRPr="00674925">
              <w:rPr>
                <w:rFonts w:ascii="Times New Roman" w:hAnsi="Times New Roman"/>
                <w:sz w:val="24"/>
                <w:szCs w:val="24"/>
                <w:lang w:val="uk-UA"/>
              </w:rPr>
              <w:t>15,0</w:t>
            </w:r>
          </w:p>
        </w:tc>
        <w:tc>
          <w:tcPr>
            <w:tcW w:w="394" w:type="pct"/>
          </w:tcPr>
          <w:p w14:paraId="5BCA9813" w14:textId="5A572969" w:rsidR="00A87A67" w:rsidRPr="00674925" w:rsidRDefault="00B672C6" w:rsidP="009918B6">
            <w:pPr>
              <w:spacing w:line="240" w:lineRule="exact"/>
              <w:jc w:val="center"/>
              <w:rPr>
                <w:rFonts w:ascii="Times New Roman" w:hAnsi="Times New Roman"/>
                <w:sz w:val="24"/>
                <w:szCs w:val="24"/>
                <w:lang w:val="uk-UA"/>
              </w:rPr>
            </w:pPr>
            <w:r w:rsidRPr="00674925">
              <w:rPr>
                <w:rFonts w:ascii="Times New Roman" w:hAnsi="Times New Roman"/>
                <w:sz w:val="24"/>
                <w:szCs w:val="24"/>
                <w:lang w:val="uk-UA"/>
              </w:rPr>
              <w:t>15,0</w:t>
            </w:r>
          </w:p>
        </w:tc>
        <w:tc>
          <w:tcPr>
            <w:tcW w:w="352" w:type="pct"/>
          </w:tcPr>
          <w:p w14:paraId="0638FF33" w14:textId="5CDC809A" w:rsidR="00A87A67" w:rsidRPr="00674925" w:rsidRDefault="00B672C6" w:rsidP="009918B6">
            <w:pPr>
              <w:spacing w:line="240" w:lineRule="exact"/>
              <w:jc w:val="center"/>
              <w:rPr>
                <w:rFonts w:ascii="Times New Roman" w:hAnsi="Times New Roman"/>
                <w:sz w:val="24"/>
                <w:szCs w:val="28"/>
                <w:lang w:val="uk-UA"/>
              </w:rPr>
            </w:pPr>
            <w:r w:rsidRPr="00674925">
              <w:rPr>
                <w:rFonts w:ascii="Times New Roman" w:hAnsi="Times New Roman"/>
                <w:sz w:val="24"/>
                <w:szCs w:val="28"/>
                <w:lang w:val="uk-UA"/>
              </w:rPr>
              <w:t>15,0</w:t>
            </w:r>
          </w:p>
        </w:tc>
        <w:tc>
          <w:tcPr>
            <w:tcW w:w="664" w:type="pct"/>
          </w:tcPr>
          <w:p w14:paraId="53A30963" w14:textId="63020455" w:rsidR="00A87A67" w:rsidRPr="00674925" w:rsidRDefault="00674925" w:rsidP="009918B6">
            <w:pPr>
              <w:spacing w:line="240" w:lineRule="exact"/>
              <w:jc w:val="center"/>
              <w:rPr>
                <w:rFonts w:ascii="Times New Roman" w:hAnsi="Times New Roman"/>
                <w:sz w:val="24"/>
                <w:szCs w:val="28"/>
                <w:lang w:val="uk-UA"/>
              </w:rPr>
            </w:pPr>
            <w:r w:rsidRPr="00674925">
              <w:rPr>
                <w:rFonts w:ascii="Times New Roman" w:hAnsi="Times New Roman"/>
                <w:sz w:val="24"/>
                <w:szCs w:val="28"/>
                <w:lang w:val="uk-UA"/>
              </w:rPr>
              <w:t>3837,0</w:t>
            </w:r>
          </w:p>
        </w:tc>
      </w:tr>
      <w:tr w:rsidR="009918B6" w:rsidRPr="00ED6656" w14:paraId="121B99DF" w14:textId="77777777" w:rsidTr="003C300D">
        <w:trPr>
          <w:trHeight w:val="1098"/>
        </w:trPr>
        <w:tc>
          <w:tcPr>
            <w:tcW w:w="164" w:type="pct"/>
          </w:tcPr>
          <w:p w14:paraId="4C520A0E" w14:textId="6B0566C5" w:rsidR="009918B6" w:rsidRPr="009B3386" w:rsidRDefault="00B672C6" w:rsidP="009918B6">
            <w:pPr>
              <w:spacing w:line="240" w:lineRule="exact"/>
              <w:rPr>
                <w:rFonts w:ascii="Times New Roman" w:hAnsi="Times New Roman"/>
                <w:sz w:val="24"/>
                <w:szCs w:val="24"/>
                <w:lang w:val="uk-UA"/>
              </w:rPr>
            </w:pPr>
            <w:r>
              <w:rPr>
                <w:rFonts w:ascii="Times New Roman" w:hAnsi="Times New Roman"/>
                <w:sz w:val="24"/>
                <w:szCs w:val="24"/>
                <w:lang w:val="uk-UA"/>
              </w:rPr>
              <w:t>5.</w:t>
            </w:r>
          </w:p>
        </w:tc>
        <w:tc>
          <w:tcPr>
            <w:tcW w:w="1912" w:type="pct"/>
          </w:tcPr>
          <w:p w14:paraId="02589DD8" w14:textId="5F5BA6FB" w:rsidR="009918B6" w:rsidRPr="00ED44FA" w:rsidRDefault="009918B6" w:rsidP="009918B6">
            <w:pPr>
              <w:spacing w:line="240" w:lineRule="exact"/>
              <w:rPr>
                <w:rFonts w:ascii="Times New Roman" w:hAnsi="Times New Roman"/>
                <w:sz w:val="24"/>
                <w:szCs w:val="24"/>
              </w:rPr>
            </w:pPr>
            <w:r>
              <w:rPr>
                <w:rFonts w:ascii="Times New Roman" w:hAnsi="Times New Roman"/>
                <w:sz w:val="24"/>
                <w:szCs w:val="24"/>
                <w:lang w:val="uk-UA"/>
              </w:rPr>
              <w:t>Збільшення кількості</w:t>
            </w:r>
            <w:r w:rsidRPr="00ED44FA">
              <w:rPr>
                <w:rFonts w:ascii="Times New Roman" w:hAnsi="Times New Roman"/>
                <w:sz w:val="24"/>
                <w:szCs w:val="24"/>
                <w:lang w:val="uk-UA"/>
              </w:rPr>
              <w:t xml:space="preserve"> виготовленої</w:t>
            </w:r>
            <w:r w:rsidR="00B672C6">
              <w:rPr>
                <w:rFonts w:ascii="Times New Roman" w:hAnsi="Times New Roman"/>
                <w:sz w:val="24"/>
                <w:szCs w:val="24"/>
                <w:lang w:val="uk-UA"/>
              </w:rPr>
              <w:t xml:space="preserve"> </w:t>
            </w:r>
            <w:r w:rsidRPr="00ED44FA">
              <w:rPr>
                <w:rFonts w:ascii="Times New Roman" w:hAnsi="Times New Roman"/>
                <w:sz w:val="24"/>
                <w:szCs w:val="24"/>
              </w:rPr>
              <w:t xml:space="preserve">рекламно-іміджевої продукції, інформаційно-презентаційних матеріалів про область </w:t>
            </w:r>
            <w:r w:rsidRPr="00ED44FA">
              <w:rPr>
                <w:rFonts w:ascii="Times New Roman" w:hAnsi="Times New Roman"/>
                <w:sz w:val="24"/>
                <w:szCs w:val="24"/>
                <w:lang w:val="uk-UA"/>
              </w:rPr>
              <w:t xml:space="preserve">для протокольних заходів та презентації Київської області в Україні та </w:t>
            </w:r>
            <w:r w:rsidRPr="00ED44FA">
              <w:rPr>
                <w:rFonts w:ascii="Times New Roman" w:hAnsi="Times New Roman"/>
                <w:sz w:val="24"/>
                <w:szCs w:val="24"/>
              </w:rPr>
              <w:t>за кордоном.</w:t>
            </w:r>
          </w:p>
        </w:tc>
        <w:tc>
          <w:tcPr>
            <w:tcW w:w="422" w:type="pct"/>
          </w:tcPr>
          <w:p w14:paraId="1CAC2A62"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w:t>
            </w:r>
          </w:p>
        </w:tc>
        <w:tc>
          <w:tcPr>
            <w:tcW w:w="698" w:type="pct"/>
          </w:tcPr>
          <w:p w14:paraId="13E2ACF3"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7A11AB5C"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20</w:t>
            </w:r>
          </w:p>
        </w:tc>
        <w:tc>
          <w:tcPr>
            <w:tcW w:w="394" w:type="pct"/>
          </w:tcPr>
          <w:p w14:paraId="12E7D466" w14:textId="77777777" w:rsidR="009918B6" w:rsidRPr="00ED44FA" w:rsidRDefault="009918B6" w:rsidP="009918B6">
            <w:pPr>
              <w:spacing w:line="240" w:lineRule="exact"/>
              <w:jc w:val="center"/>
              <w:rPr>
                <w:rFonts w:ascii="Times New Roman" w:hAnsi="Times New Roman"/>
                <w:sz w:val="24"/>
                <w:szCs w:val="24"/>
                <w:lang w:val="uk-UA"/>
              </w:rPr>
            </w:pPr>
            <w:r>
              <w:rPr>
                <w:rFonts w:ascii="Times New Roman" w:hAnsi="Times New Roman"/>
                <w:sz w:val="24"/>
                <w:szCs w:val="24"/>
                <w:lang w:val="uk-UA"/>
              </w:rPr>
              <w:t>30</w:t>
            </w:r>
          </w:p>
        </w:tc>
        <w:tc>
          <w:tcPr>
            <w:tcW w:w="352" w:type="pct"/>
          </w:tcPr>
          <w:p w14:paraId="62CBF6CA" w14:textId="77777777" w:rsidR="009918B6" w:rsidRPr="00ED44FA" w:rsidRDefault="009918B6" w:rsidP="009918B6">
            <w:pPr>
              <w:spacing w:line="240" w:lineRule="exact"/>
              <w:jc w:val="center"/>
              <w:rPr>
                <w:rFonts w:ascii="Times New Roman" w:hAnsi="Times New Roman"/>
                <w:sz w:val="24"/>
                <w:szCs w:val="28"/>
                <w:lang w:val="uk-UA"/>
              </w:rPr>
            </w:pPr>
            <w:r>
              <w:rPr>
                <w:rFonts w:ascii="Times New Roman" w:hAnsi="Times New Roman"/>
                <w:sz w:val="24"/>
                <w:szCs w:val="28"/>
                <w:lang w:val="uk-UA"/>
              </w:rPr>
              <w:t>40</w:t>
            </w:r>
          </w:p>
        </w:tc>
        <w:tc>
          <w:tcPr>
            <w:tcW w:w="664" w:type="pct"/>
          </w:tcPr>
          <w:p w14:paraId="45C783E4" w14:textId="77777777" w:rsidR="009918B6" w:rsidRPr="00ED44FA" w:rsidRDefault="009918B6" w:rsidP="009918B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300,0</w:t>
            </w:r>
          </w:p>
        </w:tc>
      </w:tr>
      <w:tr w:rsidR="00B672C6" w:rsidRPr="00ED6656" w14:paraId="1104B3C4" w14:textId="77777777" w:rsidTr="003C300D">
        <w:tc>
          <w:tcPr>
            <w:tcW w:w="164" w:type="pct"/>
          </w:tcPr>
          <w:p w14:paraId="47EAC3E6" w14:textId="5982FF23" w:rsidR="00B672C6" w:rsidRPr="00B672C6" w:rsidRDefault="00B672C6" w:rsidP="00B672C6">
            <w:pPr>
              <w:spacing w:line="240" w:lineRule="exact"/>
              <w:rPr>
                <w:rFonts w:ascii="Times New Roman" w:hAnsi="Times New Roman"/>
                <w:sz w:val="24"/>
                <w:szCs w:val="24"/>
                <w:lang w:val="uk-UA"/>
              </w:rPr>
            </w:pPr>
            <w:r w:rsidRPr="00B672C6">
              <w:rPr>
                <w:rFonts w:ascii="Times New Roman" w:hAnsi="Times New Roman"/>
                <w:sz w:val="24"/>
                <w:szCs w:val="24"/>
                <w:lang w:val="uk-UA"/>
              </w:rPr>
              <w:t>6.</w:t>
            </w:r>
          </w:p>
        </w:tc>
        <w:tc>
          <w:tcPr>
            <w:tcW w:w="1912" w:type="pct"/>
          </w:tcPr>
          <w:p w14:paraId="146A17C3" w14:textId="45A3D4BA" w:rsidR="00B672C6" w:rsidRPr="00D86D16" w:rsidRDefault="00440A26" w:rsidP="00B672C6">
            <w:pPr>
              <w:spacing w:line="240" w:lineRule="exact"/>
              <w:rPr>
                <w:rFonts w:ascii="Times New Roman" w:hAnsi="Times New Roman"/>
                <w:spacing w:val="-6"/>
                <w:sz w:val="24"/>
                <w:szCs w:val="24"/>
                <w:lang w:val="uk-UA"/>
              </w:rPr>
            </w:pPr>
            <w:r>
              <w:rPr>
                <w:rFonts w:ascii="Times New Roman" w:hAnsi="Times New Roman"/>
                <w:sz w:val="24"/>
                <w:szCs w:val="24"/>
                <w:lang w:val="uk-UA"/>
              </w:rPr>
              <w:t>Збільшення ч</w:t>
            </w:r>
            <w:r w:rsidR="00B672C6">
              <w:rPr>
                <w:rFonts w:ascii="Times New Roman" w:hAnsi="Times New Roman"/>
                <w:sz w:val="24"/>
                <w:szCs w:val="24"/>
                <w:lang w:val="uk-UA"/>
              </w:rPr>
              <w:t>астк</w:t>
            </w:r>
            <w:r>
              <w:rPr>
                <w:rFonts w:ascii="Times New Roman" w:hAnsi="Times New Roman"/>
                <w:sz w:val="24"/>
                <w:szCs w:val="24"/>
                <w:lang w:val="uk-UA"/>
              </w:rPr>
              <w:t>и</w:t>
            </w:r>
            <w:r w:rsidR="00B672C6" w:rsidRPr="00D86D16">
              <w:rPr>
                <w:rFonts w:ascii="Times New Roman" w:hAnsi="Times New Roman"/>
                <w:spacing w:val="-6"/>
                <w:sz w:val="24"/>
                <w:szCs w:val="24"/>
                <w:lang w:val="uk-UA"/>
              </w:rPr>
              <w:t xml:space="preserve"> </w:t>
            </w:r>
            <w:r w:rsidR="00B672C6" w:rsidRPr="00D86D16">
              <w:rPr>
                <w:rFonts w:ascii="Times New Roman" w:hAnsi="Times New Roman"/>
                <w:spacing w:val="-6"/>
                <w:sz w:val="24"/>
                <w:szCs w:val="24"/>
              </w:rPr>
              <w:t>підприємств області</w:t>
            </w:r>
            <w:r w:rsidR="00B672C6" w:rsidRPr="00D86D16">
              <w:rPr>
                <w:rFonts w:ascii="Times New Roman" w:hAnsi="Times New Roman"/>
                <w:spacing w:val="-6"/>
                <w:sz w:val="24"/>
                <w:szCs w:val="24"/>
                <w:lang w:val="uk-UA"/>
              </w:rPr>
              <w:t>, яким з</w:t>
            </w:r>
            <w:r w:rsidR="00B672C6" w:rsidRPr="00D86D16">
              <w:rPr>
                <w:rFonts w:ascii="Times New Roman" w:hAnsi="Times New Roman"/>
                <w:spacing w:val="-6"/>
                <w:sz w:val="24"/>
                <w:szCs w:val="24"/>
              </w:rPr>
              <w:t>дійсн</w:t>
            </w:r>
            <w:r w:rsidR="00B672C6" w:rsidRPr="00D86D16">
              <w:rPr>
                <w:rFonts w:ascii="Times New Roman" w:hAnsi="Times New Roman"/>
                <w:spacing w:val="-6"/>
                <w:sz w:val="24"/>
                <w:szCs w:val="24"/>
                <w:lang w:val="uk-UA"/>
              </w:rPr>
              <w:t>юється</w:t>
            </w:r>
            <w:r w:rsidR="00B672C6" w:rsidRPr="00D86D16">
              <w:rPr>
                <w:rFonts w:ascii="Times New Roman" w:hAnsi="Times New Roman"/>
                <w:spacing w:val="-6"/>
                <w:sz w:val="24"/>
                <w:szCs w:val="24"/>
              </w:rPr>
              <w:t xml:space="preserve"> частков</w:t>
            </w:r>
            <w:r w:rsidR="00B672C6" w:rsidRPr="00D86D16">
              <w:rPr>
                <w:rFonts w:ascii="Times New Roman" w:hAnsi="Times New Roman"/>
                <w:spacing w:val="-6"/>
                <w:sz w:val="24"/>
                <w:szCs w:val="24"/>
                <w:lang w:val="uk-UA"/>
              </w:rPr>
              <w:t>е</w:t>
            </w:r>
            <w:r w:rsidR="00B672C6" w:rsidRPr="00D86D16">
              <w:rPr>
                <w:rFonts w:ascii="Times New Roman" w:hAnsi="Times New Roman"/>
                <w:spacing w:val="-6"/>
                <w:sz w:val="24"/>
                <w:szCs w:val="24"/>
              </w:rPr>
              <w:t xml:space="preserve"> відшкодування витрат на участь у виставково-ярмаркових заходах на національному та міжнародному рівнях</w:t>
            </w:r>
          </w:p>
        </w:tc>
        <w:tc>
          <w:tcPr>
            <w:tcW w:w="422" w:type="pct"/>
          </w:tcPr>
          <w:p w14:paraId="451E5913" w14:textId="77777777" w:rsidR="00B672C6" w:rsidRPr="00ED44FA" w:rsidRDefault="00B672C6" w:rsidP="00B672C6">
            <w:pPr>
              <w:spacing w:line="240" w:lineRule="exact"/>
              <w:jc w:val="center"/>
              <w:rPr>
                <w:rFonts w:ascii="Times New Roman" w:hAnsi="Times New Roman"/>
                <w:sz w:val="24"/>
                <w:szCs w:val="24"/>
              </w:rPr>
            </w:pPr>
            <w:r>
              <w:rPr>
                <w:rFonts w:ascii="Times New Roman" w:hAnsi="Times New Roman"/>
                <w:sz w:val="24"/>
                <w:szCs w:val="24"/>
                <w:lang w:val="uk-UA"/>
              </w:rPr>
              <w:t>%</w:t>
            </w:r>
          </w:p>
        </w:tc>
        <w:tc>
          <w:tcPr>
            <w:tcW w:w="698" w:type="pct"/>
          </w:tcPr>
          <w:p w14:paraId="384C0173" w14:textId="77777777" w:rsidR="00B672C6" w:rsidRPr="00ED44FA" w:rsidRDefault="00B672C6" w:rsidP="00B672C6">
            <w:pPr>
              <w:spacing w:line="240" w:lineRule="exact"/>
              <w:jc w:val="center"/>
              <w:rPr>
                <w:rFonts w:ascii="Times New Roman" w:hAnsi="Times New Roman"/>
                <w:sz w:val="24"/>
                <w:szCs w:val="24"/>
                <w:lang w:val="uk-UA"/>
              </w:rPr>
            </w:pPr>
            <w:r w:rsidRPr="00ED44FA">
              <w:rPr>
                <w:rFonts w:ascii="Times New Roman" w:hAnsi="Times New Roman"/>
                <w:sz w:val="24"/>
                <w:szCs w:val="24"/>
                <w:lang w:val="uk-UA"/>
              </w:rPr>
              <w:t>0</w:t>
            </w:r>
          </w:p>
        </w:tc>
        <w:tc>
          <w:tcPr>
            <w:tcW w:w="394" w:type="pct"/>
          </w:tcPr>
          <w:p w14:paraId="56E0608F" w14:textId="48F05690" w:rsidR="00B672C6" w:rsidRPr="00ED44FA"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6,0</w:t>
            </w:r>
          </w:p>
        </w:tc>
        <w:tc>
          <w:tcPr>
            <w:tcW w:w="394" w:type="pct"/>
          </w:tcPr>
          <w:p w14:paraId="78E5283C" w14:textId="70E5A234" w:rsidR="00B672C6" w:rsidRPr="00ED44FA"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8,0</w:t>
            </w:r>
          </w:p>
        </w:tc>
        <w:tc>
          <w:tcPr>
            <w:tcW w:w="352" w:type="pct"/>
          </w:tcPr>
          <w:p w14:paraId="0A458148" w14:textId="348C9B47" w:rsidR="00B672C6" w:rsidRPr="00ED44FA" w:rsidRDefault="00B672C6" w:rsidP="00B672C6">
            <w:pPr>
              <w:spacing w:line="240" w:lineRule="exact"/>
              <w:jc w:val="center"/>
              <w:rPr>
                <w:rFonts w:ascii="Times New Roman" w:hAnsi="Times New Roman"/>
                <w:sz w:val="24"/>
                <w:szCs w:val="28"/>
                <w:lang w:val="uk-UA"/>
              </w:rPr>
            </w:pPr>
            <w:r>
              <w:rPr>
                <w:rFonts w:ascii="Times New Roman" w:hAnsi="Times New Roman"/>
                <w:sz w:val="24"/>
                <w:szCs w:val="24"/>
                <w:lang w:val="uk-UA"/>
              </w:rPr>
              <w:t>10,0</w:t>
            </w:r>
          </w:p>
        </w:tc>
        <w:tc>
          <w:tcPr>
            <w:tcW w:w="664" w:type="pct"/>
          </w:tcPr>
          <w:p w14:paraId="277D67D2" w14:textId="77777777" w:rsidR="00B672C6" w:rsidRPr="00ED44FA" w:rsidRDefault="00B672C6" w:rsidP="00B672C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Pr>
                <w:rFonts w:ascii="Times New Roman" w:hAnsi="Times New Roman"/>
                <w:sz w:val="24"/>
                <w:szCs w:val="28"/>
                <w:lang w:val="uk-UA"/>
              </w:rPr>
              <w:t>5</w:t>
            </w:r>
            <w:r w:rsidRPr="00ED44FA">
              <w:rPr>
                <w:rFonts w:ascii="Times New Roman" w:hAnsi="Times New Roman"/>
                <w:sz w:val="24"/>
                <w:szCs w:val="28"/>
                <w:lang w:val="uk-UA"/>
              </w:rPr>
              <w:t>00,0</w:t>
            </w:r>
          </w:p>
        </w:tc>
      </w:tr>
      <w:tr w:rsidR="00B672C6" w:rsidRPr="00ED6656" w14:paraId="20DEBE91" w14:textId="77777777" w:rsidTr="003C300D">
        <w:tc>
          <w:tcPr>
            <w:tcW w:w="164" w:type="pct"/>
          </w:tcPr>
          <w:p w14:paraId="7C711CD3" w14:textId="1182C659" w:rsidR="00B672C6" w:rsidRPr="00B672C6" w:rsidRDefault="00B672C6" w:rsidP="00B672C6">
            <w:pPr>
              <w:spacing w:line="240" w:lineRule="exact"/>
              <w:rPr>
                <w:rFonts w:ascii="Times New Roman" w:hAnsi="Times New Roman"/>
                <w:sz w:val="24"/>
                <w:szCs w:val="24"/>
                <w:lang w:val="uk-UA"/>
              </w:rPr>
            </w:pPr>
            <w:r w:rsidRPr="00B672C6">
              <w:rPr>
                <w:rFonts w:ascii="Times New Roman" w:hAnsi="Times New Roman"/>
                <w:sz w:val="24"/>
                <w:szCs w:val="24"/>
                <w:lang w:val="uk-UA"/>
              </w:rPr>
              <w:t>7.</w:t>
            </w:r>
          </w:p>
        </w:tc>
        <w:tc>
          <w:tcPr>
            <w:tcW w:w="1912" w:type="pct"/>
          </w:tcPr>
          <w:p w14:paraId="1A6BB474" w14:textId="3793B78F" w:rsidR="00B672C6" w:rsidRPr="00ED44FA" w:rsidRDefault="00440A26" w:rsidP="00B672C6">
            <w:pPr>
              <w:spacing w:line="240" w:lineRule="exact"/>
              <w:rPr>
                <w:rFonts w:ascii="Times New Roman" w:hAnsi="Times New Roman"/>
                <w:sz w:val="24"/>
                <w:szCs w:val="24"/>
                <w:lang w:val="uk-UA"/>
              </w:rPr>
            </w:pPr>
            <w:r>
              <w:rPr>
                <w:rFonts w:ascii="Times New Roman" w:hAnsi="Times New Roman"/>
                <w:sz w:val="24"/>
                <w:szCs w:val="24"/>
                <w:lang w:val="uk-UA"/>
              </w:rPr>
              <w:t>Збільшення ч</w:t>
            </w:r>
            <w:r w:rsidR="00B672C6">
              <w:rPr>
                <w:rFonts w:ascii="Times New Roman" w:hAnsi="Times New Roman"/>
                <w:sz w:val="24"/>
                <w:szCs w:val="24"/>
                <w:lang w:val="uk-UA"/>
              </w:rPr>
              <w:t>астк</w:t>
            </w:r>
            <w:r>
              <w:rPr>
                <w:rFonts w:ascii="Times New Roman" w:hAnsi="Times New Roman"/>
                <w:sz w:val="24"/>
                <w:szCs w:val="24"/>
                <w:lang w:val="uk-UA"/>
              </w:rPr>
              <w:t>и</w:t>
            </w:r>
            <w:r w:rsidR="00B672C6" w:rsidRPr="00ED44FA">
              <w:rPr>
                <w:rFonts w:ascii="Times New Roman" w:hAnsi="Times New Roman"/>
                <w:sz w:val="24"/>
                <w:szCs w:val="24"/>
                <w:lang w:val="uk-UA"/>
              </w:rPr>
              <w:t xml:space="preserve"> </w:t>
            </w:r>
            <w:r w:rsidR="00B672C6" w:rsidRPr="00ED44FA">
              <w:rPr>
                <w:rFonts w:ascii="Times New Roman" w:hAnsi="Times New Roman"/>
                <w:sz w:val="24"/>
                <w:szCs w:val="24"/>
              </w:rPr>
              <w:t>підприємств області</w:t>
            </w:r>
            <w:r w:rsidR="00B672C6" w:rsidRPr="00ED44FA">
              <w:rPr>
                <w:rFonts w:ascii="Times New Roman" w:hAnsi="Times New Roman"/>
                <w:sz w:val="24"/>
                <w:szCs w:val="24"/>
                <w:lang w:val="uk-UA"/>
              </w:rPr>
              <w:t>, яким з</w:t>
            </w:r>
            <w:r w:rsidR="00B672C6" w:rsidRPr="00ED44FA">
              <w:rPr>
                <w:rFonts w:ascii="Times New Roman" w:hAnsi="Times New Roman"/>
                <w:sz w:val="24"/>
                <w:szCs w:val="24"/>
              </w:rPr>
              <w:t>дійсн</w:t>
            </w:r>
            <w:r w:rsidR="00B672C6" w:rsidRPr="00ED44FA">
              <w:rPr>
                <w:rFonts w:ascii="Times New Roman" w:hAnsi="Times New Roman"/>
                <w:sz w:val="24"/>
                <w:szCs w:val="24"/>
                <w:lang w:val="uk-UA"/>
              </w:rPr>
              <w:t>юється</w:t>
            </w:r>
            <w:r w:rsidR="00B672C6" w:rsidRPr="00ED44FA">
              <w:rPr>
                <w:rFonts w:ascii="Times New Roman" w:hAnsi="Times New Roman"/>
                <w:sz w:val="24"/>
                <w:szCs w:val="24"/>
              </w:rPr>
              <w:t xml:space="preserve"> частков</w:t>
            </w:r>
            <w:r w:rsidR="00B672C6" w:rsidRPr="00ED44FA">
              <w:rPr>
                <w:rFonts w:ascii="Times New Roman" w:hAnsi="Times New Roman"/>
                <w:sz w:val="24"/>
                <w:szCs w:val="24"/>
                <w:lang w:val="uk-UA"/>
              </w:rPr>
              <w:t>е</w:t>
            </w:r>
            <w:r w:rsidR="00B672C6" w:rsidRPr="00ED44FA">
              <w:rPr>
                <w:rFonts w:ascii="Times New Roman" w:hAnsi="Times New Roman"/>
                <w:sz w:val="24"/>
                <w:szCs w:val="24"/>
              </w:rPr>
              <w:t xml:space="preserve"> відшкодування вартості витрат з сертифікації продукції або систем управління</w:t>
            </w:r>
          </w:p>
        </w:tc>
        <w:tc>
          <w:tcPr>
            <w:tcW w:w="422" w:type="pct"/>
          </w:tcPr>
          <w:p w14:paraId="30F68BE6" w14:textId="77777777" w:rsidR="00B672C6" w:rsidRPr="00ED44FA" w:rsidRDefault="00B672C6" w:rsidP="00B672C6">
            <w:pPr>
              <w:spacing w:line="240" w:lineRule="exact"/>
              <w:jc w:val="center"/>
              <w:rPr>
                <w:rFonts w:ascii="Times New Roman" w:hAnsi="Times New Roman"/>
                <w:sz w:val="24"/>
                <w:szCs w:val="24"/>
              </w:rPr>
            </w:pPr>
            <w:r>
              <w:rPr>
                <w:rFonts w:ascii="Times New Roman" w:hAnsi="Times New Roman"/>
                <w:sz w:val="24"/>
                <w:szCs w:val="24"/>
                <w:lang w:val="uk-UA"/>
              </w:rPr>
              <w:t>%</w:t>
            </w:r>
          </w:p>
        </w:tc>
        <w:tc>
          <w:tcPr>
            <w:tcW w:w="698" w:type="pct"/>
          </w:tcPr>
          <w:p w14:paraId="7D61D483" w14:textId="77777777" w:rsidR="00B672C6" w:rsidRPr="004D2007" w:rsidRDefault="00B672C6" w:rsidP="00B672C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2D229D40" w14:textId="5EA8259E" w:rsidR="00B672C6" w:rsidRPr="00ED44FA"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6,0</w:t>
            </w:r>
          </w:p>
        </w:tc>
        <w:tc>
          <w:tcPr>
            <w:tcW w:w="394" w:type="pct"/>
          </w:tcPr>
          <w:p w14:paraId="23F77D3D" w14:textId="75CBF608" w:rsidR="00B672C6" w:rsidRPr="00ED44FA"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8,0</w:t>
            </w:r>
          </w:p>
        </w:tc>
        <w:tc>
          <w:tcPr>
            <w:tcW w:w="352" w:type="pct"/>
          </w:tcPr>
          <w:p w14:paraId="688C5098" w14:textId="27DB21EB" w:rsidR="00B672C6" w:rsidRPr="00ED44FA" w:rsidRDefault="00B672C6" w:rsidP="00B672C6">
            <w:pPr>
              <w:spacing w:line="240" w:lineRule="exact"/>
              <w:jc w:val="center"/>
              <w:rPr>
                <w:rFonts w:ascii="Times New Roman" w:hAnsi="Times New Roman"/>
                <w:sz w:val="24"/>
                <w:szCs w:val="28"/>
                <w:lang w:val="uk-UA"/>
              </w:rPr>
            </w:pPr>
            <w:r>
              <w:rPr>
                <w:rFonts w:ascii="Times New Roman" w:hAnsi="Times New Roman"/>
                <w:sz w:val="24"/>
                <w:szCs w:val="24"/>
                <w:lang w:val="uk-UA"/>
              </w:rPr>
              <w:t>10,0</w:t>
            </w:r>
          </w:p>
        </w:tc>
        <w:tc>
          <w:tcPr>
            <w:tcW w:w="664" w:type="pct"/>
          </w:tcPr>
          <w:p w14:paraId="69FCC357" w14:textId="77777777" w:rsidR="00B672C6" w:rsidRPr="00ED44FA" w:rsidRDefault="00B672C6" w:rsidP="00B672C6">
            <w:pPr>
              <w:spacing w:line="240" w:lineRule="exact"/>
              <w:jc w:val="center"/>
              <w:rPr>
                <w:rFonts w:ascii="Times New Roman" w:hAnsi="Times New Roman"/>
                <w:sz w:val="24"/>
                <w:szCs w:val="28"/>
                <w:lang w:val="uk-UA"/>
              </w:rPr>
            </w:pPr>
            <w:r w:rsidRPr="00ED44FA">
              <w:rPr>
                <w:rFonts w:ascii="Times New Roman" w:hAnsi="Times New Roman"/>
                <w:sz w:val="24"/>
                <w:szCs w:val="28"/>
                <w:lang w:val="uk-UA"/>
              </w:rPr>
              <w:t>1</w:t>
            </w:r>
            <w:r>
              <w:rPr>
                <w:rFonts w:ascii="Times New Roman" w:hAnsi="Times New Roman"/>
                <w:sz w:val="24"/>
                <w:szCs w:val="28"/>
                <w:lang w:val="uk-UA"/>
              </w:rPr>
              <w:t>5</w:t>
            </w:r>
            <w:r w:rsidRPr="00ED44FA">
              <w:rPr>
                <w:rFonts w:ascii="Times New Roman" w:hAnsi="Times New Roman"/>
                <w:sz w:val="24"/>
                <w:szCs w:val="28"/>
                <w:lang w:val="uk-UA"/>
              </w:rPr>
              <w:t>00,0</w:t>
            </w:r>
          </w:p>
        </w:tc>
      </w:tr>
      <w:tr w:rsidR="00B672C6" w:rsidRPr="00ED6656" w14:paraId="4EF682D2" w14:textId="77777777" w:rsidTr="003C300D">
        <w:tc>
          <w:tcPr>
            <w:tcW w:w="164" w:type="pct"/>
          </w:tcPr>
          <w:p w14:paraId="1C4191FA" w14:textId="60FFF5A2" w:rsidR="00B672C6" w:rsidRPr="00ED6656" w:rsidRDefault="00B672C6" w:rsidP="00B672C6">
            <w:pPr>
              <w:spacing w:line="240" w:lineRule="exact"/>
              <w:rPr>
                <w:rFonts w:ascii="Times New Roman" w:hAnsi="Times New Roman"/>
                <w:color w:val="538135"/>
                <w:sz w:val="24"/>
                <w:szCs w:val="24"/>
                <w:lang w:val="uk-UA"/>
              </w:rPr>
            </w:pPr>
            <w:r w:rsidRPr="009B3386">
              <w:rPr>
                <w:rFonts w:ascii="Times New Roman" w:hAnsi="Times New Roman"/>
                <w:sz w:val="24"/>
                <w:szCs w:val="24"/>
                <w:lang w:val="uk-UA"/>
              </w:rPr>
              <w:t>8.</w:t>
            </w:r>
          </w:p>
        </w:tc>
        <w:tc>
          <w:tcPr>
            <w:tcW w:w="1912" w:type="pct"/>
          </w:tcPr>
          <w:p w14:paraId="358B2AFB" w14:textId="7A42C2AC" w:rsidR="00B672C6" w:rsidRPr="00ED6656" w:rsidRDefault="00440A26" w:rsidP="00440A26">
            <w:pPr>
              <w:spacing w:line="240" w:lineRule="exact"/>
              <w:rPr>
                <w:rFonts w:ascii="Times New Roman" w:hAnsi="Times New Roman"/>
                <w:color w:val="538135"/>
                <w:sz w:val="24"/>
                <w:szCs w:val="24"/>
              </w:rPr>
            </w:pPr>
            <w:r>
              <w:rPr>
                <w:rFonts w:ascii="Times New Roman" w:hAnsi="Times New Roman"/>
                <w:sz w:val="24"/>
                <w:szCs w:val="24"/>
                <w:lang w:val="uk-UA"/>
              </w:rPr>
              <w:t>Збільшення ч</w:t>
            </w:r>
            <w:r w:rsidR="00B672C6">
              <w:rPr>
                <w:rFonts w:ascii="Times New Roman" w:hAnsi="Times New Roman"/>
                <w:sz w:val="24"/>
                <w:szCs w:val="24"/>
                <w:lang w:val="uk-UA"/>
              </w:rPr>
              <w:t>астк</w:t>
            </w:r>
            <w:r>
              <w:rPr>
                <w:rFonts w:ascii="Times New Roman" w:hAnsi="Times New Roman"/>
                <w:sz w:val="24"/>
                <w:szCs w:val="24"/>
                <w:lang w:val="uk-UA"/>
              </w:rPr>
              <w:t>и</w:t>
            </w:r>
            <w:r w:rsidR="00B672C6">
              <w:rPr>
                <w:rFonts w:ascii="Times New Roman" w:hAnsi="Times New Roman"/>
                <w:sz w:val="24"/>
                <w:szCs w:val="24"/>
                <w:lang w:val="uk-UA"/>
              </w:rPr>
              <w:t xml:space="preserve"> видів продукції, включених до </w:t>
            </w:r>
            <w:r w:rsidR="00B672C6" w:rsidRPr="00A42F6C">
              <w:rPr>
                <w:rFonts w:ascii="Times New Roman" w:hAnsi="Times New Roman"/>
                <w:sz w:val="24"/>
                <w:szCs w:val="24"/>
                <w:lang w:val="uk-UA"/>
              </w:rPr>
              <w:t xml:space="preserve">електронної </w:t>
            </w:r>
            <w:r w:rsidR="00B672C6">
              <w:rPr>
                <w:rFonts w:ascii="Times New Roman" w:hAnsi="Times New Roman"/>
                <w:sz w:val="24"/>
                <w:szCs w:val="24"/>
                <w:lang w:val="uk-UA"/>
              </w:rPr>
              <w:t>і друкованої версій</w:t>
            </w:r>
            <w:r w:rsidR="00B672C6" w:rsidRPr="00A42F6C">
              <w:rPr>
                <w:rFonts w:ascii="Times New Roman" w:hAnsi="Times New Roman"/>
                <w:sz w:val="24"/>
                <w:szCs w:val="24"/>
                <w:lang w:val="uk-UA"/>
              </w:rPr>
              <w:t xml:space="preserve"> каталогу </w:t>
            </w:r>
            <w:r w:rsidR="00B672C6">
              <w:rPr>
                <w:rFonts w:ascii="Times New Roman" w:hAnsi="Times New Roman"/>
                <w:sz w:val="24"/>
                <w:szCs w:val="24"/>
                <w:lang w:val="uk-UA"/>
              </w:rPr>
              <w:t>продукції п</w:t>
            </w:r>
            <w:r w:rsidR="00B672C6" w:rsidRPr="00A42F6C">
              <w:rPr>
                <w:rFonts w:ascii="Times New Roman" w:hAnsi="Times New Roman"/>
                <w:sz w:val="24"/>
                <w:szCs w:val="24"/>
                <w:lang w:val="uk-UA"/>
              </w:rPr>
              <w:t>ромислов</w:t>
            </w:r>
            <w:r w:rsidR="00B672C6">
              <w:rPr>
                <w:rFonts w:ascii="Times New Roman" w:hAnsi="Times New Roman"/>
                <w:sz w:val="24"/>
                <w:szCs w:val="24"/>
                <w:lang w:val="uk-UA"/>
              </w:rPr>
              <w:t>их</w:t>
            </w:r>
            <w:r w:rsidR="00B672C6" w:rsidRPr="00A42F6C">
              <w:rPr>
                <w:rFonts w:ascii="Times New Roman" w:hAnsi="Times New Roman"/>
                <w:sz w:val="24"/>
                <w:szCs w:val="24"/>
                <w:lang w:val="uk-UA"/>
              </w:rPr>
              <w:t xml:space="preserve"> </w:t>
            </w:r>
            <w:r w:rsidR="00B672C6">
              <w:rPr>
                <w:rFonts w:ascii="Times New Roman" w:hAnsi="Times New Roman"/>
                <w:sz w:val="24"/>
                <w:szCs w:val="24"/>
                <w:lang w:val="uk-UA"/>
              </w:rPr>
              <w:t>підприємств</w:t>
            </w:r>
            <w:r w:rsidR="00B672C6" w:rsidRPr="00A42F6C">
              <w:rPr>
                <w:rFonts w:ascii="Times New Roman" w:hAnsi="Times New Roman"/>
                <w:sz w:val="24"/>
                <w:szCs w:val="24"/>
                <w:lang w:val="uk-UA"/>
              </w:rPr>
              <w:t xml:space="preserve"> Київської області</w:t>
            </w:r>
          </w:p>
        </w:tc>
        <w:tc>
          <w:tcPr>
            <w:tcW w:w="422" w:type="pct"/>
          </w:tcPr>
          <w:p w14:paraId="36FCA910" w14:textId="77777777" w:rsidR="00B672C6" w:rsidRPr="008861BA" w:rsidRDefault="00B672C6" w:rsidP="00B672C6">
            <w:pPr>
              <w:spacing w:line="240" w:lineRule="exact"/>
              <w:jc w:val="center"/>
              <w:rPr>
                <w:rFonts w:ascii="Times New Roman" w:hAnsi="Times New Roman"/>
                <w:sz w:val="24"/>
                <w:szCs w:val="24"/>
              </w:rPr>
            </w:pPr>
            <w:r>
              <w:rPr>
                <w:rFonts w:ascii="Times New Roman" w:hAnsi="Times New Roman"/>
                <w:sz w:val="24"/>
                <w:szCs w:val="24"/>
                <w:lang w:val="uk-UA"/>
              </w:rPr>
              <w:t>%</w:t>
            </w:r>
          </w:p>
        </w:tc>
        <w:tc>
          <w:tcPr>
            <w:tcW w:w="698" w:type="pct"/>
          </w:tcPr>
          <w:p w14:paraId="15EEA867" w14:textId="77777777" w:rsidR="00B672C6" w:rsidRPr="004D2007" w:rsidRDefault="00B672C6" w:rsidP="00B672C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7FBF25DF" w14:textId="77777777" w:rsidR="00B672C6" w:rsidRPr="004D2007" w:rsidRDefault="00B672C6" w:rsidP="00B672C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45,0</w:t>
            </w:r>
          </w:p>
        </w:tc>
        <w:tc>
          <w:tcPr>
            <w:tcW w:w="394" w:type="pct"/>
          </w:tcPr>
          <w:p w14:paraId="631CCD87" w14:textId="77777777" w:rsidR="00B672C6" w:rsidRPr="004D2007"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5</w:t>
            </w:r>
            <w:r w:rsidRPr="004D2007">
              <w:rPr>
                <w:rFonts w:ascii="Times New Roman" w:hAnsi="Times New Roman"/>
                <w:sz w:val="24"/>
                <w:szCs w:val="24"/>
                <w:lang w:val="uk-UA"/>
              </w:rPr>
              <w:t>5,0</w:t>
            </w:r>
          </w:p>
        </w:tc>
        <w:tc>
          <w:tcPr>
            <w:tcW w:w="352" w:type="pct"/>
          </w:tcPr>
          <w:p w14:paraId="63059513" w14:textId="77777777" w:rsidR="00B672C6" w:rsidRPr="004D2007" w:rsidRDefault="00B672C6" w:rsidP="00B672C6">
            <w:pPr>
              <w:spacing w:line="240" w:lineRule="exact"/>
              <w:jc w:val="center"/>
              <w:rPr>
                <w:rFonts w:ascii="Times New Roman" w:hAnsi="Times New Roman"/>
                <w:sz w:val="24"/>
                <w:szCs w:val="28"/>
                <w:lang w:val="uk-UA"/>
              </w:rPr>
            </w:pPr>
            <w:r>
              <w:rPr>
                <w:rFonts w:ascii="Times New Roman" w:hAnsi="Times New Roman"/>
                <w:sz w:val="24"/>
                <w:szCs w:val="28"/>
                <w:lang w:val="uk-UA"/>
              </w:rPr>
              <w:t>7</w:t>
            </w:r>
            <w:r w:rsidRPr="004D2007">
              <w:rPr>
                <w:rFonts w:ascii="Times New Roman" w:hAnsi="Times New Roman"/>
                <w:sz w:val="24"/>
                <w:szCs w:val="28"/>
                <w:lang w:val="uk-UA"/>
              </w:rPr>
              <w:t>5,0</w:t>
            </w:r>
          </w:p>
        </w:tc>
        <w:tc>
          <w:tcPr>
            <w:tcW w:w="664" w:type="pct"/>
          </w:tcPr>
          <w:p w14:paraId="6834DC5B" w14:textId="77777777" w:rsidR="00B672C6" w:rsidRPr="004D2007" w:rsidRDefault="00B672C6" w:rsidP="00B672C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135,0</w:t>
            </w:r>
          </w:p>
        </w:tc>
      </w:tr>
      <w:tr w:rsidR="00B672C6" w:rsidRPr="00ED6656" w14:paraId="2620E238" w14:textId="77777777" w:rsidTr="003C300D">
        <w:tc>
          <w:tcPr>
            <w:tcW w:w="164" w:type="pct"/>
          </w:tcPr>
          <w:p w14:paraId="2E704A35" w14:textId="6F908E68" w:rsidR="00B672C6" w:rsidRPr="009B3386" w:rsidRDefault="00B672C6" w:rsidP="00B672C6">
            <w:pPr>
              <w:spacing w:line="240" w:lineRule="exact"/>
              <w:rPr>
                <w:rFonts w:ascii="Times New Roman" w:hAnsi="Times New Roman"/>
                <w:sz w:val="24"/>
                <w:szCs w:val="24"/>
                <w:lang w:val="uk-UA"/>
              </w:rPr>
            </w:pPr>
            <w:r>
              <w:rPr>
                <w:rFonts w:ascii="Times New Roman" w:hAnsi="Times New Roman"/>
                <w:sz w:val="24"/>
                <w:szCs w:val="24"/>
                <w:lang w:val="uk-UA"/>
              </w:rPr>
              <w:t>9.</w:t>
            </w:r>
          </w:p>
        </w:tc>
        <w:tc>
          <w:tcPr>
            <w:tcW w:w="1912" w:type="pct"/>
          </w:tcPr>
          <w:p w14:paraId="24DBA574" w14:textId="68E9BB1E" w:rsidR="00B672C6" w:rsidRPr="000F070A" w:rsidRDefault="00B672C6" w:rsidP="00B672C6">
            <w:pPr>
              <w:spacing w:line="240" w:lineRule="exact"/>
              <w:ind w:right="-113"/>
              <w:rPr>
                <w:rFonts w:ascii="Times New Roman" w:hAnsi="Times New Roman"/>
                <w:color w:val="FF00FF"/>
                <w:sz w:val="24"/>
                <w:szCs w:val="24"/>
              </w:rPr>
            </w:pPr>
            <w:r>
              <w:rPr>
                <w:rFonts w:ascii="Times New Roman" w:hAnsi="Times New Roman"/>
                <w:sz w:val="24"/>
                <w:szCs w:val="24"/>
                <w:lang w:val="uk-UA"/>
              </w:rPr>
              <w:t>Збільшення кількості реалізованих інвестиційних проєктів завдяки</w:t>
            </w:r>
            <w:r w:rsidRPr="00A42F6C">
              <w:rPr>
                <w:rFonts w:ascii="Times New Roman" w:hAnsi="Times New Roman"/>
                <w:sz w:val="24"/>
                <w:szCs w:val="24"/>
                <w:lang w:val="uk-UA"/>
              </w:rPr>
              <w:t xml:space="preserve"> проведенн</w:t>
            </w:r>
            <w:r>
              <w:rPr>
                <w:rFonts w:ascii="Times New Roman" w:hAnsi="Times New Roman"/>
                <w:sz w:val="24"/>
                <w:szCs w:val="24"/>
                <w:lang w:val="uk-UA"/>
              </w:rPr>
              <w:t>ю м</w:t>
            </w:r>
            <w:r w:rsidRPr="00A42F6C">
              <w:rPr>
                <w:rFonts w:ascii="Times New Roman" w:hAnsi="Times New Roman"/>
                <w:sz w:val="24"/>
                <w:szCs w:val="24"/>
                <w:lang w:val="uk-UA"/>
              </w:rPr>
              <w:t>іжнародного Інвестиційного форуму Київської області</w:t>
            </w:r>
          </w:p>
        </w:tc>
        <w:tc>
          <w:tcPr>
            <w:tcW w:w="422" w:type="pct"/>
          </w:tcPr>
          <w:p w14:paraId="19671096" w14:textId="6AEC9311" w:rsidR="00B672C6" w:rsidRPr="00ED6656" w:rsidRDefault="00B672C6" w:rsidP="00B672C6">
            <w:pPr>
              <w:spacing w:line="240" w:lineRule="exact"/>
              <w:jc w:val="center"/>
              <w:rPr>
                <w:rFonts w:ascii="Times New Roman" w:hAnsi="Times New Roman"/>
                <w:color w:val="538135"/>
                <w:sz w:val="24"/>
                <w:szCs w:val="24"/>
                <w:lang w:val="uk-UA"/>
              </w:rPr>
            </w:pPr>
            <w:r>
              <w:rPr>
                <w:rFonts w:ascii="Times New Roman" w:hAnsi="Times New Roman"/>
                <w:sz w:val="24"/>
                <w:szCs w:val="24"/>
                <w:lang w:val="uk-UA"/>
              </w:rPr>
              <w:t>%</w:t>
            </w:r>
          </w:p>
        </w:tc>
        <w:tc>
          <w:tcPr>
            <w:tcW w:w="698" w:type="pct"/>
          </w:tcPr>
          <w:p w14:paraId="21F3FBDF" w14:textId="77777777" w:rsidR="00B672C6" w:rsidRPr="00CC636F" w:rsidRDefault="00B672C6" w:rsidP="00B672C6">
            <w:pPr>
              <w:spacing w:line="240" w:lineRule="exact"/>
              <w:jc w:val="center"/>
              <w:rPr>
                <w:rFonts w:ascii="Times New Roman" w:hAnsi="Times New Roman"/>
                <w:sz w:val="24"/>
                <w:szCs w:val="24"/>
                <w:lang w:val="uk-UA"/>
              </w:rPr>
            </w:pPr>
            <w:r w:rsidRPr="00CC636F">
              <w:rPr>
                <w:rFonts w:ascii="Times New Roman" w:hAnsi="Times New Roman"/>
                <w:sz w:val="24"/>
                <w:szCs w:val="24"/>
                <w:lang w:val="uk-UA"/>
              </w:rPr>
              <w:t>0</w:t>
            </w:r>
          </w:p>
        </w:tc>
        <w:tc>
          <w:tcPr>
            <w:tcW w:w="394" w:type="pct"/>
          </w:tcPr>
          <w:p w14:paraId="28126863" w14:textId="545D723F" w:rsidR="00B672C6" w:rsidRPr="00933D6E"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15,0</w:t>
            </w:r>
          </w:p>
        </w:tc>
        <w:tc>
          <w:tcPr>
            <w:tcW w:w="394" w:type="pct"/>
          </w:tcPr>
          <w:p w14:paraId="653B77A7" w14:textId="3611919D" w:rsidR="00B672C6" w:rsidRPr="00933D6E"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16,6</w:t>
            </w:r>
          </w:p>
        </w:tc>
        <w:tc>
          <w:tcPr>
            <w:tcW w:w="352" w:type="pct"/>
          </w:tcPr>
          <w:p w14:paraId="356A2BC4" w14:textId="4B4AFF5A" w:rsidR="00B672C6" w:rsidRPr="00933D6E" w:rsidRDefault="00B672C6" w:rsidP="00B672C6">
            <w:pPr>
              <w:spacing w:line="240" w:lineRule="exact"/>
              <w:jc w:val="center"/>
              <w:rPr>
                <w:rFonts w:ascii="Times New Roman" w:hAnsi="Times New Roman"/>
                <w:sz w:val="24"/>
                <w:szCs w:val="28"/>
                <w:lang w:val="uk-UA"/>
              </w:rPr>
            </w:pPr>
            <w:r>
              <w:rPr>
                <w:rFonts w:ascii="Times New Roman" w:hAnsi="Times New Roman"/>
                <w:sz w:val="24"/>
                <w:szCs w:val="28"/>
                <w:lang w:val="uk-UA"/>
              </w:rPr>
              <w:t>16,8</w:t>
            </w:r>
          </w:p>
        </w:tc>
        <w:tc>
          <w:tcPr>
            <w:tcW w:w="664" w:type="pct"/>
          </w:tcPr>
          <w:p w14:paraId="451DDFD6" w14:textId="77777777" w:rsidR="00B672C6" w:rsidRPr="00933D6E" w:rsidRDefault="00B672C6" w:rsidP="00B672C6">
            <w:pPr>
              <w:spacing w:line="240" w:lineRule="exact"/>
              <w:jc w:val="center"/>
              <w:rPr>
                <w:rFonts w:ascii="Times New Roman" w:hAnsi="Times New Roman"/>
                <w:sz w:val="24"/>
                <w:szCs w:val="28"/>
                <w:lang w:val="uk-UA"/>
              </w:rPr>
            </w:pPr>
            <w:r>
              <w:rPr>
                <w:rFonts w:ascii="Times New Roman" w:hAnsi="Times New Roman"/>
                <w:sz w:val="24"/>
                <w:szCs w:val="28"/>
                <w:lang w:val="uk-UA"/>
              </w:rPr>
              <w:t>5500,0</w:t>
            </w:r>
          </w:p>
        </w:tc>
      </w:tr>
      <w:tr w:rsidR="00B672C6" w:rsidRPr="00ED6656" w14:paraId="0EF7FC9E" w14:textId="77777777" w:rsidTr="003C300D">
        <w:tc>
          <w:tcPr>
            <w:tcW w:w="164" w:type="pct"/>
          </w:tcPr>
          <w:p w14:paraId="052A86D1" w14:textId="68F4E40F" w:rsidR="00B672C6" w:rsidRPr="009B3386" w:rsidRDefault="00B672C6" w:rsidP="00B672C6">
            <w:pPr>
              <w:spacing w:line="240" w:lineRule="exact"/>
              <w:rPr>
                <w:rFonts w:ascii="Times New Roman" w:hAnsi="Times New Roman"/>
                <w:sz w:val="24"/>
                <w:szCs w:val="24"/>
                <w:lang w:val="uk-UA"/>
              </w:rPr>
            </w:pPr>
            <w:r>
              <w:rPr>
                <w:rFonts w:ascii="Times New Roman" w:hAnsi="Times New Roman"/>
                <w:sz w:val="24"/>
                <w:szCs w:val="24"/>
                <w:lang w:val="uk-UA"/>
              </w:rPr>
              <w:t>10.</w:t>
            </w:r>
          </w:p>
        </w:tc>
        <w:tc>
          <w:tcPr>
            <w:tcW w:w="1912" w:type="pct"/>
          </w:tcPr>
          <w:p w14:paraId="4B82C589" w14:textId="77777777" w:rsidR="00B672C6" w:rsidRPr="00A42F6C" w:rsidRDefault="00B672C6" w:rsidP="00B672C6">
            <w:pPr>
              <w:spacing w:line="240" w:lineRule="exact"/>
              <w:rPr>
                <w:rFonts w:ascii="Times New Roman" w:hAnsi="Times New Roman"/>
                <w:sz w:val="24"/>
                <w:szCs w:val="24"/>
                <w:lang w:val="uk-UA"/>
              </w:rPr>
            </w:pPr>
            <w:r>
              <w:rPr>
                <w:rFonts w:ascii="Times New Roman" w:hAnsi="Times New Roman"/>
                <w:sz w:val="24"/>
                <w:szCs w:val="24"/>
                <w:lang w:val="uk-UA"/>
              </w:rPr>
              <w:t xml:space="preserve">Збільшення кількості відвідувачів </w:t>
            </w:r>
            <w:r w:rsidRPr="00A42F6C">
              <w:rPr>
                <w:rFonts w:ascii="Times New Roman" w:hAnsi="Times New Roman"/>
                <w:sz w:val="24"/>
                <w:szCs w:val="24"/>
                <w:lang w:val="uk-UA"/>
              </w:rPr>
              <w:t>інтерактивного порталу інвестиційних можливостей Київської області</w:t>
            </w:r>
          </w:p>
        </w:tc>
        <w:tc>
          <w:tcPr>
            <w:tcW w:w="422" w:type="pct"/>
          </w:tcPr>
          <w:p w14:paraId="72E0E8CA" w14:textId="77777777" w:rsidR="00B672C6" w:rsidRPr="00ED6656" w:rsidRDefault="00B672C6" w:rsidP="00B672C6">
            <w:pPr>
              <w:spacing w:line="240" w:lineRule="exact"/>
              <w:jc w:val="center"/>
              <w:rPr>
                <w:rFonts w:ascii="Times New Roman" w:hAnsi="Times New Roman"/>
                <w:color w:val="538135"/>
                <w:sz w:val="24"/>
                <w:szCs w:val="24"/>
                <w:lang w:val="uk-UA"/>
              </w:rPr>
            </w:pPr>
            <w:r>
              <w:rPr>
                <w:rFonts w:ascii="Times New Roman" w:hAnsi="Times New Roman"/>
                <w:sz w:val="24"/>
                <w:szCs w:val="24"/>
                <w:lang w:val="uk-UA"/>
              </w:rPr>
              <w:t>%</w:t>
            </w:r>
          </w:p>
        </w:tc>
        <w:tc>
          <w:tcPr>
            <w:tcW w:w="698" w:type="pct"/>
          </w:tcPr>
          <w:p w14:paraId="394F8D49" w14:textId="77777777" w:rsidR="00B672C6" w:rsidRPr="004D2007" w:rsidRDefault="00B672C6" w:rsidP="00B672C6">
            <w:pPr>
              <w:spacing w:line="240" w:lineRule="exact"/>
              <w:jc w:val="center"/>
              <w:rPr>
                <w:rFonts w:ascii="Times New Roman" w:hAnsi="Times New Roman"/>
                <w:sz w:val="24"/>
                <w:szCs w:val="24"/>
                <w:lang w:val="uk-UA"/>
              </w:rPr>
            </w:pPr>
            <w:r w:rsidRPr="004D2007">
              <w:rPr>
                <w:rFonts w:ascii="Times New Roman" w:hAnsi="Times New Roman"/>
                <w:sz w:val="24"/>
                <w:szCs w:val="24"/>
                <w:lang w:val="uk-UA"/>
              </w:rPr>
              <w:t>0</w:t>
            </w:r>
          </w:p>
        </w:tc>
        <w:tc>
          <w:tcPr>
            <w:tcW w:w="394" w:type="pct"/>
          </w:tcPr>
          <w:p w14:paraId="3BEC05C2" w14:textId="77777777" w:rsidR="00B672C6" w:rsidRPr="004D2007"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6,0</w:t>
            </w:r>
          </w:p>
        </w:tc>
        <w:tc>
          <w:tcPr>
            <w:tcW w:w="394" w:type="pct"/>
          </w:tcPr>
          <w:p w14:paraId="68A5ADF4" w14:textId="77777777" w:rsidR="00B672C6" w:rsidRPr="004D2007"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8,0</w:t>
            </w:r>
          </w:p>
        </w:tc>
        <w:tc>
          <w:tcPr>
            <w:tcW w:w="352" w:type="pct"/>
          </w:tcPr>
          <w:p w14:paraId="370F589C" w14:textId="77777777" w:rsidR="00B672C6" w:rsidRPr="004D2007" w:rsidRDefault="00B672C6" w:rsidP="00B672C6">
            <w:pPr>
              <w:spacing w:line="240" w:lineRule="exact"/>
              <w:jc w:val="center"/>
              <w:rPr>
                <w:rFonts w:ascii="Times New Roman" w:hAnsi="Times New Roman"/>
                <w:sz w:val="24"/>
                <w:szCs w:val="28"/>
                <w:lang w:val="uk-UA"/>
              </w:rPr>
            </w:pPr>
            <w:r>
              <w:rPr>
                <w:rFonts w:ascii="Times New Roman" w:hAnsi="Times New Roman"/>
                <w:sz w:val="24"/>
                <w:szCs w:val="28"/>
                <w:lang w:val="uk-UA"/>
              </w:rPr>
              <w:t>11,0</w:t>
            </w:r>
          </w:p>
        </w:tc>
        <w:tc>
          <w:tcPr>
            <w:tcW w:w="664" w:type="pct"/>
          </w:tcPr>
          <w:p w14:paraId="62C732E2" w14:textId="77777777" w:rsidR="00B672C6" w:rsidRPr="004D2007" w:rsidRDefault="00B672C6" w:rsidP="00B672C6">
            <w:pPr>
              <w:spacing w:line="240" w:lineRule="exact"/>
              <w:jc w:val="center"/>
              <w:rPr>
                <w:rFonts w:ascii="Times New Roman" w:hAnsi="Times New Roman"/>
                <w:sz w:val="24"/>
                <w:szCs w:val="28"/>
                <w:lang w:val="uk-UA"/>
              </w:rPr>
            </w:pPr>
            <w:r w:rsidRPr="004D2007">
              <w:rPr>
                <w:rFonts w:ascii="Times New Roman" w:hAnsi="Times New Roman"/>
                <w:sz w:val="24"/>
                <w:szCs w:val="28"/>
                <w:lang w:val="uk-UA"/>
              </w:rPr>
              <w:t>570,0</w:t>
            </w:r>
          </w:p>
        </w:tc>
      </w:tr>
      <w:tr w:rsidR="00B672C6" w:rsidRPr="00ED6656" w14:paraId="659D6A22" w14:textId="77777777" w:rsidTr="003C300D">
        <w:tc>
          <w:tcPr>
            <w:tcW w:w="164" w:type="pct"/>
          </w:tcPr>
          <w:p w14:paraId="3D467FDF" w14:textId="0417C85E" w:rsidR="00B672C6" w:rsidRPr="009B3386" w:rsidRDefault="00B672C6" w:rsidP="00B672C6">
            <w:pPr>
              <w:spacing w:line="240" w:lineRule="exact"/>
              <w:rPr>
                <w:rFonts w:ascii="Times New Roman" w:hAnsi="Times New Roman"/>
                <w:sz w:val="24"/>
                <w:szCs w:val="24"/>
                <w:lang w:val="uk-UA"/>
              </w:rPr>
            </w:pPr>
            <w:r>
              <w:rPr>
                <w:rFonts w:ascii="Times New Roman" w:hAnsi="Times New Roman"/>
                <w:sz w:val="24"/>
                <w:szCs w:val="24"/>
                <w:lang w:val="uk-UA"/>
              </w:rPr>
              <w:t>11.</w:t>
            </w:r>
          </w:p>
        </w:tc>
        <w:tc>
          <w:tcPr>
            <w:tcW w:w="1912" w:type="pct"/>
          </w:tcPr>
          <w:p w14:paraId="54A46321" w14:textId="77777777" w:rsidR="00B672C6" w:rsidRDefault="00B672C6" w:rsidP="00B672C6">
            <w:pPr>
              <w:spacing w:line="240" w:lineRule="exact"/>
              <w:rPr>
                <w:rFonts w:ascii="Times New Roman" w:hAnsi="Times New Roman"/>
                <w:color w:val="FF00FF"/>
                <w:sz w:val="24"/>
                <w:szCs w:val="24"/>
                <w:lang w:val="uk-UA"/>
              </w:rPr>
            </w:pPr>
            <w:r>
              <w:rPr>
                <w:rFonts w:ascii="Times New Roman" w:hAnsi="Times New Roman"/>
                <w:sz w:val="24"/>
                <w:szCs w:val="24"/>
                <w:lang w:val="uk-UA"/>
              </w:rPr>
              <w:t>Збільшення кількості проектів, супровід яких здійснює Агенція</w:t>
            </w:r>
            <w:r w:rsidRPr="00A42F6C">
              <w:rPr>
                <w:rFonts w:ascii="Times New Roman" w:hAnsi="Times New Roman"/>
                <w:sz w:val="24"/>
                <w:szCs w:val="24"/>
                <w:lang w:val="uk-UA"/>
              </w:rPr>
              <w:t xml:space="preserve"> регіонального розвитку</w:t>
            </w:r>
            <w:r>
              <w:rPr>
                <w:rFonts w:ascii="Times New Roman" w:hAnsi="Times New Roman"/>
                <w:sz w:val="24"/>
                <w:szCs w:val="24"/>
                <w:lang w:val="uk-UA"/>
              </w:rPr>
              <w:t xml:space="preserve"> Київської області</w:t>
            </w:r>
          </w:p>
        </w:tc>
        <w:tc>
          <w:tcPr>
            <w:tcW w:w="422" w:type="pct"/>
          </w:tcPr>
          <w:p w14:paraId="417BD004" w14:textId="1CCF0996" w:rsidR="00B672C6" w:rsidRPr="00ED6656" w:rsidRDefault="00B672C6" w:rsidP="00B672C6">
            <w:pPr>
              <w:spacing w:line="240" w:lineRule="exact"/>
              <w:jc w:val="center"/>
              <w:rPr>
                <w:rFonts w:ascii="Times New Roman" w:hAnsi="Times New Roman"/>
                <w:color w:val="538135"/>
                <w:sz w:val="24"/>
                <w:szCs w:val="24"/>
                <w:lang w:val="uk-UA"/>
              </w:rPr>
            </w:pPr>
            <w:r>
              <w:rPr>
                <w:rFonts w:ascii="Times New Roman" w:hAnsi="Times New Roman"/>
                <w:sz w:val="24"/>
                <w:szCs w:val="24"/>
                <w:lang w:val="uk-UA"/>
              </w:rPr>
              <w:t>%</w:t>
            </w:r>
          </w:p>
        </w:tc>
        <w:tc>
          <w:tcPr>
            <w:tcW w:w="698" w:type="pct"/>
          </w:tcPr>
          <w:p w14:paraId="45E7F9ED" w14:textId="4207EAB6" w:rsidR="00B672C6" w:rsidRPr="00204A51"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6F6BD615" w14:textId="12812811" w:rsidR="00B672C6" w:rsidRPr="00204A51"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10</w:t>
            </w:r>
          </w:p>
        </w:tc>
        <w:tc>
          <w:tcPr>
            <w:tcW w:w="394" w:type="pct"/>
          </w:tcPr>
          <w:p w14:paraId="1700CD6E" w14:textId="6CB52671" w:rsidR="00B672C6" w:rsidRPr="00204A51" w:rsidRDefault="00B672C6" w:rsidP="00B672C6">
            <w:pPr>
              <w:spacing w:line="240" w:lineRule="exact"/>
              <w:jc w:val="center"/>
              <w:rPr>
                <w:rFonts w:ascii="Times New Roman" w:hAnsi="Times New Roman"/>
                <w:sz w:val="24"/>
                <w:szCs w:val="24"/>
                <w:lang w:val="uk-UA"/>
              </w:rPr>
            </w:pPr>
            <w:r>
              <w:rPr>
                <w:rFonts w:ascii="Times New Roman" w:hAnsi="Times New Roman"/>
                <w:sz w:val="24"/>
                <w:szCs w:val="24"/>
                <w:lang w:val="uk-UA"/>
              </w:rPr>
              <w:t>15</w:t>
            </w:r>
          </w:p>
        </w:tc>
        <w:tc>
          <w:tcPr>
            <w:tcW w:w="352" w:type="pct"/>
          </w:tcPr>
          <w:p w14:paraId="14D5BAB9" w14:textId="5540D4D0" w:rsidR="00B672C6" w:rsidRPr="00204A51" w:rsidRDefault="00B672C6" w:rsidP="00B672C6">
            <w:pPr>
              <w:spacing w:line="240" w:lineRule="exact"/>
              <w:jc w:val="center"/>
              <w:rPr>
                <w:rFonts w:ascii="Times New Roman" w:hAnsi="Times New Roman"/>
                <w:sz w:val="24"/>
                <w:szCs w:val="28"/>
                <w:lang w:val="uk-UA"/>
              </w:rPr>
            </w:pPr>
            <w:r>
              <w:rPr>
                <w:rFonts w:ascii="Times New Roman" w:hAnsi="Times New Roman"/>
                <w:sz w:val="24"/>
                <w:szCs w:val="28"/>
                <w:lang w:val="uk-UA"/>
              </w:rPr>
              <w:t>20</w:t>
            </w:r>
          </w:p>
        </w:tc>
        <w:tc>
          <w:tcPr>
            <w:tcW w:w="664" w:type="pct"/>
          </w:tcPr>
          <w:p w14:paraId="666902CD" w14:textId="7A231305" w:rsidR="00B672C6" w:rsidRPr="00204A51" w:rsidRDefault="00B672C6" w:rsidP="00B672C6">
            <w:pPr>
              <w:spacing w:line="240" w:lineRule="exact"/>
              <w:jc w:val="center"/>
              <w:rPr>
                <w:rFonts w:ascii="Times New Roman" w:hAnsi="Times New Roman"/>
                <w:sz w:val="24"/>
                <w:szCs w:val="28"/>
                <w:lang w:val="uk-UA"/>
              </w:rPr>
            </w:pPr>
            <w:r w:rsidRPr="00204A51">
              <w:rPr>
                <w:rFonts w:ascii="Times New Roman" w:hAnsi="Times New Roman"/>
                <w:sz w:val="24"/>
                <w:szCs w:val="28"/>
                <w:lang w:val="uk-UA"/>
              </w:rPr>
              <w:t>18</w:t>
            </w:r>
            <w:r>
              <w:rPr>
                <w:rFonts w:ascii="Times New Roman" w:hAnsi="Times New Roman"/>
                <w:sz w:val="24"/>
                <w:szCs w:val="28"/>
                <w:lang w:val="uk-UA"/>
              </w:rPr>
              <w:t>9</w:t>
            </w:r>
            <w:r w:rsidRPr="00204A51">
              <w:rPr>
                <w:rFonts w:ascii="Times New Roman" w:hAnsi="Times New Roman"/>
                <w:sz w:val="24"/>
                <w:szCs w:val="28"/>
                <w:lang w:val="uk-UA"/>
              </w:rPr>
              <w:t>00,0</w:t>
            </w:r>
          </w:p>
        </w:tc>
      </w:tr>
    </w:tbl>
    <w:p w14:paraId="62FD7743" w14:textId="77777777" w:rsidR="003C300D" w:rsidRPr="00ED6656" w:rsidRDefault="003C300D" w:rsidP="003C300D">
      <w:pPr>
        <w:pStyle w:val="af7"/>
        <w:tabs>
          <w:tab w:val="left" w:pos="0"/>
        </w:tabs>
        <w:spacing w:after="0" w:line="280" w:lineRule="exact"/>
        <w:ind w:firstLine="12191"/>
        <w:rPr>
          <w:rFonts w:ascii="Times New Roman" w:hAnsi="Times New Roman"/>
          <w:b/>
          <w:bCs/>
          <w:sz w:val="24"/>
          <w:szCs w:val="24"/>
        </w:rPr>
      </w:pPr>
    </w:p>
    <w:p w14:paraId="30D5282C" w14:textId="77777777" w:rsidR="003C300D" w:rsidRPr="00ED6656" w:rsidRDefault="003C300D" w:rsidP="003C300D">
      <w:pPr>
        <w:pStyle w:val="af7"/>
        <w:tabs>
          <w:tab w:val="left" w:pos="0"/>
        </w:tabs>
        <w:spacing w:after="0" w:line="280" w:lineRule="exact"/>
        <w:ind w:firstLine="12191"/>
        <w:rPr>
          <w:rFonts w:ascii="Times New Roman" w:hAnsi="Times New Roman"/>
          <w:b/>
          <w:bCs/>
          <w:sz w:val="24"/>
          <w:szCs w:val="24"/>
        </w:rPr>
      </w:pPr>
    </w:p>
    <w:p w14:paraId="5CDF27D7" w14:textId="78084E2D" w:rsidR="00386A28" w:rsidRPr="00ED6656" w:rsidRDefault="00386A28" w:rsidP="00386A28">
      <w:pPr>
        <w:pStyle w:val="af7"/>
        <w:tabs>
          <w:tab w:val="left" w:pos="0"/>
        </w:tabs>
        <w:spacing w:after="0" w:line="280" w:lineRule="exact"/>
        <w:ind w:firstLine="12191"/>
        <w:rPr>
          <w:rFonts w:ascii="Times New Roman" w:hAnsi="Times New Roman"/>
          <w:b/>
          <w:bCs/>
          <w:sz w:val="24"/>
          <w:szCs w:val="24"/>
        </w:rPr>
      </w:pPr>
    </w:p>
    <w:p w14:paraId="71AC03D7" w14:textId="6F1C33BB" w:rsidR="00386A28" w:rsidRPr="00ED6656" w:rsidRDefault="00386A28" w:rsidP="00386A28">
      <w:pPr>
        <w:pStyle w:val="af7"/>
        <w:tabs>
          <w:tab w:val="left" w:pos="0"/>
        </w:tabs>
        <w:spacing w:after="0" w:line="280" w:lineRule="exact"/>
        <w:ind w:firstLine="12191"/>
        <w:rPr>
          <w:rFonts w:ascii="Times New Roman" w:hAnsi="Times New Roman"/>
          <w:b/>
          <w:bCs/>
          <w:sz w:val="24"/>
          <w:szCs w:val="24"/>
        </w:rPr>
      </w:pPr>
    </w:p>
    <w:p w14:paraId="27F98B0A" w14:textId="2B57CD16" w:rsidR="00386A28" w:rsidRPr="00ED6656" w:rsidRDefault="00386A28" w:rsidP="00386A28">
      <w:pPr>
        <w:pStyle w:val="af7"/>
        <w:tabs>
          <w:tab w:val="left" w:pos="0"/>
        </w:tabs>
        <w:spacing w:after="0" w:line="280" w:lineRule="exact"/>
        <w:ind w:firstLine="12191"/>
        <w:rPr>
          <w:rFonts w:ascii="Times New Roman" w:hAnsi="Times New Roman"/>
          <w:b/>
          <w:bCs/>
          <w:sz w:val="24"/>
          <w:szCs w:val="24"/>
        </w:rPr>
      </w:pPr>
    </w:p>
    <w:p w14:paraId="62637F49" w14:textId="1E16F980" w:rsidR="00386A28" w:rsidRPr="00ED6656" w:rsidRDefault="00386A28" w:rsidP="00386A28">
      <w:pPr>
        <w:pStyle w:val="af7"/>
        <w:tabs>
          <w:tab w:val="left" w:pos="0"/>
        </w:tabs>
        <w:spacing w:after="0" w:line="280" w:lineRule="exact"/>
        <w:ind w:firstLine="12191"/>
        <w:rPr>
          <w:rFonts w:ascii="Times New Roman" w:hAnsi="Times New Roman"/>
          <w:b/>
          <w:bCs/>
          <w:sz w:val="24"/>
          <w:szCs w:val="24"/>
        </w:rPr>
      </w:pPr>
    </w:p>
    <w:p w14:paraId="551D198B" w14:textId="5869BE9D" w:rsidR="002177AF" w:rsidRPr="00ED6656" w:rsidRDefault="002177AF" w:rsidP="00386A28">
      <w:pPr>
        <w:pStyle w:val="af7"/>
        <w:tabs>
          <w:tab w:val="left" w:pos="0"/>
        </w:tabs>
        <w:spacing w:after="0" w:line="280" w:lineRule="exact"/>
        <w:ind w:firstLine="12191"/>
        <w:rPr>
          <w:rFonts w:ascii="Times New Roman" w:hAnsi="Times New Roman"/>
          <w:b/>
          <w:bCs/>
          <w:sz w:val="24"/>
          <w:szCs w:val="24"/>
        </w:rPr>
      </w:pPr>
    </w:p>
    <w:p w14:paraId="6BC2740F" w14:textId="77777777" w:rsidR="002177AF" w:rsidRPr="00ED6656" w:rsidRDefault="002177AF" w:rsidP="00386A28">
      <w:pPr>
        <w:pStyle w:val="af7"/>
        <w:tabs>
          <w:tab w:val="left" w:pos="0"/>
        </w:tabs>
        <w:spacing w:after="0" w:line="280" w:lineRule="exact"/>
        <w:ind w:firstLine="12191"/>
        <w:rPr>
          <w:rFonts w:ascii="Times New Roman" w:hAnsi="Times New Roman"/>
          <w:b/>
          <w:bCs/>
          <w:sz w:val="24"/>
          <w:szCs w:val="24"/>
        </w:rPr>
      </w:pPr>
    </w:p>
    <w:p w14:paraId="5F2E7F52" w14:textId="15D74475" w:rsidR="00386A28" w:rsidRPr="00ED6656" w:rsidRDefault="00386A28" w:rsidP="00386A28">
      <w:pPr>
        <w:pStyle w:val="af7"/>
        <w:tabs>
          <w:tab w:val="left" w:pos="0"/>
        </w:tabs>
        <w:spacing w:after="0" w:line="280" w:lineRule="exact"/>
        <w:ind w:firstLine="12191"/>
        <w:rPr>
          <w:rFonts w:ascii="Times New Roman" w:hAnsi="Times New Roman"/>
          <w:b/>
          <w:bCs/>
          <w:sz w:val="24"/>
          <w:szCs w:val="24"/>
        </w:rPr>
      </w:pPr>
    </w:p>
    <w:p w14:paraId="72ABA2BD" w14:textId="14059754" w:rsidR="00386A28" w:rsidRPr="00ED6656" w:rsidRDefault="00386A28" w:rsidP="00386A28">
      <w:pPr>
        <w:pStyle w:val="af7"/>
        <w:tabs>
          <w:tab w:val="left" w:pos="0"/>
        </w:tabs>
        <w:spacing w:after="0" w:line="280" w:lineRule="exact"/>
        <w:ind w:firstLine="12191"/>
        <w:rPr>
          <w:rFonts w:ascii="Times New Roman" w:hAnsi="Times New Roman"/>
          <w:b/>
          <w:bCs/>
          <w:szCs w:val="28"/>
        </w:rPr>
      </w:pPr>
      <w:r w:rsidRPr="00ED6656">
        <w:rPr>
          <w:rFonts w:ascii="Times New Roman" w:hAnsi="Times New Roman"/>
          <w:b/>
          <w:bCs/>
          <w:szCs w:val="28"/>
        </w:rPr>
        <w:lastRenderedPageBreak/>
        <w:t>Додаток 2</w:t>
      </w:r>
    </w:p>
    <w:p w14:paraId="3D8F23F2" w14:textId="77777777" w:rsidR="00386A28" w:rsidRPr="00ED6656" w:rsidRDefault="00386A28" w:rsidP="00386A28">
      <w:pPr>
        <w:pStyle w:val="af7"/>
        <w:tabs>
          <w:tab w:val="left" w:pos="0"/>
        </w:tabs>
        <w:spacing w:after="0" w:line="280" w:lineRule="exact"/>
        <w:ind w:firstLine="12191"/>
        <w:rPr>
          <w:rFonts w:ascii="Times New Roman" w:hAnsi="Times New Roman"/>
          <w:b/>
          <w:bCs/>
          <w:szCs w:val="28"/>
        </w:rPr>
      </w:pPr>
      <w:r w:rsidRPr="00ED6656">
        <w:rPr>
          <w:rFonts w:ascii="Times New Roman" w:hAnsi="Times New Roman"/>
          <w:b/>
          <w:bCs/>
          <w:szCs w:val="28"/>
        </w:rPr>
        <w:t>до Програми</w:t>
      </w:r>
    </w:p>
    <w:p w14:paraId="3762DB59" w14:textId="77777777" w:rsidR="00386A28" w:rsidRPr="00ED6656" w:rsidRDefault="00386A28" w:rsidP="00386A28">
      <w:pPr>
        <w:pStyle w:val="af7"/>
        <w:tabs>
          <w:tab w:val="left" w:pos="0"/>
        </w:tabs>
        <w:spacing w:line="280" w:lineRule="exact"/>
        <w:ind w:firstLine="12191"/>
        <w:rPr>
          <w:rFonts w:ascii="Times New Roman" w:hAnsi="Times New Roman"/>
          <w:b/>
          <w:bCs/>
          <w:szCs w:val="28"/>
        </w:rPr>
      </w:pPr>
    </w:p>
    <w:p w14:paraId="6685B667" w14:textId="432D9FD6" w:rsidR="00386A28" w:rsidRPr="00ED6656" w:rsidRDefault="00386A28" w:rsidP="00386A28">
      <w:pPr>
        <w:pStyle w:val="af7"/>
        <w:tabs>
          <w:tab w:val="left" w:pos="0"/>
        </w:tabs>
        <w:spacing w:line="240" w:lineRule="exact"/>
        <w:jc w:val="center"/>
        <w:rPr>
          <w:rFonts w:ascii="Times New Roman" w:hAnsi="Times New Roman"/>
          <w:b/>
          <w:bCs/>
          <w:szCs w:val="28"/>
        </w:rPr>
      </w:pPr>
      <w:r w:rsidRPr="00ED6656">
        <w:rPr>
          <w:rFonts w:ascii="Times New Roman" w:hAnsi="Times New Roman"/>
          <w:b/>
          <w:bCs/>
          <w:szCs w:val="28"/>
        </w:rPr>
        <w:t xml:space="preserve">Напрями діяльності та заходи </w:t>
      </w:r>
      <w:r w:rsidRPr="00ED6656">
        <w:rPr>
          <w:rFonts w:ascii="Times New Roman" w:hAnsi="Times New Roman"/>
          <w:b/>
          <w:szCs w:val="28"/>
          <w:lang w:val="uk-UA"/>
        </w:rPr>
        <w:t>К</w:t>
      </w:r>
      <w:r w:rsidRPr="00ED6656">
        <w:rPr>
          <w:rFonts w:ascii="Times New Roman" w:hAnsi="Times New Roman"/>
          <w:b/>
          <w:szCs w:val="28"/>
        </w:rPr>
        <w:t>омплексної програми «Конкурентоспроможна Київщина» на 2022-2024 роки</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693"/>
        <w:gridCol w:w="1276"/>
        <w:gridCol w:w="2691"/>
        <w:gridCol w:w="1278"/>
        <w:gridCol w:w="851"/>
        <w:gridCol w:w="850"/>
        <w:gridCol w:w="992"/>
        <w:gridCol w:w="2268"/>
      </w:tblGrid>
      <w:tr w:rsidR="00C745B6" w:rsidRPr="00A42F6C" w14:paraId="07D38031" w14:textId="77777777" w:rsidTr="005E7122">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84BC5A"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w:t>
            </w:r>
            <w:r w:rsidRPr="00A42F6C">
              <w:rPr>
                <w:rFonts w:ascii="Times New Roman" w:hAnsi="Times New Roman"/>
                <w:b/>
                <w:bCs/>
                <w:sz w:val="24"/>
                <w:szCs w:val="24"/>
                <w:lang w:val="uk-UA"/>
              </w:rPr>
              <w:br/>
              <w:t>з/п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AAE12"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Назва напрямку діяльності</w:t>
            </w:r>
            <w:r w:rsidRPr="00A42F6C">
              <w:rPr>
                <w:rFonts w:ascii="Times New Roman" w:hAnsi="Times New Roman"/>
                <w:b/>
                <w:bCs/>
                <w:sz w:val="24"/>
                <w:szCs w:val="24"/>
                <w:lang w:val="uk-UA"/>
              </w:rPr>
              <w:br/>
              <w:t>(пріоритетні завдання)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4DF86"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Перелік заходів</w:t>
            </w:r>
          </w:p>
          <w:p w14:paraId="73700299"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Програми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0AF81"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Термін виконання заходу (роки)</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9AE86"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Виконавці</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9092B"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Джерела фінансування</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1A332"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Орієнтовні обсяги фінансування (вартість),</w:t>
            </w:r>
            <w:r w:rsidRPr="00A42F6C">
              <w:rPr>
                <w:rFonts w:ascii="Times New Roman" w:hAnsi="Times New Roman"/>
                <w:b/>
                <w:bCs/>
                <w:sz w:val="24"/>
                <w:szCs w:val="24"/>
                <w:lang w:val="uk-UA"/>
              </w:rPr>
              <w:br/>
              <w:t>тис. грн</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E7035"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Очікуваний результат</w:t>
            </w:r>
          </w:p>
        </w:tc>
      </w:tr>
      <w:tr w:rsidR="00C745B6" w:rsidRPr="00A42F6C" w14:paraId="6D0D3F22" w14:textId="77777777" w:rsidTr="005E7122">
        <w:trPr>
          <w:tblHeader/>
        </w:trPr>
        <w:tc>
          <w:tcPr>
            <w:tcW w:w="567" w:type="dxa"/>
            <w:vMerge/>
            <w:shd w:val="clear" w:color="auto" w:fill="auto"/>
            <w:vAlign w:val="center"/>
          </w:tcPr>
          <w:p w14:paraId="57E99098" w14:textId="77777777" w:rsidR="00C745B6" w:rsidRPr="00A42F6C" w:rsidRDefault="00C745B6" w:rsidP="004B23D8">
            <w:pPr>
              <w:jc w:val="center"/>
              <w:rPr>
                <w:rFonts w:ascii="Times New Roman" w:hAnsi="Times New Roman"/>
                <w:b/>
                <w:bCs/>
                <w:sz w:val="24"/>
                <w:szCs w:val="24"/>
                <w:lang w:val="uk-UA"/>
              </w:rPr>
            </w:pPr>
          </w:p>
        </w:tc>
        <w:tc>
          <w:tcPr>
            <w:tcW w:w="1843" w:type="dxa"/>
            <w:vMerge/>
            <w:shd w:val="clear" w:color="auto" w:fill="auto"/>
            <w:vAlign w:val="center"/>
          </w:tcPr>
          <w:p w14:paraId="365D0B49" w14:textId="77777777" w:rsidR="00C745B6" w:rsidRPr="00A42F6C" w:rsidRDefault="00C745B6" w:rsidP="004B23D8">
            <w:pPr>
              <w:jc w:val="center"/>
              <w:rPr>
                <w:rFonts w:ascii="Times New Roman" w:hAnsi="Times New Roman"/>
                <w:b/>
                <w:bCs/>
                <w:sz w:val="24"/>
                <w:szCs w:val="24"/>
                <w:lang w:val="uk-UA"/>
              </w:rPr>
            </w:pPr>
          </w:p>
        </w:tc>
        <w:tc>
          <w:tcPr>
            <w:tcW w:w="2693" w:type="dxa"/>
            <w:vMerge/>
            <w:shd w:val="clear" w:color="auto" w:fill="auto"/>
            <w:vAlign w:val="center"/>
          </w:tcPr>
          <w:p w14:paraId="2A86B0DC" w14:textId="77777777" w:rsidR="00C745B6" w:rsidRPr="00A42F6C" w:rsidRDefault="00C745B6" w:rsidP="004B23D8">
            <w:pPr>
              <w:jc w:val="center"/>
              <w:rPr>
                <w:rFonts w:ascii="Times New Roman" w:hAnsi="Times New Roman"/>
                <w:b/>
                <w:bCs/>
                <w:sz w:val="24"/>
                <w:szCs w:val="24"/>
                <w:lang w:val="uk-UA"/>
              </w:rPr>
            </w:pPr>
          </w:p>
        </w:tc>
        <w:tc>
          <w:tcPr>
            <w:tcW w:w="1276" w:type="dxa"/>
            <w:vMerge/>
            <w:shd w:val="clear" w:color="auto" w:fill="auto"/>
            <w:vAlign w:val="center"/>
          </w:tcPr>
          <w:p w14:paraId="0C3BAA63" w14:textId="77777777" w:rsidR="00C745B6" w:rsidRPr="00A42F6C" w:rsidRDefault="00C745B6" w:rsidP="004B23D8">
            <w:pPr>
              <w:jc w:val="center"/>
              <w:rPr>
                <w:rFonts w:ascii="Times New Roman" w:hAnsi="Times New Roman"/>
                <w:b/>
                <w:bCs/>
                <w:sz w:val="24"/>
                <w:szCs w:val="24"/>
                <w:lang w:val="uk-UA"/>
              </w:rPr>
            </w:pPr>
          </w:p>
        </w:tc>
        <w:tc>
          <w:tcPr>
            <w:tcW w:w="2691" w:type="dxa"/>
            <w:vMerge/>
            <w:shd w:val="clear" w:color="auto" w:fill="auto"/>
            <w:vAlign w:val="center"/>
          </w:tcPr>
          <w:p w14:paraId="68044FDC" w14:textId="77777777" w:rsidR="00C745B6" w:rsidRPr="00A42F6C" w:rsidRDefault="00C745B6" w:rsidP="004B23D8">
            <w:pPr>
              <w:jc w:val="center"/>
              <w:rPr>
                <w:rFonts w:ascii="Times New Roman" w:hAnsi="Times New Roman"/>
                <w:b/>
                <w:bCs/>
                <w:sz w:val="24"/>
                <w:szCs w:val="24"/>
                <w:lang w:val="uk-UA"/>
              </w:rPr>
            </w:pPr>
          </w:p>
        </w:tc>
        <w:tc>
          <w:tcPr>
            <w:tcW w:w="1278" w:type="dxa"/>
            <w:vMerge/>
            <w:shd w:val="clear" w:color="auto" w:fill="auto"/>
            <w:vAlign w:val="center"/>
          </w:tcPr>
          <w:p w14:paraId="08789819" w14:textId="77777777" w:rsidR="00C745B6" w:rsidRPr="00A42F6C" w:rsidRDefault="00C745B6" w:rsidP="004B23D8">
            <w:pPr>
              <w:jc w:val="center"/>
              <w:rPr>
                <w:rFonts w:ascii="Times New Roman" w:hAnsi="Times New Roman"/>
                <w:b/>
                <w:bCs/>
                <w:sz w:val="24"/>
                <w:szCs w:val="24"/>
                <w:lang w:val="uk-UA"/>
              </w:rPr>
            </w:pPr>
          </w:p>
        </w:tc>
        <w:tc>
          <w:tcPr>
            <w:tcW w:w="851" w:type="dxa"/>
            <w:shd w:val="clear" w:color="auto" w:fill="auto"/>
            <w:vAlign w:val="center"/>
          </w:tcPr>
          <w:p w14:paraId="156F9D26"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2022</w:t>
            </w:r>
          </w:p>
        </w:tc>
        <w:tc>
          <w:tcPr>
            <w:tcW w:w="850" w:type="dxa"/>
            <w:shd w:val="clear" w:color="auto" w:fill="auto"/>
            <w:vAlign w:val="center"/>
          </w:tcPr>
          <w:p w14:paraId="75EC78C4"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2023</w:t>
            </w:r>
          </w:p>
        </w:tc>
        <w:tc>
          <w:tcPr>
            <w:tcW w:w="992" w:type="dxa"/>
            <w:vAlign w:val="center"/>
          </w:tcPr>
          <w:p w14:paraId="0BE1FFBA"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2024</w:t>
            </w:r>
          </w:p>
        </w:tc>
        <w:tc>
          <w:tcPr>
            <w:tcW w:w="2268" w:type="dxa"/>
            <w:vMerge/>
            <w:shd w:val="clear" w:color="auto" w:fill="auto"/>
            <w:vAlign w:val="center"/>
          </w:tcPr>
          <w:p w14:paraId="781C343F" w14:textId="77777777" w:rsidR="00C745B6" w:rsidRPr="00A42F6C" w:rsidRDefault="00C745B6" w:rsidP="004B23D8">
            <w:pPr>
              <w:jc w:val="center"/>
              <w:rPr>
                <w:rFonts w:ascii="Times New Roman" w:hAnsi="Times New Roman"/>
                <w:b/>
                <w:bCs/>
                <w:sz w:val="24"/>
                <w:szCs w:val="24"/>
                <w:lang w:val="uk-UA"/>
              </w:rPr>
            </w:pPr>
          </w:p>
        </w:tc>
      </w:tr>
      <w:tr w:rsidR="00C745B6" w:rsidRPr="00A42F6C" w14:paraId="4A3E3C5A" w14:textId="77777777" w:rsidTr="005E7122">
        <w:trPr>
          <w:tblHeader/>
        </w:trPr>
        <w:tc>
          <w:tcPr>
            <w:tcW w:w="567" w:type="dxa"/>
            <w:shd w:val="clear" w:color="auto" w:fill="auto"/>
            <w:vAlign w:val="center"/>
          </w:tcPr>
          <w:p w14:paraId="303BEB12"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1</w:t>
            </w:r>
          </w:p>
        </w:tc>
        <w:tc>
          <w:tcPr>
            <w:tcW w:w="1843" w:type="dxa"/>
            <w:shd w:val="clear" w:color="auto" w:fill="auto"/>
            <w:vAlign w:val="center"/>
          </w:tcPr>
          <w:p w14:paraId="05B5E4CA"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2</w:t>
            </w:r>
          </w:p>
        </w:tc>
        <w:tc>
          <w:tcPr>
            <w:tcW w:w="2693" w:type="dxa"/>
            <w:shd w:val="clear" w:color="auto" w:fill="auto"/>
            <w:vAlign w:val="center"/>
          </w:tcPr>
          <w:p w14:paraId="2E16C54B"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3</w:t>
            </w:r>
          </w:p>
        </w:tc>
        <w:tc>
          <w:tcPr>
            <w:tcW w:w="1276" w:type="dxa"/>
            <w:shd w:val="clear" w:color="auto" w:fill="auto"/>
            <w:vAlign w:val="center"/>
          </w:tcPr>
          <w:p w14:paraId="3A9B92A8"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4</w:t>
            </w:r>
          </w:p>
        </w:tc>
        <w:tc>
          <w:tcPr>
            <w:tcW w:w="2691" w:type="dxa"/>
            <w:shd w:val="clear" w:color="auto" w:fill="auto"/>
            <w:vAlign w:val="center"/>
          </w:tcPr>
          <w:p w14:paraId="7D560AA6"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5</w:t>
            </w:r>
          </w:p>
        </w:tc>
        <w:tc>
          <w:tcPr>
            <w:tcW w:w="1278" w:type="dxa"/>
            <w:shd w:val="clear" w:color="auto" w:fill="auto"/>
            <w:vAlign w:val="center"/>
          </w:tcPr>
          <w:p w14:paraId="68E3776A"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6</w:t>
            </w:r>
          </w:p>
        </w:tc>
        <w:tc>
          <w:tcPr>
            <w:tcW w:w="851" w:type="dxa"/>
            <w:shd w:val="clear" w:color="auto" w:fill="auto"/>
            <w:vAlign w:val="center"/>
          </w:tcPr>
          <w:p w14:paraId="79691A1C"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7</w:t>
            </w:r>
          </w:p>
        </w:tc>
        <w:tc>
          <w:tcPr>
            <w:tcW w:w="850" w:type="dxa"/>
            <w:shd w:val="clear" w:color="auto" w:fill="auto"/>
            <w:vAlign w:val="center"/>
          </w:tcPr>
          <w:p w14:paraId="501BA6FF"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8</w:t>
            </w:r>
          </w:p>
        </w:tc>
        <w:tc>
          <w:tcPr>
            <w:tcW w:w="992" w:type="dxa"/>
            <w:vAlign w:val="center"/>
          </w:tcPr>
          <w:p w14:paraId="4FE2642B"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9</w:t>
            </w:r>
          </w:p>
        </w:tc>
        <w:tc>
          <w:tcPr>
            <w:tcW w:w="2268" w:type="dxa"/>
            <w:shd w:val="clear" w:color="auto" w:fill="auto"/>
            <w:vAlign w:val="center"/>
          </w:tcPr>
          <w:p w14:paraId="3B29B62A"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10</w:t>
            </w:r>
          </w:p>
        </w:tc>
      </w:tr>
      <w:tr w:rsidR="00C745B6" w:rsidRPr="00A42F6C" w14:paraId="60267657" w14:textId="77777777" w:rsidTr="004B23D8">
        <w:trPr>
          <w:trHeight w:val="233"/>
        </w:trPr>
        <w:tc>
          <w:tcPr>
            <w:tcW w:w="15309" w:type="dxa"/>
            <w:gridSpan w:val="10"/>
          </w:tcPr>
          <w:p w14:paraId="509E3364" w14:textId="77777777" w:rsidR="00C745B6" w:rsidRPr="00A42F6C" w:rsidRDefault="00C745B6" w:rsidP="004B23D8">
            <w:pPr>
              <w:jc w:val="center"/>
              <w:rPr>
                <w:rFonts w:ascii="Times New Roman" w:hAnsi="Times New Roman"/>
                <w:b/>
                <w:bCs/>
                <w:sz w:val="24"/>
                <w:szCs w:val="24"/>
                <w:lang w:val="uk-UA"/>
              </w:rPr>
            </w:pPr>
            <w:r w:rsidRPr="00A42F6C">
              <w:rPr>
                <w:rFonts w:ascii="Times New Roman" w:hAnsi="Times New Roman"/>
                <w:b/>
                <w:bCs/>
                <w:sz w:val="24"/>
                <w:szCs w:val="24"/>
                <w:lang w:val="uk-UA"/>
              </w:rPr>
              <w:t xml:space="preserve">РОЗВИТОК ТА ПІДТРИМКА ПІДПРИЄМНИЦТВА </w:t>
            </w:r>
          </w:p>
        </w:tc>
      </w:tr>
      <w:tr w:rsidR="00C745B6" w:rsidRPr="00A42F6C" w14:paraId="57476BA8" w14:textId="77777777" w:rsidTr="005E7122">
        <w:trPr>
          <w:trHeight w:val="1922"/>
        </w:trPr>
        <w:tc>
          <w:tcPr>
            <w:tcW w:w="567" w:type="dxa"/>
            <w:shd w:val="clear" w:color="auto" w:fill="auto"/>
          </w:tcPr>
          <w:p w14:paraId="3E96E0D7" w14:textId="77777777" w:rsidR="00C745B6" w:rsidRPr="00FE1E51" w:rsidRDefault="00C745B6" w:rsidP="004B23D8">
            <w:pPr>
              <w:spacing w:line="240" w:lineRule="exact"/>
              <w:rPr>
                <w:rFonts w:ascii="Times New Roman" w:hAnsi="Times New Roman"/>
                <w:b/>
                <w:bCs/>
                <w:sz w:val="24"/>
                <w:szCs w:val="24"/>
                <w:lang w:val="uk-UA"/>
              </w:rPr>
            </w:pPr>
            <w:r w:rsidRPr="00FE1E51">
              <w:rPr>
                <w:rFonts w:ascii="Times New Roman" w:hAnsi="Times New Roman"/>
                <w:b/>
                <w:bCs/>
                <w:sz w:val="24"/>
                <w:szCs w:val="24"/>
                <w:lang w:val="uk-UA"/>
              </w:rPr>
              <w:t>1.</w:t>
            </w:r>
          </w:p>
        </w:tc>
        <w:tc>
          <w:tcPr>
            <w:tcW w:w="1843" w:type="dxa"/>
            <w:shd w:val="clear" w:color="auto" w:fill="auto"/>
          </w:tcPr>
          <w:p w14:paraId="3D3C6DE6" w14:textId="0F1EBC6A" w:rsidR="00C745B6" w:rsidRPr="00A42F6C" w:rsidRDefault="00C745B6" w:rsidP="004B23D8">
            <w:pPr>
              <w:spacing w:line="240" w:lineRule="exact"/>
              <w:ind w:right="-111"/>
              <w:rPr>
                <w:rFonts w:ascii="Times New Roman" w:hAnsi="Times New Roman"/>
                <w:sz w:val="24"/>
                <w:szCs w:val="24"/>
                <w:lang w:val="uk-UA"/>
              </w:rPr>
            </w:pPr>
            <w:r w:rsidRPr="00A42F6C">
              <w:rPr>
                <w:rFonts w:ascii="Times New Roman" w:hAnsi="Times New Roman"/>
                <w:b/>
                <w:sz w:val="24"/>
                <w:szCs w:val="24"/>
                <w:lang w:val="uk-UA"/>
              </w:rPr>
              <w:t>Створення сприятливих умов для активізації і розвитку підприємни-цтва та розширення ринків збуту</w:t>
            </w:r>
          </w:p>
        </w:tc>
        <w:tc>
          <w:tcPr>
            <w:tcW w:w="2693" w:type="dxa"/>
            <w:shd w:val="clear" w:color="auto" w:fill="auto"/>
          </w:tcPr>
          <w:p w14:paraId="5250E99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1.1. Організація та технічне забезпечення проведення інформаційно-освітніх кампаній і форумів, інших публічних заходів (в т.ч. і в онлайн-форматі) за участю міжнародних експертів, представників іноземних ТПП, учасників робочих груп, міжнародних та міжурядових комісій, представників закордонних ділових кіл (в т.ч у форматах «В2В», «G2В»)</w:t>
            </w:r>
          </w:p>
        </w:tc>
        <w:tc>
          <w:tcPr>
            <w:tcW w:w="1276" w:type="dxa"/>
            <w:shd w:val="clear" w:color="auto" w:fill="auto"/>
          </w:tcPr>
          <w:p w14:paraId="051D57C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51BD9A6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p w14:paraId="71D84557" w14:textId="66842D8D"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ст</w:t>
            </w:r>
            <w:r w:rsidR="00626889">
              <w:rPr>
                <w:rFonts w:ascii="Times New Roman" w:hAnsi="Times New Roman"/>
                <w:sz w:val="24"/>
                <w:szCs w:val="24"/>
                <w:lang w:val="uk-UA"/>
              </w:rPr>
              <w:t>р</w:t>
            </w:r>
            <w:r w:rsidRPr="00A42F6C">
              <w:rPr>
                <w:rFonts w:ascii="Times New Roman" w:hAnsi="Times New Roman"/>
                <w:sz w:val="24"/>
                <w:szCs w:val="24"/>
                <w:lang w:val="uk-UA"/>
              </w:rPr>
              <w:t>уктурні підрозділи облдержадмінстрації,</w:t>
            </w:r>
          </w:p>
          <w:p w14:paraId="10E90D19" w14:textId="20352B1D"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Київська обласна торгово-промислова палата</w:t>
            </w:r>
            <w:r w:rsidR="000E407D">
              <w:rPr>
                <w:rFonts w:ascii="Times New Roman" w:hAnsi="Times New Roman"/>
                <w:sz w:val="24"/>
                <w:szCs w:val="24"/>
                <w:lang w:val="uk-UA"/>
              </w:rPr>
              <w:t xml:space="preserve"> (за згодою)</w:t>
            </w:r>
            <w:r w:rsidRPr="00A42F6C">
              <w:rPr>
                <w:rFonts w:ascii="Times New Roman" w:hAnsi="Times New Roman"/>
                <w:sz w:val="24"/>
                <w:szCs w:val="24"/>
                <w:lang w:val="uk-UA"/>
              </w:rPr>
              <w:t>,</w:t>
            </w:r>
          </w:p>
          <w:p w14:paraId="57A84089" w14:textId="19D48920"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Агенція регіонального розвитку Київської області</w:t>
            </w:r>
            <w:r w:rsidR="000E407D">
              <w:rPr>
                <w:rFonts w:ascii="Times New Roman" w:hAnsi="Times New Roman"/>
                <w:sz w:val="24"/>
                <w:szCs w:val="24"/>
                <w:lang w:val="uk-UA"/>
              </w:rPr>
              <w:t xml:space="preserve"> (за згодою)</w:t>
            </w:r>
            <w:r w:rsidRPr="00A42F6C">
              <w:rPr>
                <w:rFonts w:ascii="Times New Roman" w:hAnsi="Times New Roman"/>
                <w:sz w:val="24"/>
                <w:szCs w:val="24"/>
                <w:lang w:val="uk-UA"/>
              </w:rPr>
              <w:t>,</w:t>
            </w:r>
          </w:p>
          <w:p w14:paraId="660659E7" w14:textId="343AEF8C" w:rsidR="000E407D"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ДУ «Офіс з розвитку підприємництва та експорту»</w:t>
            </w:r>
            <w:r w:rsidR="000E407D">
              <w:rPr>
                <w:rFonts w:ascii="Times New Roman" w:hAnsi="Times New Roman"/>
                <w:sz w:val="24"/>
                <w:szCs w:val="24"/>
                <w:lang w:val="uk-UA"/>
              </w:rPr>
              <w:t xml:space="preserve"> (за згодою)</w:t>
            </w:r>
            <w:r w:rsidRPr="00A42F6C">
              <w:rPr>
                <w:rFonts w:ascii="Times New Roman" w:hAnsi="Times New Roman"/>
                <w:sz w:val="24"/>
                <w:szCs w:val="24"/>
                <w:lang w:val="uk-UA"/>
              </w:rPr>
              <w:t xml:space="preserve">, </w:t>
            </w:r>
          </w:p>
          <w:p w14:paraId="6CC0BA68" w14:textId="707B746D"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Українська асоціація підприємств легкої промисловості</w:t>
            </w:r>
            <w:r w:rsidR="000E407D">
              <w:rPr>
                <w:rFonts w:ascii="Times New Roman" w:hAnsi="Times New Roman"/>
                <w:sz w:val="24"/>
                <w:szCs w:val="24"/>
                <w:lang w:val="uk-UA"/>
              </w:rPr>
              <w:t xml:space="preserve"> (за згодою)</w:t>
            </w:r>
          </w:p>
        </w:tc>
        <w:tc>
          <w:tcPr>
            <w:tcW w:w="1278" w:type="dxa"/>
            <w:shd w:val="clear" w:color="auto" w:fill="auto"/>
          </w:tcPr>
          <w:p w14:paraId="38BC248A" w14:textId="19C4C5A9" w:rsidR="00C745B6" w:rsidRPr="00A42F6C" w:rsidRDefault="00C745B6" w:rsidP="004B23D8">
            <w:pPr>
              <w:spacing w:line="240" w:lineRule="exact"/>
              <w:ind w:right="-105"/>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24D2863F"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150,0</w:t>
            </w:r>
          </w:p>
        </w:tc>
        <w:tc>
          <w:tcPr>
            <w:tcW w:w="850" w:type="dxa"/>
            <w:shd w:val="clear" w:color="auto" w:fill="auto"/>
          </w:tcPr>
          <w:p w14:paraId="3B74D6A2"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130,0</w:t>
            </w:r>
          </w:p>
        </w:tc>
        <w:tc>
          <w:tcPr>
            <w:tcW w:w="992" w:type="dxa"/>
          </w:tcPr>
          <w:p w14:paraId="0C5AE417"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130,0</w:t>
            </w:r>
          </w:p>
        </w:tc>
        <w:tc>
          <w:tcPr>
            <w:tcW w:w="2268" w:type="dxa"/>
            <w:shd w:val="clear" w:color="auto" w:fill="auto"/>
          </w:tcPr>
          <w:p w14:paraId="15ECF4A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Вивчення міжнародних практик розвитку та підтримки підприємницької діяльності та вихід на нові ринки збуту</w:t>
            </w:r>
          </w:p>
          <w:p w14:paraId="3E72DAFA" w14:textId="77777777" w:rsidR="00C745B6" w:rsidRPr="00A42F6C" w:rsidRDefault="00C745B6" w:rsidP="004B23D8">
            <w:pPr>
              <w:spacing w:line="240" w:lineRule="exact"/>
              <w:rPr>
                <w:rFonts w:ascii="Times New Roman" w:hAnsi="Times New Roman"/>
                <w:sz w:val="24"/>
                <w:szCs w:val="24"/>
                <w:lang w:val="uk-UA"/>
              </w:rPr>
            </w:pPr>
          </w:p>
        </w:tc>
      </w:tr>
      <w:tr w:rsidR="00C745B6" w:rsidRPr="00A42F6C" w14:paraId="45256C86" w14:textId="77777777" w:rsidTr="005E7122">
        <w:trPr>
          <w:trHeight w:val="1847"/>
        </w:trPr>
        <w:tc>
          <w:tcPr>
            <w:tcW w:w="567" w:type="dxa"/>
            <w:shd w:val="clear" w:color="auto" w:fill="auto"/>
          </w:tcPr>
          <w:p w14:paraId="69F9E6C4" w14:textId="3E3D1D78" w:rsidR="00C745B6" w:rsidRPr="001E6823" w:rsidRDefault="00C745B6" w:rsidP="004B23D8">
            <w:pPr>
              <w:spacing w:line="240" w:lineRule="exact"/>
              <w:rPr>
                <w:rFonts w:ascii="Times New Roman" w:hAnsi="Times New Roman"/>
                <w:b/>
                <w:bCs/>
                <w:sz w:val="24"/>
                <w:szCs w:val="24"/>
                <w:highlight w:val="yellow"/>
                <w:lang w:val="uk-UA"/>
              </w:rPr>
            </w:pPr>
          </w:p>
        </w:tc>
        <w:tc>
          <w:tcPr>
            <w:tcW w:w="1843" w:type="dxa"/>
            <w:shd w:val="clear" w:color="auto" w:fill="auto"/>
          </w:tcPr>
          <w:p w14:paraId="3316EC22" w14:textId="77777777" w:rsidR="00C745B6" w:rsidRPr="00A42F6C" w:rsidRDefault="00C745B6" w:rsidP="004B23D8">
            <w:pPr>
              <w:spacing w:line="240" w:lineRule="exact"/>
              <w:rPr>
                <w:rFonts w:ascii="Times New Roman" w:hAnsi="Times New Roman"/>
                <w:sz w:val="24"/>
                <w:szCs w:val="24"/>
                <w:highlight w:val="yellow"/>
                <w:lang w:val="uk-UA"/>
              </w:rPr>
            </w:pPr>
          </w:p>
        </w:tc>
        <w:tc>
          <w:tcPr>
            <w:tcW w:w="2693" w:type="dxa"/>
            <w:shd w:val="clear" w:color="auto" w:fill="auto"/>
          </w:tcPr>
          <w:p w14:paraId="116DA2A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1.2. Організація та проведення навчального курсу для підприємців-початківців та бажаючих започаткувати власну справу</w:t>
            </w:r>
            <w:r>
              <w:rPr>
                <w:rFonts w:ascii="Times New Roman" w:hAnsi="Times New Roman"/>
                <w:sz w:val="24"/>
                <w:szCs w:val="24"/>
                <w:lang w:val="uk-UA"/>
              </w:rPr>
              <w:t xml:space="preserve"> (школа підприємництва)</w:t>
            </w:r>
          </w:p>
        </w:tc>
        <w:tc>
          <w:tcPr>
            <w:tcW w:w="1276" w:type="dxa"/>
            <w:shd w:val="clear" w:color="auto" w:fill="auto"/>
          </w:tcPr>
          <w:p w14:paraId="3605B36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13BFCB3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Департамент економіки та цифровізації облдержадміністрації, </w:t>
            </w:r>
          </w:p>
        </w:tc>
        <w:tc>
          <w:tcPr>
            <w:tcW w:w="1278" w:type="dxa"/>
            <w:shd w:val="clear" w:color="auto" w:fill="auto"/>
          </w:tcPr>
          <w:p w14:paraId="3FE2AB5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75D3ACE0"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w:t>
            </w:r>
            <w:r w:rsidRPr="003A71C0">
              <w:rPr>
                <w:rFonts w:ascii="Times New Roman" w:hAnsi="Times New Roman"/>
                <w:sz w:val="24"/>
                <w:szCs w:val="24"/>
                <w:lang w:val="en-US"/>
              </w:rPr>
              <w:t>5</w:t>
            </w:r>
            <w:r w:rsidRPr="003A71C0">
              <w:rPr>
                <w:rFonts w:ascii="Times New Roman" w:hAnsi="Times New Roman"/>
                <w:sz w:val="24"/>
                <w:szCs w:val="24"/>
                <w:lang w:val="uk-UA"/>
              </w:rPr>
              <w:t>0,0</w:t>
            </w:r>
          </w:p>
        </w:tc>
        <w:tc>
          <w:tcPr>
            <w:tcW w:w="850" w:type="dxa"/>
            <w:shd w:val="clear" w:color="auto" w:fill="auto"/>
          </w:tcPr>
          <w:p w14:paraId="549BF4C6"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w:t>
            </w:r>
            <w:r w:rsidRPr="003A71C0">
              <w:rPr>
                <w:rFonts w:ascii="Times New Roman" w:hAnsi="Times New Roman"/>
                <w:sz w:val="24"/>
                <w:szCs w:val="24"/>
                <w:lang w:val="en-US"/>
              </w:rPr>
              <w:t>5</w:t>
            </w:r>
            <w:r w:rsidRPr="003A71C0">
              <w:rPr>
                <w:rFonts w:ascii="Times New Roman" w:hAnsi="Times New Roman"/>
                <w:sz w:val="24"/>
                <w:szCs w:val="24"/>
                <w:lang w:val="uk-UA"/>
              </w:rPr>
              <w:t>0,0</w:t>
            </w:r>
          </w:p>
        </w:tc>
        <w:tc>
          <w:tcPr>
            <w:tcW w:w="992" w:type="dxa"/>
          </w:tcPr>
          <w:p w14:paraId="7E0A433E"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1</w:t>
            </w:r>
            <w:r w:rsidRPr="003A71C0">
              <w:rPr>
                <w:rFonts w:ascii="Times New Roman" w:hAnsi="Times New Roman"/>
                <w:sz w:val="24"/>
                <w:szCs w:val="24"/>
                <w:lang w:val="en-US"/>
              </w:rPr>
              <w:t>5</w:t>
            </w:r>
            <w:r w:rsidRPr="003A71C0">
              <w:rPr>
                <w:rFonts w:ascii="Times New Roman" w:hAnsi="Times New Roman"/>
                <w:sz w:val="24"/>
                <w:szCs w:val="24"/>
                <w:lang w:val="uk-UA"/>
              </w:rPr>
              <w:t>0,0</w:t>
            </w:r>
          </w:p>
        </w:tc>
        <w:tc>
          <w:tcPr>
            <w:tcW w:w="2268" w:type="dxa"/>
            <w:shd w:val="clear" w:color="auto" w:fill="auto"/>
          </w:tcPr>
          <w:p w14:paraId="6AC29044" w14:textId="77777777" w:rsidR="00C745B6" w:rsidRPr="00A42F6C" w:rsidRDefault="00C745B6" w:rsidP="004B23D8">
            <w:pPr>
              <w:pStyle w:val="Default"/>
              <w:rPr>
                <w:lang w:val="uk-UA"/>
              </w:rPr>
            </w:pPr>
            <w:r w:rsidRPr="00A42F6C">
              <w:rPr>
                <w:lang w:val="uk-UA"/>
              </w:rPr>
              <w:t>Стимулювання до започаткування власної справи</w:t>
            </w:r>
          </w:p>
        </w:tc>
      </w:tr>
      <w:tr w:rsidR="00C745B6" w:rsidRPr="00A42F6C" w14:paraId="59FD3691" w14:textId="77777777" w:rsidTr="005E7122">
        <w:trPr>
          <w:trHeight w:val="1865"/>
        </w:trPr>
        <w:tc>
          <w:tcPr>
            <w:tcW w:w="567" w:type="dxa"/>
            <w:shd w:val="clear" w:color="auto" w:fill="auto"/>
          </w:tcPr>
          <w:p w14:paraId="47C13921" w14:textId="29C38972" w:rsidR="00C745B6" w:rsidRPr="00A42F6C" w:rsidRDefault="003508E7" w:rsidP="001E6823">
            <w:pPr>
              <w:spacing w:line="240" w:lineRule="exact"/>
              <w:ind w:left="-114" w:right="-111"/>
              <w:jc w:val="center"/>
              <w:rPr>
                <w:rFonts w:ascii="Times New Roman" w:hAnsi="Times New Roman"/>
                <w:b/>
                <w:bCs/>
                <w:sz w:val="24"/>
                <w:szCs w:val="24"/>
                <w:lang w:val="uk-UA"/>
              </w:rPr>
            </w:pPr>
            <w:r>
              <w:rPr>
                <w:rFonts w:ascii="Times New Roman" w:hAnsi="Times New Roman"/>
                <w:b/>
                <w:bCs/>
                <w:sz w:val="24"/>
                <w:szCs w:val="24"/>
                <w:lang w:val="uk-UA"/>
              </w:rPr>
              <w:t>2</w:t>
            </w:r>
            <w:r w:rsidR="001E6823">
              <w:rPr>
                <w:rFonts w:ascii="Times New Roman" w:hAnsi="Times New Roman"/>
                <w:b/>
                <w:bCs/>
                <w:sz w:val="24"/>
                <w:szCs w:val="24"/>
                <w:lang w:val="uk-UA"/>
              </w:rPr>
              <w:t>.</w:t>
            </w:r>
          </w:p>
        </w:tc>
        <w:tc>
          <w:tcPr>
            <w:tcW w:w="1843" w:type="dxa"/>
            <w:shd w:val="clear" w:color="auto" w:fill="auto"/>
          </w:tcPr>
          <w:p w14:paraId="5AB988C5" w14:textId="097A7160"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Сприяння доступу до природних ресурсів та виробничих приміщень</w:t>
            </w:r>
          </w:p>
        </w:tc>
        <w:tc>
          <w:tcPr>
            <w:tcW w:w="2693" w:type="dxa"/>
            <w:shd w:val="clear" w:color="auto" w:fill="auto"/>
          </w:tcPr>
          <w:p w14:paraId="1AC0C8FB" w14:textId="73841932" w:rsidR="00C745B6" w:rsidRPr="00A42F6C" w:rsidRDefault="001E6823" w:rsidP="004B23D8">
            <w:pPr>
              <w:spacing w:line="240" w:lineRule="exact"/>
              <w:rPr>
                <w:rFonts w:ascii="Times New Roman" w:hAnsi="Times New Roman"/>
                <w:sz w:val="24"/>
                <w:szCs w:val="24"/>
                <w:lang w:val="uk-UA"/>
              </w:rPr>
            </w:pPr>
            <w:r>
              <w:rPr>
                <w:rFonts w:ascii="Times New Roman" w:hAnsi="Times New Roman"/>
                <w:sz w:val="24"/>
                <w:szCs w:val="24"/>
                <w:lang w:val="uk-UA"/>
              </w:rPr>
              <w:t>2.1.</w:t>
            </w:r>
            <w:r w:rsidR="00C745B6" w:rsidRPr="00A42F6C">
              <w:rPr>
                <w:rFonts w:ascii="Times New Roman" w:hAnsi="Times New Roman"/>
                <w:sz w:val="24"/>
                <w:szCs w:val="24"/>
                <w:lang w:val="uk-UA"/>
              </w:rPr>
              <w:t xml:space="preserve"> Проведення тематичних засідань координаційної ради з питань розвитку підприємництва при Київській облдержадміністрації</w:t>
            </w:r>
            <w:r w:rsidR="00C745B6" w:rsidRPr="007C071F">
              <w:rPr>
                <w:rFonts w:ascii="Times New Roman" w:hAnsi="Times New Roman"/>
                <w:sz w:val="24"/>
                <w:szCs w:val="24"/>
                <w:lang w:val="uk-UA"/>
              </w:rPr>
              <w:t xml:space="preserve"> </w:t>
            </w:r>
            <w:r w:rsidR="00C745B6" w:rsidRPr="00A42F6C">
              <w:rPr>
                <w:rFonts w:ascii="Times New Roman" w:hAnsi="Times New Roman"/>
                <w:sz w:val="24"/>
                <w:szCs w:val="24"/>
                <w:lang w:val="uk-UA"/>
              </w:rPr>
              <w:t>та робочої групи при Київській облдержадміністрації щодо вирішення проблемних питань діяльності суб’єктів малого підприємництва, у тому числі мікропідприємництва</w:t>
            </w:r>
          </w:p>
        </w:tc>
        <w:tc>
          <w:tcPr>
            <w:tcW w:w="1276" w:type="dxa"/>
            <w:shd w:val="clear" w:color="auto" w:fill="auto"/>
          </w:tcPr>
          <w:p w14:paraId="70EB0FB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04C7953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77B4F509" w14:textId="59407554" w:rsidR="00C745B6" w:rsidRPr="0024311B" w:rsidRDefault="0024311B" w:rsidP="004B23D8">
            <w:pPr>
              <w:spacing w:line="240" w:lineRule="exact"/>
              <w:rPr>
                <w:rFonts w:ascii="Times New Roman" w:hAnsi="Times New Roman"/>
                <w:sz w:val="22"/>
                <w:szCs w:val="22"/>
                <w:lang w:val="uk-UA"/>
              </w:rPr>
            </w:pPr>
            <w:r>
              <w:rPr>
                <w:rFonts w:ascii="Times New Roman" w:hAnsi="Times New Roman"/>
                <w:sz w:val="22"/>
                <w:szCs w:val="22"/>
                <w:lang w:val="uk-UA"/>
              </w:rPr>
              <w:t>У</w:t>
            </w:r>
            <w:r w:rsidR="00C745B6" w:rsidRPr="0024311B">
              <w:rPr>
                <w:rFonts w:ascii="Times New Roman" w:hAnsi="Times New Roman"/>
                <w:sz w:val="22"/>
                <w:szCs w:val="22"/>
                <w:lang w:val="uk-UA"/>
              </w:rPr>
              <w:t xml:space="preserve"> межах кошторису виконавців</w:t>
            </w:r>
          </w:p>
        </w:tc>
        <w:tc>
          <w:tcPr>
            <w:tcW w:w="851" w:type="dxa"/>
            <w:shd w:val="clear" w:color="auto" w:fill="auto"/>
          </w:tcPr>
          <w:p w14:paraId="74295D17"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71E54140"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030524DF"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776432C9" w14:textId="0C12FA50"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Дозволить провести </w:t>
            </w:r>
            <w:r w:rsidRPr="007C071F">
              <w:rPr>
                <w:rFonts w:ascii="Times New Roman" w:hAnsi="Times New Roman"/>
                <w:sz w:val="24"/>
                <w:szCs w:val="24"/>
                <w:lang w:val="uk-UA"/>
              </w:rPr>
              <w:t>4</w:t>
            </w:r>
            <w:r w:rsidRPr="00A42F6C">
              <w:rPr>
                <w:rFonts w:ascii="Times New Roman" w:hAnsi="Times New Roman"/>
                <w:sz w:val="24"/>
                <w:szCs w:val="24"/>
                <w:lang w:val="uk-UA"/>
              </w:rPr>
              <w:t xml:space="preserve"> засідан</w:t>
            </w:r>
            <w:r w:rsidR="009525FD">
              <w:rPr>
                <w:rFonts w:ascii="Times New Roman" w:hAnsi="Times New Roman"/>
                <w:sz w:val="24"/>
                <w:szCs w:val="24"/>
                <w:lang w:val="uk-UA"/>
              </w:rPr>
              <w:t>ня</w:t>
            </w:r>
            <w:r w:rsidRPr="00A42F6C">
              <w:rPr>
                <w:rFonts w:ascii="Times New Roman" w:hAnsi="Times New Roman"/>
                <w:sz w:val="24"/>
                <w:szCs w:val="24"/>
                <w:lang w:val="uk-UA"/>
              </w:rPr>
              <w:t xml:space="preserve"> координаційної ради з питань розвитку підприємництва при Київській облдержадміністрації, та </w:t>
            </w:r>
            <w:r w:rsidRPr="007C071F">
              <w:rPr>
                <w:rFonts w:ascii="Times New Roman" w:hAnsi="Times New Roman"/>
                <w:sz w:val="24"/>
                <w:szCs w:val="24"/>
                <w:lang w:val="uk-UA"/>
              </w:rPr>
              <w:t>4</w:t>
            </w:r>
            <w:r w:rsidRPr="00A42F6C">
              <w:rPr>
                <w:rFonts w:ascii="Times New Roman" w:hAnsi="Times New Roman"/>
                <w:sz w:val="24"/>
                <w:szCs w:val="24"/>
                <w:lang w:val="uk-UA"/>
              </w:rPr>
              <w:t xml:space="preserve"> засідан</w:t>
            </w:r>
            <w:r>
              <w:rPr>
                <w:rFonts w:ascii="Times New Roman" w:hAnsi="Times New Roman"/>
                <w:sz w:val="24"/>
                <w:szCs w:val="24"/>
                <w:lang w:val="uk-UA"/>
              </w:rPr>
              <w:t>ня</w:t>
            </w:r>
            <w:r w:rsidRPr="00A42F6C">
              <w:rPr>
                <w:rFonts w:ascii="Times New Roman" w:hAnsi="Times New Roman"/>
                <w:sz w:val="24"/>
                <w:szCs w:val="24"/>
                <w:lang w:val="uk-UA"/>
              </w:rPr>
              <w:t xml:space="preserve"> робочої групи при Київській облдержадміністрації щодо вирішення проблемних питань діяльності суб’єктів малого підприємництва, у тому числі мікропідприємництва</w:t>
            </w:r>
          </w:p>
        </w:tc>
      </w:tr>
      <w:tr w:rsidR="00C745B6" w:rsidRPr="00A42F6C" w14:paraId="423EED4C" w14:textId="77777777" w:rsidTr="005E7122">
        <w:trPr>
          <w:trHeight w:val="1014"/>
        </w:trPr>
        <w:tc>
          <w:tcPr>
            <w:tcW w:w="567" w:type="dxa"/>
            <w:shd w:val="clear" w:color="auto" w:fill="auto"/>
          </w:tcPr>
          <w:p w14:paraId="622338A8" w14:textId="3FBAE5B9" w:rsidR="00C745B6" w:rsidRPr="00A42F6C" w:rsidRDefault="003508E7" w:rsidP="001E6823">
            <w:pPr>
              <w:spacing w:line="240" w:lineRule="exact"/>
              <w:ind w:left="-114" w:right="-111"/>
              <w:jc w:val="center"/>
              <w:rPr>
                <w:rFonts w:ascii="Times New Roman" w:hAnsi="Times New Roman"/>
                <w:b/>
                <w:bCs/>
                <w:sz w:val="24"/>
                <w:szCs w:val="24"/>
                <w:lang w:val="uk-UA"/>
              </w:rPr>
            </w:pPr>
            <w:r>
              <w:rPr>
                <w:rFonts w:ascii="Times New Roman" w:hAnsi="Times New Roman"/>
                <w:b/>
                <w:bCs/>
                <w:sz w:val="24"/>
                <w:szCs w:val="24"/>
                <w:lang w:val="uk-UA"/>
              </w:rPr>
              <w:lastRenderedPageBreak/>
              <w:t>3</w:t>
            </w:r>
            <w:r w:rsidR="001E6823">
              <w:rPr>
                <w:rFonts w:ascii="Times New Roman" w:hAnsi="Times New Roman"/>
                <w:b/>
                <w:bCs/>
                <w:sz w:val="24"/>
                <w:szCs w:val="24"/>
                <w:lang w:val="uk-UA"/>
              </w:rPr>
              <w:t>.</w:t>
            </w:r>
          </w:p>
        </w:tc>
        <w:tc>
          <w:tcPr>
            <w:tcW w:w="1843" w:type="dxa"/>
            <w:shd w:val="clear" w:color="auto" w:fill="auto"/>
          </w:tcPr>
          <w:p w14:paraId="7C417904" w14:textId="74111DC1"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Удоскона-лення спроможності МСП до ведення підприєм-ницької діяльності</w:t>
            </w:r>
          </w:p>
        </w:tc>
        <w:tc>
          <w:tcPr>
            <w:tcW w:w="2693" w:type="dxa"/>
            <w:shd w:val="clear" w:color="auto" w:fill="auto"/>
          </w:tcPr>
          <w:p w14:paraId="76CC958C" w14:textId="0A313A6A" w:rsidR="00C745B6" w:rsidRPr="00A42F6C" w:rsidRDefault="001E6823" w:rsidP="004B23D8">
            <w:pPr>
              <w:spacing w:line="240" w:lineRule="exact"/>
              <w:ind w:right="-106"/>
              <w:rPr>
                <w:rFonts w:ascii="Times New Roman" w:hAnsi="Times New Roman"/>
                <w:sz w:val="24"/>
                <w:szCs w:val="24"/>
                <w:lang w:val="uk-UA"/>
              </w:rPr>
            </w:pPr>
            <w:r>
              <w:rPr>
                <w:rFonts w:ascii="Times New Roman" w:hAnsi="Times New Roman"/>
                <w:sz w:val="24"/>
                <w:szCs w:val="24"/>
                <w:lang w:val="uk-UA"/>
              </w:rPr>
              <w:t>3.1</w:t>
            </w:r>
            <w:r w:rsidR="00C745B6" w:rsidRPr="00A42F6C">
              <w:rPr>
                <w:rFonts w:ascii="Times New Roman" w:hAnsi="Times New Roman"/>
                <w:sz w:val="24"/>
                <w:szCs w:val="24"/>
                <w:lang w:val="uk-UA"/>
              </w:rPr>
              <w:t>. Інформування підприємців про діяльність бізнес-асоціацій, спрямовану на розвиток та підвищення конкурентоспроможності МСП</w:t>
            </w:r>
          </w:p>
        </w:tc>
        <w:tc>
          <w:tcPr>
            <w:tcW w:w="1276" w:type="dxa"/>
            <w:shd w:val="clear" w:color="auto" w:fill="auto"/>
          </w:tcPr>
          <w:p w14:paraId="219208E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7A6B84A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09CD614D" w14:textId="1942F333"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271A7E0C"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850" w:type="dxa"/>
            <w:shd w:val="clear" w:color="auto" w:fill="auto"/>
          </w:tcPr>
          <w:p w14:paraId="3E62593E"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992" w:type="dxa"/>
          </w:tcPr>
          <w:p w14:paraId="5E0672EB"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2268" w:type="dxa"/>
            <w:shd w:val="clear" w:color="auto" w:fill="auto"/>
          </w:tcPr>
          <w:p w14:paraId="3873819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доступ бізнесу до інформації про діяльність бізнес-асоціацій</w:t>
            </w:r>
          </w:p>
        </w:tc>
      </w:tr>
      <w:tr w:rsidR="00C745B6" w:rsidRPr="00A42F6C" w14:paraId="62688188" w14:textId="77777777" w:rsidTr="005E7122">
        <w:trPr>
          <w:trHeight w:val="676"/>
        </w:trPr>
        <w:tc>
          <w:tcPr>
            <w:tcW w:w="567" w:type="dxa"/>
            <w:shd w:val="clear" w:color="auto" w:fill="auto"/>
          </w:tcPr>
          <w:p w14:paraId="032250FC" w14:textId="5DC059CA" w:rsidR="00C745B6" w:rsidRPr="00A42F6C" w:rsidRDefault="003508E7" w:rsidP="004B23D8">
            <w:pPr>
              <w:spacing w:line="240" w:lineRule="exact"/>
              <w:rPr>
                <w:rFonts w:ascii="Times New Roman" w:hAnsi="Times New Roman"/>
                <w:b/>
                <w:bCs/>
                <w:sz w:val="24"/>
                <w:szCs w:val="24"/>
                <w:lang w:val="uk-UA"/>
              </w:rPr>
            </w:pPr>
            <w:r>
              <w:rPr>
                <w:rFonts w:ascii="Times New Roman" w:hAnsi="Times New Roman"/>
                <w:b/>
                <w:bCs/>
                <w:sz w:val="24"/>
                <w:szCs w:val="24"/>
                <w:lang w:val="uk-UA"/>
              </w:rPr>
              <w:t>4</w:t>
            </w:r>
            <w:r w:rsidR="00C745B6">
              <w:rPr>
                <w:rFonts w:ascii="Times New Roman" w:hAnsi="Times New Roman"/>
                <w:b/>
                <w:bCs/>
                <w:sz w:val="24"/>
                <w:szCs w:val="24"/>
                <w:lang w:val="uk-UA"/>
              </w:rPr>
              <w:t>.</w:t>
            </w:r>
          </w:p>
        </w:tc>
        <w:tc>
          <w:tcPr>
            <w:tcW w:w="1843" w:type="dxa"/>
            <w:shd w:val="clear" w:color="auto" w:fill="auto"/>
          </w:tcPr>
          <w:p w14:paraId="568974E4" w14:textId="06130D8D"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 xml:space="preserve">Забезпечення інформацій-ної підтримки діяльності МСП </w:t>
            </w:r>
          </w:p>
        </w:tc>
        <w:tc>
          <w:tcPr>
            <w:tcW w:w="2693" w:type="dxa"/>
            <w:shd w:val="clear" w:color="auto" w:fill="auto"/>
          </w:tcPr>
          <w:p w14:paraId="72562226" w14:textId="25E2E90E"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t>4</w:t>
            </w:r>
            <w:r w:rsidR="00C745B6" w:rsidRPr="00A42F6C">
              <w:rPr>
                <w:rFonts w:ascii="Times New Roman" w:hAnsi="Times New Roman"/>
                <w:sz w:val="24"/>
                <w:szCs w:val="24"/>
                <w:lang w:val="uk-UA"/>
              </w:rPr>
              <w:t>.1. Проведення інформаційної кампанії з позиціонування переваг та привабливості започаткування власної справи, для розвитку малого та середнього підприємництва</w:t>
            </w:r>
          </w:p>
        </w:tc>
        <w:tc>
          <w:tcPr>
            <w:tcW w:w="1276" w:type="dxa"/>
            <w:shd w:val="clear" w:color="auto" w:fill="auto"/>
          </w:tcPr>
          <w:p w14:paraId="6D68FC0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6F9A361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tc>
        <w:tc>
          <w:tcPr>
            <w:tcW w:w="1278" w:type="dxa"/>
            <w:shd w:val="clear" w:color="auto" w:fill="auto"/>
          </w:tcPr>
          <w:p w14:paraId="0A1A198E" w14:textId="06CC174A"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2653002E"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593AA2E6"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3988489E"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3C56A0E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поінформованість бізнесу про регіон</w:t>
            </w:r>
          </w:p>
        </w:tc>
      </w:tr>
      <w:tr w:rsidR="00C745B6" w:rsidRPr="00A42F6C" w14:paraId="462045AE" w14:textId="77777777" w:rsidTr="005E7122">
        <w:trPr>
          <w:trHeight w:val="676"/>
        </w:trPr>
        <w:tc>
          <w:tcPr>
            <w:tcW w:w="567" w:type="dxa"/>
            <w:shd w:val="clear" w:color="auto" w:fill="auto"/>
          </w:tcPr>
          <w:p w14:paraId="5E3E2BA6" w14:textId="77777777" w:rsidR="00C745B6" w:rsidRPr="00A42F6C" w:rsidRDefault="00C745B6" w:rsidP="004B23D8">
            <w:pPr>
              <w:spacing w:line="240" w:lineRule="exact"/>
              <w:rPr>
                <w:rFonts w:ascii="Times New Roman" w:hAnsi="Times New Roman"/>
                <w:b/>
                <w:bCs/>
                <w:sz w:val="24"/>
                <w:szCs w:val="24"/>
                <w:lang w:val="uk-UA"/>
              </w:rPr>
            </w:pPr>
          </w:p>
        </w:tc>
        <w:tc>
          <w:tcPr>
            <w:tcW w:w="1843" w:type="dxa"/>
            <w:shd w:val="clear" w:color="auto" w:fill="auto"/>
          </w:tcPr>
          <w:p w14:paraId="121D7911" w14:textId="77777777" w:rsidR="00C745B6" w:rsidRPr="00A42F6C" w:rsidRDefault="00C745B6" w:rsidP="004B23D8">
            <w:pPr>
              <w:spacing w:line="240" w:lineRule="exact"/>
              <w:rPr>
                <w:rFonts w:ascii="Times New Roman" w:hAnsi="Times New Roman"/>
                <w:b/>
                <w:bCs/>
                <w:sz w:val="24"/>
                <w:szCs w:val="24"/>
                <w:lang w:val="uk-UA"/>
              </w:rPr>
            </w:pPr>
          </w:p>
        </w:tc>
        <w:tc>
          <w:tcPr>
            <w:tcW w:w="2693" w:type="dxa"/>
            <w:shd w:val="clear" w:color="auto" w:fill="auto"/>
          </w:tcPr>
          <w:p w14:paraId="0FBA3B06" w14:textId="43ACB149"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t>4</w:t>
            </w:r>
            <w:r w:rsidR="00C745B6" w:rsidRPr="00A42F6C">
              <w:rPr>
                <w:rFonts w:ascii="Times New Roman" w:hAnsi="Times New Roman"/>
                <w:sz w:val="24"/>
                <w:szCs w:val="24"/>
                <w:lang w:val="uk-UA"/>
              </w:rPr>
              <w:t>.2. Забезпечення підвищення рівня обізнаності суб’єктів підприємницької діяльності в т.ч. через використання веб-ресурсів (вебсайту, фейсбук сторінки, e-mail, експортних дайджестів тощо), організацію опитувань, публікацію статей тощо</w:t>
            </w:r>
          </w:p>
          <w:p w14:paraId="76771158" w14:textId="77777777" w:rsidR="00C745B6" w:rsidRPr="00A42F6C" w:rsidRDefault="00C745B6" w:rsidP="004B23D8">
            <w:pPr>
              <w:spacing w:line="240" w:lineRule="exact"/>
              <w:rPr>
                <w:rFonts w:ascii="Times New Roman" w:hAnsi="Times New Roman"/>
                <w:sz w:val="24"/>
                <w:szCs w:val="24"/>
                <w:lang w:val="uk-UA"/>
              </w:rPr>
            </w:pPr>
          </w:p>
        </w:tc>
        <w:tc>
          <w:tcPr>
            <w:tcW w:w="1276" w:type="dxa"/>
            <w:shd w:val="clear" w:color="auto" w:fill="auto"/>
          </w:tcPr>
          <w:p w14:paraId="50E157B3"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6FEE5C3F"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tc>
        <w:tc>
          <w:tcPr>
            <w:tcW w:w="1278" w:type="dxa"/>
            <w:shd w:val="clear" w:color="auto" w:fill="auto"/>
          </w:tcPr>
          <w:p w14:paraId="2655BE25" w14:textId="26393480"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426C6297"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530F09D4"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02F8F518"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23DF3C7D" w14:textId="77777777" w:rsidR="00C745B6" w:rsidRPr="00A42F6C" w:rsidRDefault="00C745B6" w:rsidP="004B23D8">
            <w:pPr>
              <w:pStyle w:val="Default"/>
              <w:spacing w:line="240" w:lineRule="exact"/>
              <w:rPr>
                <w:lang w:val="uk-UA"/>
              </w:rPr>
            </w:pPr>
            <w:r w:rsidRPr="00A42F6C">
              <w:rPr>
                <w:lang w:val="uk-UA"/>
              </w:rPr>
              <w:t xml:space="preserve">Встановлення та розширення співпраці регіональних підприємств з потенційними діловими партнерами </w:t>
            </w:r>
          </w:p>
        </w:tc>
      </w:tr>
      <w:tr w:rsidR="00C745B6" w:rsidRPr="00A42F6C" w14:paraId="25DF79BC" w14:textId="77777777" w:rsidTr="005E7122">
        <w:trPr>
          <w:trHeight w:val="1523"/>
        </w:trPr>
        <w:tc>
          <w:tcPr>
            <w:tcW w:w="567" w:type="dxa"/>
            <w:vMerge w:val="restart"/>
            <w:shd w:val="clear" w:color="auto" w:fill="auto"/>
          </w:tcPr>
          <w:p w14:paraId="5F1DEC84" w14:textId="026133A9" w:rsidR="00C745B6" w:rsidRPr="00A42F6C" w:rsidRDefault="003508E7" w:rsidP="004B23D8">
            <w:pPr>
              <w:spacing w:line="240" w:lineRule="exact"/>
              <w:rPr>
                <w:rFonts w:ascii="Times New Roman" w:hAnsi="Times New Roman"/>
                <w:b/>
                <w:bCs/>
                <w:sz w:val="24"/>
                <w:szCs w:val="24"/>
                <w:lang w:val="uk-UA"/>
              </w:rPr>
            </w:pPr>
            <w:r>
              <w:rPr>
                <w:rFonts w:ascii="Times New Roman" w:hAnsi="Times New Roman"/>
                <w:b/>
                <w:bCs/>
                <w:sz w:val="24"/>
                <w:szCs w:val="24"/>
                <w:lang w:val="uk-UA"/>
              </w:rPr>
              <w:lastRenderedPageBreak/>
              <w:t>5.</w:t>
            </w:r>
          </w:p>
        </w:tc>
        <w:tc>
          <w:tcPr>
            <w:tcW w:w="1843" w:type="dxa"/>
            <w:vMerge w:val="restart"/>
            <w:shd w:val="clear" w:color="auto" w:fill="auto"/>
          </w:tcPr>
          <w:p w14:paraId="1A0768A9" w14:textId="65EF76E5"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 xml:space="preserve">Підвищення ефективності реалізації державної регуляторної політики </w:t>
            </w:r>
          </w:p>
        </w:tc>
        <w:tc>
          <w:tcPr>
            <w:tcW w:w="2693" w:type="dxa"/>
            <w:shd w:val="clear" w:color="auto" w:fill="auto"/>
          </w:tcPr>
          <w:p w14:paraId="2946D3AB" w14:textId="527EB148"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t>5</w:t>
            </w:r>
            <w:r w:rsidR="00C745B6" w:rsidRPr="00A42F6C">
              <w:rPr>
                <w:rFonts w:ascii="Times New Roman" w:hAnsi="Times New Roman"/>
                <w:sz w:val="24"/>
                <w:szCs w:val="24"/>
                <w:lang w:val="uk-UA"/>
              </w:rPr>
              <w:t>.1. Розроблення і затвердження плану підготовки проектів регуляторних актів на наступний календарний рік, оприлюднення його на веб-сайті облдержадміністрації</w:t>
            </w:r>
          </w:p>
        </w:tc>
        <w:tc>
          <w:tcPr>
            <w:tcW w:w="1276" w:type="dxa"/>
            <w:shd w:val="clear" w:color="auto" w:fill="auto"/>
          </w:tcPr>
          <w:p w14:paraId="1D330A69"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4A2315F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tc>
        <w:tc>
          <w:tcPr>
            <w:tcW w:w="1278" w:type="dxa"/>
            <w:shd w:val="clear" w:color="auto" w:fill="auto"/>
          </w:tcPr>
          <w:p w14:paraId="3F0E8AEF" w14:textId="410F7938"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2BF4C360"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67F7F777"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2EDD75E9"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010131C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прозорість діяльності облдержадміністрації з питань здійснення регуляторної політики</w:t>
            </w:r>
          </w:p>
        </w:tc>
      </w:tr>
      <w:tr w:rsidR="00C745B6" w:rsidRPr="00A42F6C" w14:paraId="0DFFA3D6" w14:textId="77777777" w:rsidTr="005E7122">
        <w:trPr>
          <w:trHeight w:val="1511"/>
        </w:trPr>
        <w:tc>
          <w:tcPr>
            <w:tcW w:w="567" w:type="dxa"/>
            <w:vMerge/>
            <w:shd w:val="clear" w:color="auto" w:fill="auto"/>
            <w:vAlign w:val="center"/>
          </w:tcPr>
          <w:p w14:paraId="094DDDFE" w14:textId="77777777" w:rsidR="00C745B6" w:rsidRPr="00A42F6C" w:rsidRDefault="00C745B6" w:rsidP="004B23D8">
            <w:pPr>
              <w:spacing w:line="240" w:lineRule="exact"/>
              <w:rPr>
                <w:rFonts w:ascii="Times New Roman" w:hAnsi="Times New Roman"/>
                <w:sz w:val="24"/>
                <w:szCs w:val="24"/>
                <w:lang w:val="uk-UA"/>
              </w:rPr>
            </w:pPr>
          </w:p>
        </w:tc>
        <w:tc>
          <w:tcPr>
            <w:tcW w:w="1843" w:type="dxa"/>
            <w:vMerge/>
            <w:shd w:val="clear" w:color="auto" w:fill="auto"/>
          </w:tcPr>
          <w:p w14:paraId="0B4A1D33"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354EE709" w14:textId="55CD2E05"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t>5</w:t>
            </w:r>
            <w:r w:rsidR="00C745B6" w:rsidRPr="00A42F6C">
              <w:rPr>
                <w:rFonts w:ascii="Times New Roman" w:hAnsi="Times New Roman"/>
                <w:sz w:val="24"/>
                <w:szCs w:val="24"/>
                <w:lang w:val="uk-UA"/>
              </w:rPr>
              <w:t>.2. Проведення базових, повторних і періодичних відстежень результативності діючих регуляторних актів із залученням громадських об’єднань підприємців</w:t>
            </w:r>
          </w:p>
        </w:tc>
        <w:tc>
          <w:tcPr>
            <w:tcW w:w="1276" w:type="dxa"/>
            <w:shd w:val="clear" w:color="auto" w:fill="auto"/>
          </w:tcPr>
          <w:p w14:paraId="2F021AA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7EC43FD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tc>
        <w:tc>
          <w:tcPr>
            <w:tcW w:w="1278" w:type="dxa"/>
            <w:shd w:val="clear" w:color="auto" w:fill="auto"/>
          </w:tcPr>
          <w:p w14:paraId="49D2A0F1" w14:textId="5F2FFE21"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307520D5"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187958B5"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024CDC9E"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59B84A1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перегляд 9 діючих регуляторних актів облдержадміністрації</w:t>
            </w:r>
          </w:p>
        </w:tc>
      </w:tr>
      <w:tr w:rsidR="00C745B6" w:rsidRPr="00A42F6C" w14:paraId="6223B47F" w14:textId="77777777" w:rsidTr="005E7122">
        <w:trPr>
          <w:trHeight w:val="387"/>
        </w:trPr>
        <w:tc>
          <w:tcPr>
            <w:tcW w:w="567" w:type="dxa"/>
            <w:vMerge/>
            <w:shd w:val="clear" w:color="auto" w:fill="auto"/>
            <w:vAlign w:val="center"/>
          </w:tcPr>
          <w:p w14:paraId="233D11CD" w14:textId="77777777" w:rsidR="00C745B6" w:rsidRPr="00A42F6C" w:rsidRDefault="00C745B6" w:rsidP="004B23D8">
            <w:pPr>
              <w:spacing w:line="240" w:lineRule="exact"/>
              <w:rPr>
                <w:rFonts w:ascii="Times New Roman" w:hAnsi="Times New Roman"/>
                <w:sz w:val="24"/>
                <w:szCs w:val="24"/>
                <w:lang w:val="uk-UA"/>
              </w:rPr>
            </w:pPr>
          </w:p>
        </w:tc>
        <w:tc>
          <w:tcPr>
            <w:tcW w:w="1843" w:type="dxa"/>
            <w:vMerge/>
            <w:shd w:val="clear" w:color="auto" w:fill="auto"/>
          </w:tcPr>
          <w:p w14:paraId="78E09CC4"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5BEB0D5A" w14:textId="1E0F9AE3"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t>5</w:t>
            </w:r>
            <w:r w:rsidR="00C745B6" w:rsidRPr="00A42F6C">
              <w:rPr>
                <w:rFonts w:ascii="Times New Roman" w:hAnsi="Times New Roman"/>
                <w:sz w:val="24"/>
                <w:szCs w:val="24"/>
                <w:lang w:val="uk-UA"/>
              </w:rPr>
              <w:t>.3. Ведення електронної бази чинних регуляторних актів</w:t>
            </w:r>
            <w:r w:rsidR="00C745B6">
              <w:rPr>
                <w:rFonts w:ascii="Times New Roman" w:hAnsi="Times New Roman"/>
                <w:sz w:val="24"/>
                <w:szCs w:val="24"/>
                <w:lang w:val="uk-UA"/>
              </w:rPr>
              <w:t>.</w:t>
            </w:r>
          </w:p>
        </w:tc>
        <w:tc>
          <w:tcPr>
            <w:tcW w:w="1276" w:type="dxa"/>
            <w:shd w:val="clear" w:color="auto" w:fill="auto"/>
          </w:tcPr>
          <w:p w14:paraId="636C232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468DEA8F"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Департамент економіки та цифровізації облдержадміністрації, райдержадміністрації </w:t>
            </w:r>
          </w:p>
        </w:tc>
        <w:tc>
          <w:tcPr>
            <w:tcW w:w="1278" w:type="dxa"/>
            <w:shd w:val="clear" w:color="auto" w:fill="auto"/>
          </w:tcPr>
          <w:p w14:paraId="4D6C43CB" w14:textId="416A0A27"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4D71A666"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1C09873A"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34956C53"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6369851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прозорість діяльності облдержадміністрації з питань здійснення регуляторної політики</w:t>
            </w:r>
          </w:p>
        </w:tc>
      </w:tr>
      <w:tr w:rsidR="00C745B6" w:rsidRPr="00A42F6C" w14:paraId="19912B8F" w14:textId="77777777" w:rsidTr="005E7122">
        <w:trPr>
          <w:trHeight w:val="47"/>
        </w:trPr>
        <w:tc>
          <w:tcPr>
            <w:tcW w:w="567" w:type="dxa"/>
            <w:shd w:val="clear" w:color="auto" w:fill="auto"/>
          </w:tcPr>
          <w:p w14:paraId="0ED0509E" w14:textId="498D04B0" w:rsidR="00C745B6" w:rsidRPr="00A42F6C" w:rsidRDefault="003508E7" w:rsidP="003508E7">
            <w:pPr>
              <w:spacing w:line="240" w:lineRule="exact"/>
              <w:rPr>
                <w:rFonts w:ascii="Times New Roman" w:hAnsi="Times New Roman"/>
                <w:b/>
                <w:bCs/>
                <w:sz w:val="24"/>
                <w:szCs w:val="24"/>
                <w:lang w:val="uk-UA"/>
              </w:rPr>
            </w:pPr>
            <w:r>
              <w:rPr>
                <w:rFonts w:ascii="Times New Roman" w:hAnsi="Times New Roman"/>
                <w:b/>
                <w:bCs/>
                <w:sz w:val="24"/>
                <w:szCs w:val="24"/>
                <w:lang w:val="uk-UA"/>
              </w:rPr>
              <w:t>6</w:t>
            </w:r>
            <w:r w:rsidR="00C745B6">
              <w:rPr>
                <w:rFonts w:ascii="Times New Roman" w:hAnsi="Times New Roman"/>
                <w:b/>
                <w:bCs/>
                <w:sz w:val="24"/>
                <w:szCs w:val="24"/>
                <w:lang w:val="uk-UA"/>
              </w:rPr>
              <w:t>.</w:t>
            </w:r>
          </w:p>
        </w:tc>
        <w:tc>
          <w:tcPr>
            <w:tcW w:w="1843" w:type="dxa"/>
            <w:shd w:val="clear" w:color="auto" w:fill="auto"/>
          </w:tcPr>
          <w:p w14:paraId="68B18720" w14:textId="25251FED"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 xml:space="preserve">Створення в Київській області нових </w:t>
            </w:r>
            <w:r w:rsidRPr="00A42F6C">
              <w:rPr>
                <w:rFonts w:ascii="Times New Roman" w:hAnsi="Times New Roman"/>
                <w:b/>
                <w:bCs/>
                <w:sz w:val="24"/>
                <w:szCs w:val="24"/>
                <w:lang w:val="uk-UA"/>
              </w:rPr>
              <w:lastRenderedPageBreak/>
              <w:t>об’єктів підтримки підприємництва</w:t>
            </w:r>
          </w:p>
        </w:tc>
        <w:tc>
          <w:tcPr>
            <w:tcW w:w="2693" w:type="dxa"/>
            <w:shd w:val="clear" w:color="auto" w:fill="auto"/>
          </w:tcPr>
          <w:p w14:paraId="7D99CCA2" w14:textId="5C2B4763" w:rsidR="00C745B6" w:rsidRPr="00A42F6C" w:rsidRDefault="003508E7" w:rsidP="004B23D8">
            <w:pPr>
              <w:spacing w:line="240" w:lineRule="exact"/>
              <w:rPr>
                <w:rFonts w:ascii="Times New Roman" w:hAnsi="Times New Roman"/>
                <w:sz w:val="24"/>
                <w:szCs w:val="24"/>
                <w:lang w:val="uk-UA"/>
              </w:rPr>
            </w:pPr>
            <w:r>
              <w:rPr>
                <w:rFonts w:ascii="Times New Roman" w:hAnsi="Times New Roman"/>
                <w:sz w:val="24"/>
                <w:szCs w:val="24"/>
                <w:lang w:val="uk-UA"/>
              </w:rPr>
              <w:lastRenderedPageBreak/>
              <w:t>6</w:t>
            </w:r>
            <w:r w:rsidR="00C745B6" w:rsidRPr="00A42F6C">
              <w:rPr>
                <w:rFonts w:ascii="Times New Roman" w:hAnsi="Times New Roman"/>
                <w:sz w:val="24"/>
                <w:szCs w:val="24"/>
                <w:lang w:val="uk-UA"/>
              </w:rPr>
              <w:t xml:space="preserve">.1. </w:t>
            </w:r>
            <w:r w:rsidR="00C745B6" w:rsidRPr="00F764EC">
              <w:rPr>
                <w:rFonts w:ascii="Times New Roman" w:hAnsi="Times New Roman" w:hint="eastAsia"/>
                <w:sz w:val="24"/>
                <w:szCs w:val="24"/>
                <w:lang w:val="uk-UA"/>
              </w:rPr>
              <w:t>Сприяння</w:t>
            </w:r>
            <w:r w:rsidR="00C745B6" w:rsidRPr="00F764EC">
              <w:rPr>
                <w:rFonts w:ascii="Times New Roman" w:hAnsi="Times New Roman"/>
                <w:sz w:val="24"/>
                <w:szCs w:val="24"/>
                <w:lang w:val="uk-UA"/>
              </w:rPr>
              <w:t xml:space="preserve"> </w:t>
            </w:r>
            <w:r w:rsidR="00C745B6" w:rsidRPr="00F764EC">
              <w:rPr>
                <w:rFonts w:ascii="Times New Roman" w:hAnsi="Times New Roman" w:hint="eastAsia"/>
                <w:sz w:val="24"/>
                <w:szCs w:val="24"/>
                <w:lang w:val="uk-UA"/>
              </w:rPr>
              <w:t>створенню</w:t>
            </w:r>
            <w:r w:rsidR="00C745B6" w:rsidRPr="00F764EC">
              <w:rPr>
                <w:rFonts w:ascii="Times New Roman" w:hAnsi="Times New Roman"/>
                <w:sz w:val="24"/>
                <w:szCs w:val="24"/>
                <w:lang w:val="uk-UA"/>
              </w:rPr>
              <w:t xml:space="preserve"> </w:t>
            </w:r>
            <w:r w:rsidR="00C745B6" w:rsidRPr="00F764EC">
              <w:rPr>
                <w:rFonts w:ascii="Times New Roman" w:hAnsi="Times New Roman" w:hint="eastAsia"/>
                <w:sz w:val="24"/>
                <w:szCs w:val="24"/>
                <w:lang w:val="uk-UA"/>
              </w:rPr>
              <w:t>та</w:t>
            </w:r>
            <w:r w:rsidR="00C745B6" w:rsidRPr="00F764EC">
              <w:rPr>
                <w:rFonts w:ascii="Times New Roman" w:hAnsi="Times New Roman"/>
                <w:sz w:val="24"/>
                <w:szCs w:val="24"/>
                <w:lang w:val="uk-UA"/>
              </w:rPr>
              <w:t xml:space="preserve"> </w:t>
            </w:r>
            <w:r w:rsidR="00C745B6" w:rsidRPr="00F764EC">
              <w:rPr>
                <w:rFonts w:ascii="Times New Roman" w:hAnsi="Times New Roman" w:hint="eastAsia"/>
                <w:sz w:val="24"/>
                <w:szCs w:val="24"/>
                <w:lang w:val="uk-UA"/>
              </w:rPr>
              <w:t>забезпеченню</w:t>
            </w:r>
            <w:r w:rsidR="00C745B6" w:rsidRPr="00F764EC">
              <w:rPr>
                <w:rFonts w:ascii="Times New Roman" w:hAnsi="Times New Roman"/>
                <w:sz w:val="24"/>
                <w:szCs w:val="24"/>
                <w:lang w:val="uk-UA"/>
              </w:rPr>
              <w:t xml:space="preserve"> </w:t>
            </w:r>
            <w:r w:rsidR="00C745B6" w:rsidRPr="00F764EC">
              <w:rPr>
                <w:rFonts w:ascii="Times New Roman" w:hAnsi="Times New Roman" w:hint="eastAsia"/>
                <w:sz w:val="24"/>
                <w:szCs w:val="24"/>
                <w:lang w:val="uk-UA"/>
              </w:rPr>
              <w:lastRenderedPageBreak/>
              <w:t>діяльності</w:t>
            </w:r>
            <w:r w:rsidR="00C745B6" w:rsidRPr="00F764EC">
              <w:rPr>
                <w:rFonts w:ascii="Times New Roman" w:hAnsi="Times New Roman"/>
                <w:sz w:val="24"/>
                <w:szCs w:val="24"/>
                <w:lang w:val="uk-UA"/>
              </w:rPr>
              <w:t xml:space="preserve"> </w:t>
            </w:r>
            <w:r w:rsidR="00C745B6" w:rsidRPr="00E0637E">
              <w:rPr>
                <w:rFonts w:ascii="Times New Roman" w:hAnsi="Times New Roman" w:hint="eastAsia"/>
                <w:sz w:val="24"/>
                <w:szCs w:val="24"/>
                <w:lang w:val="uk-UA"/>
              </w:rPr>
              <w:t>об’єктів</w:t>
            </w:r>
            <w:r w:rsidR="00C745B6" w:rsidRPr="00E0637E">
              <w:rPr>
                <w:rFonts w:ascii="Times New Roman" w:hAnsi="Times New Roman"/>
                <w:sz w:val="24"/>
                <w:szCs w:val="24"/>
                <w:lang w:val="uk-UA"/>
              </w:rPr>
              <w:t xml:space="preserve"> </w:t>
            </w:r>
            <w:r w:rsidR="00C745B6" w:rsidRPr="00E0637E">
              <w:rPr>
                <w:rFonts w:ascii="Times New Roman" w:hAnsi="Times New Roman" w:hint="eastAsia"/>
                <w:sz w:val="24"/>
                <w:szCs w:val="24"/>
                <w:lang w:val="uk-UA"/>
              </w:rPr>
              <w:t>підтримки</w:t>
            </w:r>
            <w:r w:rsidR="00C745B6" w:rsidRPr="00E0637E">
              <w:rPr>
                <w:rFonts w:ascii="Times New Roman" w:hAnsi="Times New Roman"/>
                <w:sz w:val="24"/>
                <w:szCs w:val="24"/>
                <w:lang w:val="uk-UA"/>
              </w:rPr>
              <w:t xml:space="preserve"> </w:t>
            </w:r>
            <w:r w:rsidR="00C745B6" w:rsidRPr="00E0637E">
              <w:rPr>
                <w:rFonts w:ascii="Times New Roman" w:hAnsi="Times New Roman" w:hint="eastAsia"/>
                <w:sz w:val="24"/>
                <w:szCs w:val="24"/>
                <w:lang w:val="uk-UA"/>
              </w:rPr>
              <w:t>підприємництва</w:t>
            </w:r>
          </w:p>
        </w:tc>
        <w:tc>
          <w:tcPr>
            <w:tcW w:w="1276" w:type="dxa"/>
            <w:shd w:val="clear" w:color="auto" w:fill="auto"/>
          </w:tcPr>
          <w:p w14:paraId="104C664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2022-2024 роки</w:t>
            </w:r>
          </w:p>
        </w:tc>
        <w:tc>
          <w:tcPr>
            <w:tcW w:w="2691" w:type="dxa"/>
            <w:shd w:val="clear" w:color="auto" w:fill="auto"/>
          </w:tcPr>
          <w:p w14:paraId="5DFC7C5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3A3B31E8" w14:textId="54F88A9A"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0BF66761"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06E89C67"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Pr>
          <w:p w14:paraId="24C4DCAF"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shd w:val="clear" w:color="auto" w:fill="auto"/>
          </w:tcPr>
          <w:p w14:paraId="2F52E11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Дозволить забезпечити поінформованість </w:t>
            </w:r>
            <w:r w:rsidRPr="00A42F6C">
              <w:rPr>
                <w:rFonts w:ascii="Times New Roman" w:hAnsi="Times New Roman"/>
                <w:sz w:val="24"/>
                <w:szCs w:val="24"/>
                <w:lang w:val="uk-UA"/>
              </w:rPr>
              <w:lastRenderedPageBreak/>
              <w:t xml:space="preserve">бізнесу та влади віддалених від                       м. Києва районів області про механізми створення та діяльність </w:t>
            </w:r>
            <w:r w:rsidRPr="00E0637E">
              <w:rPr>
                <w:rFonts w:ascii="Times New Roman" w:hAnsi="Times New Roman" w:hint="eastAsia"/>
                <w:sz w:val="24"/>
                <w:szCs w:val="24"/>
                <w:lang w:val="uk-UA"/>
              </w:rPr>
              <w:t>об’єктів</w:t>
            </w:r>
            <w:r w:rsidRPr="00E0637E">
              <w:rPr>
                <w:rFonts w:ascii="Times New Roman" w:hAnsi="Times New Roman"/>
                <w:sz w:val="24"/>
                <w:szCs w:val="24"/>
                <w:lang w:val="uk-UA"/>
              </w:rPr>
              <w:t xml:space="preserve"> </w:t>
            </w:r>
            <w:r w:rsidRPr="00E0637E">
              <w:rPr>
                <w:rFonts w:ascii="Times New Roman" w:hAnsi="Times New Roman" w:hint="eastAsia"/>
                <w:sz w:val="24"/>
                <w:szCs w:val="24"/>
                <w:lang w:val="uk-UA"/>
              </w:rPr>
              <w:t>підтримки</w:t>
            </w:r>
            <w:r w:rsidRPr="00E0637E">
              <w:rPr>
                <w:rFonts w:ascii="Times New Roman" w:hAnsi="Times New Roman"/>
                <w:sz w:val="24"/>
                <w:szCs w:val="24"/>
                <w:lang w:val="uk-UA"/>
              </w:rPr>
              <w:t xml:space="preserve"> </w:t>
            </w:r>
            <w:r w:rsidRPr="00E0637E">
              <w:rPr>
                <w:rFonts w:ascii="Times New Roman" w:hAnsi="Times New Roman" w:hint="eastAsia"/>
                <w:sz w:val="24"/>
                <w:szCs w:val="24"/>
                <w:lang w:val="uk-UA"/>
              </w:rPr>
              <w:t>підприємництва</w:t>
            </w:r>
          </w:p>
        </w:tc>
      </w:tr>
      <w:tr w:rsidR="00C745B6" w:rsidRPr="00A42F6C" w14:paraId="44B653D9" w14:textId="77777777" w:rsidTr="005E7122">
        <w:trPr>
          <w:trHeight w:val="1564"/>
        </w:trPr>
        <w:tc>
          <w:tcPr>
            <w:tcW w:w="567" w:type="dxa"/>
            <w:vMerge w:val="restart"/>
            <w:shd w:val="clear" w:color="auto" w:fill="auto"/>
            <w:vAlign w:val="center"/>
          </w:tcPr>
          <w:p w14:paraId="7140D361" w14:textId="375D0B8B" w:rsidR="00C745B6" w:rsidRPr="00A42F6C" w:rsidRDefault="00C745B6" w:rsidP="004B23D8">
            <w:pPr>
              <w:spacing w:line="240" w:lineRule="exact"/>
              <w:rPr>
                <w:rFonts w:ascii="Times New Roman" w:hAnsi="Times New Roman"/>
                <w:b/>
                <w:bCs/>
                <w:sz w:val="24"/>
                <w:szCs w:val="24"/>
                <w:lang w:val="uk-UA"/>
              </w:rPr>
            </w:pPr>
          </w:p>
        </w:tc>
        <w:tc>
          <w:tcPr>
            <w:tcW w:w="1843" w:type="dxa"/>
            <w:vMerge w:val="restart"/>
            <w:shd w:val="clear" w:color="auto" w:fill="auto"/>
          </w:tcPr>
          <w:p w14:paraId="5EFA268C" w14:textId="52BCE3AE" w:rsidR="00C745B6" w:rsidRPr="003A71C0" w:rsidRDefault="00C745B6" w:rsidP="004B23D8">
            <w:pPr>
              <w:spacing w:line="240" w:lineRule="exact"/>
              <w:rPr>
                <w:rFonts w:ascii="Times New Roman" w:hAnsi="Times New Roman"/>
                <w:b/>
                <w:bCs/>
                <w:color w:val="000000" w:themeColor="text1"/>
                <w:sz w:val="24"/>
                <w:szCs w:val="24"/>
                <w:lang w:val="uk-UA"/>
              </w:rPr>
            </w:pPr>
            <w:r w:rsidRPr="003A71C0">
              <w:rPr>
                <w:rFonts w:ascii="Times New Roman" w:hAnsi="Times New Roman"/>
                <w:b/>
                <w:bCs/>
                <w:color w:val="000000" w:themeColor="text1"/>
                <w:sz w:val="24"/>
                <w:szCs w:val="24"/>
                <w:lang w:val="uk-UA"/>
              </w:rPr>
              <w:t>Формування позитивно-го іміджу та підвищення інвестиційної привабли-вості</w:t>
            </w:r>
          </w:p>
        </w:tc>
        <w:tc>
          <w:tcPr>
            <w:tcW w:w="2693" w:type="dxa"/>
            <w:shd w:val="clear" w:color="auto" w:fill="auto"/>
          </w:tcPr>
          <w:p w14:paraId="3DA5C1DE" w14:textId="407A4EBB" w:rsidR="00C745B6" w:rsidRPr="003A71C0" w:rsidRDefault="003508E7" w:rsidP="004B23D8">
            <w:pPr>
              <w:spacing w:line="240" w:lineRule="exac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00C745B6" w:rsidRPr="003A71C0">
              <w:rPr>
                <w:rFonts w:ascii="Times New Roman" w:hAnsi="Times New Roman"/>
                <w:color w:val="000000" w:themeColor="text1"/>
                <w:sz w:val="24"/>
                <w:szCs w:val="24"/>
                <w:lang w:val="uk-UA"/>
              </w:rPr>
              <w:t xml:space="preserve">.1. Підготовка та відзначення Дня підприємця на регіональному, галузевому рівнях </w:t>
            </w:r>
          </w:p>
          <w:p w14:paraId="1B0B48E7" w14:textId="77777777" w:rsidR="00C745B6" w:rsidRPr="003A71C0" w:rsidRDefault="00C745B6" w:rsidP="004B23D8">
            <w:pPr>
              <w:spacing w:line="240" w:lineRule="exact"/>
              <w:rPr>
                <w:rFonts w:ascii="Times New Roman" w:hAnsi="Times New Roman"/>
                <w:color w:val="000000" w:themeColor="text1"/>
                <w:sz w:val="24"/>
                <w:szCs w:val="24"/>
                <w:lang w:val="uk-UA"/>
              </w:rPr>
            </w:pPr>
          </w:p>
        </w:tc>
        <w:tc>
          <w:tcPr>
            <w:tcW w:w="1276" w:type="dxa"/>
            <w:shd w:val="clear" w:color="auto" w:fill="auto"/>
          </w:tcPr>
          <w:p w14:paraId="1AF884EF"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2022-2024 роки</w:t>
            </w:r>
          </w:p>
        </w:tc>
        <w:tc>
          <w:tcPr>
            <w:tcW w:w="2691" w:type="dxa"/>
            <w:shd w:val="clear" w:color="auto" w:fill="auto"/>
          </w:tcPr>
          <w:p w14:paraId="4B109572"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Департамент економіки та цифровізації облдержадміністрації</w:t>
            </w:r>
          </w:p>
        </w:tc>
        <w:tc>
          <w:tcPr>
            <w:tcW w:w="1278" w:type="dxa"/>
            <w:shd w:val="clear" w:color="auto" w:fill="auto"/>
          </w:tcPr>
          <w:p w14:paraId="56422156"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Кошти обласно-го бюджету</w:t>
            </w:r>
          </w:p>
        </w:tc>
        <w:tc>
          <w:tcPr>
            <w:tcW w:w="851" w:type="dxa"/>
            <w:shd w:val="clear" w:color="auto" w:fill="auto"/>
          </w:tcPr>
          <w:p w14:paraId="4205C1CD"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300,0</w:t>
            </w:r>
          </w:p>
        </w:tc>
        <w:tc>
          <w:tcPr>
            <w:tcW w:w="850" w:type="dxa"/>
            <w:shd w:val="clear" w:color="auto" w:fill="auto"/>
          </w:tcPr>
          <w:p w14:paraId="71E89BFA"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300,0</w:t>
            </w:r>
          </w:p>
        </w:tc>
        <w:tc>
          <w:tcPr>
            <w:tcW w:w="992" w:type="dxa"/>
          </w:tcPr>
          <w:p w14:paraId="03B4C31B"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300,0</w:t>
            </w:r>
          </w:p>
        </w:tc>
        <w:tc>
          <w:tcPr>
            <w:tcW w:w="2268" w:type="dxa"/>
            <w:shd w:val="clear" w:color="auto" w:fill="auto"/>
          </w:tcPr>
          <w:p w14:paraId="48AD8AE5"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Дозволить відзначити та нагородити кращих представників бізнесу Київщини з нагоди відзначення Дня підприємця</w:t>
            </w:r>
          </w:p>
        </w:tc>
      </w:tr>
      <w:tr w:rsidR="00C745B6" w:rsidRPr="00A42F6C" w14:paraId="6349EE3F" w14:textId="77777777" w:rsidTr="005E7122">
        <w:trPr>
          <w:trHeight w:val="1980"/>
        </w:trPr>
        <w:tc>
          <w:tcPr>
            <w:tcW w:w="567" w:type="dxa"/>
            <w:vMerge/>
            <w:shd w:val="clear" w:color="auto" w:fill="auto"/>
            <w:vAlign w:val="center"/>
          </w:tcPr>
          <w:p w14:paraId="21BB91D0" w14:textId="77777777" w:rsidR="00C745B6" w:rsidRPr="00A42F6C" w:rsidRDefault="00C745B6" w:rsidP="004B23D8">
            <w:pPr>
              <w:spacing w:line="240" w:lineRule="exact"/>
              <w:rPr>
                <w:rFonts w:ascii="Times New Roman" w:hAnsi="Times New Roman"/>
                <w:sz w:val="24"/>
                <w:szCs w:val="24"/>
                <w:lang w:val="uk-UA"/>
              </w:rPr>
            </w:pPr>
          </w:p>
        </w:tc>
        <w:tc>
          <w:tcPr>
            <w:tcW w:w="1843" w:type="dxa"/>
            <w:vMerge/>
            <w:shd w:val="clear" w:color="auto" w:fill="auto"/>
          </w:tcPr>
          <w:p w14:paraId="33D59435" w14:textId="77777777" w:rsidR="00C745B6" w:rsidRPr="003A71C0" w:rsidRDefault="00C745B6" w:rsidP="004B23D8">
            <w:pPr>
              <w:spacing w:line="240" w:lineRule="exact"/>
              <w:rPr>
                <w:rFonts w:ascii="Times New Roman" w:hAnsi="Times New Roman"/>
                <w:color w:val="000000" w:themeColor="text1"/>
                <w:sz w:val="24"/>
                <w:szCs w:val="24"/>
                <w:lang w:val="uk-UA"/>
              </w:rPr>
            </w:pPr>
          </w:p>
        </w:tc>
        <w:tc>
          <w:tcPr>
            <w:tcW w:w="2693" w:type="dxa"/>
            <w:shd w:val="clear" w:color="auto" w:fill="auto"/>
          </w:tcPr>
          <w:p w14:paraId="23A37F36" w14:textId="259E56EB" w:rsidR="00C745B6" w:rsidRPr="003A71C0" w:rsidRDefault="003508E7" w:rsidP="004B23D8">
            <w:pPr>
              <w:spacing w:line="240" w:lineRule="exact"/>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00C745B6" w:rsidRPr="003A71C0">
              <w:rPr>
                <w:rFonts w:ascii="Times New Roman" w:hAnsi="Times New Roman"/>
                <w:color w:val="000000" w:themeColor="text1"/>
                <w:sz w:val="24"/>
                <w:szCs w:val="24"/>
                <w:lang w:val="uk-UA"/>
              </w:rPr>
              <w:t xml:space="preserve">.2. Виготовлення рекламно-іміджевої продукції, інформаційно-презентаційних матеріалів з питань підприємництва області (каталоги, тематичні буклети, брошури, презентації тощо в паперовому вигляді та на електронних носіях </w:t>
            </w:r>
          </w:p>
          <w:p w14:paraId="5253F8CF" w14:textId="77777777" w:rsidR="00C745B6" w:rsidRPr="003A71C0" w:rsidRDefault="00C745B6" w:rsidP="004B23D8">
            <w:pPr>
              <w:pStyle w:val="Default"/>
              <w:spacing w:line="240" w:lineRule="exact"/>
              <w:rPr>
                <w:color w:val="000000" w:themeColor="text1"/>
                <w:lang w:val="uk-UA"/>
              </w:rPr>
            </w:pPr>
            <w:r w:rsidRPr="003A71C0">
              <w:rPr>
                <w:color w:val="000000" w:themeColor="text1"/>
                <w:lang w:val="uk-UA"/>
              </w:rPr>
              <w:t xml:space="preserve">в т.ч. іноземними мовами), а також брендованої </w:t>
            </w:r>
            <w:r w:rsidRPr="003A71C0">
              <w:rPr>
                <w:color w:val="000000" w:themeColor="text1"/>
                <w:lang w:val="uk-UA"/>
              </w:rPr>
              <w:lastRenderedPageBreak/>
              <w:t xml:space="preserve">офіційними логотипами області презентаційно-сувенірної продукції для протокольних заходів та презентації Київської області в Україні та </w:t>
            </w:r>
          </w:p>
          <w:p w14:paraId="7A7CEDE5"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 xml:space="preserve">за кордоном. </w:t>
            </w:r>
          </w:p>
        </w:tc>
        <w:tc>
          <w:tcPr>
            <w:tcW w:w="1276" w:type="dxa"/>
            <w:shd w:val="clear" w:color="auto" w:fill="auto"/>
          </w:tcPr>
          <w:p w14:paraId="25BF5C16"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lastRenderedPageBreak/>
              <w:t>2022-2024 роки</w:t>
            </w:r>
          </w:p>
        </w:tc>
        <w:tc>
          <w:tcPr>
            <w:tcW w:w="2691" w:type="dxa"/>
            <w:shd w:val="clear" w:color="auto" w:fill="auto"/>
          </w:tcPr>
          <w:p w14:paraId="393C6F11"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Департамент економіки та цифровізації облдержадміністрації</w:t>
            </w:r>
          </w:p>
        </w:tc>
        <w:tc>
          <w:tcPr>
            <w:tcW w:w="1278" w:type="dxa"/>
            <w:shd w:val="clear" w:color="auto" w:fill="auto"/>
          </w:tcPr>
          <w:p w14:paraId="5E7DA60E"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Кошти обласно-го бюджету</w:t>
            </w:r>
          </w:p>
        </w:tc>
        <w:tc>
          <w:tcPr>
            <w:tcW w:w="851" w:type="dxa"/>
            <w:shd w:val="clear" w:color="auto" w:fill="auto"/>
          </w:tcPr>
          <w:p w14:paraId="155860D9"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100,0</w:t>
            </w:r>
          </w:p>
        </w:tc>
        <w:tc>
          <w:tcPr>
            <w:tcW w:w="850" w:type="dxa"/>
            <w:shd w:val="clear" w:color="auto" w:fill="auto"/>
          </w:tcPr>
          <w:p w14:paraId="7A881EAC"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100,0</w:t>
            </w:r>
          </w:p>
        </w:tc>
        <w:tc>
          <w:tcPr>
            <w:tcW w:w="992" w:type="dxa"/>
          </w:tcPr>
          <w:p w14:paraId="530DB561"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100,0</w:t>
            </w:r>
          </w:p>
        </w:tc>
        <w:tc>
          <w:tcPr>
            <w:tcW w:w="2268" w:type="dxa"/>
            <w:shd w:val="clear" w:color="auto" w:fill="auto"/>
          </w:tcPr>
          <w:p w14:paraId="4FF41EAF" w14:textId="77777777" w:rsidR="00C745B6" w:rsidRPr="003A71C0" w:rsidRDefault="00C745B6" w:rsidP="004B23D8">
            <w:pPr>
              <w:spacing w:line="240" w:lineRule="exact"/>
              <w:rPr>
                <w:rFonts w:ascii="Times New Roman" w:hAnsi="Times New Roman"/>
                <w:color w:val="000000" w:themeColor="text1"/>
                <w:sz w:val="24"/>
                <w:szCs w:val="24"/>
                <w:lang w:val="uk-UA"/>
              </w:rPr>
            </w:pPr>
            <w:r w:rsidRPr="003A71C0">
              <w:rPr>
                <w:rFonts w:ascii="Times New Roman" w:hAnsi="Times New Roman"/>
                <w:color w:val="000000" w:themeColor="text1"/>
                <w:sz w:val="24"/>
                <w:szCs w:val="24"/>
                <w:lang w:val="uk-UA"/>
              </w:rPr>
              <w:t>Дозволить представникам Київської облдержадміністрації презентувати Київщину на регіональних та міжнародних форумах і зустрічах шляхом розповсюдження презентаційних матеріалів про Київську область</w:t>
            </w:r>
          </w:p>
        </w:tc>
      </w:tr>
      <w:tr w:rsidR="00C745B6" w:rsidRPr="00A42F6C" w14:paraId="2E61E3A0" w14:textId="77777777" w:rsidTr="005E7122">
        <w:trPr>
          <w:trHeight w:val="1150"/>
        </w:trPr>
        <w:tc>
          <w:tcPr>
            <w:tcW w:w="567" w:type="dxa"/>
            <w:vMerge/>
            <w:shd w:val="clear" w:color="auto" w:fill="auto"/>
            <w:vAlign w:val="center"/>
          </w:tcPr>
          <w:p w14:paraId="2645DC73" w14:textId="77777777" w:rsidR="00C745B6" w:rsidRPr="00A42F6C" w:rsidRDefault="00C745B6" w:rsidP="004B23D8">
            <w:pPr>
              <w:spacing w:line="240" w:lineRule="exact"/>
              <w:rPr>
                <w:rFonts w:ascii="Times New Roman" w:hAnsi="Times New Roman"/>
                <w:sz w:val="24"/>
                <w:szCs w:val="24"/>
                <w:lang w:val="uk-UA"/>
              </w:rPr>
            </w:pPr>
          </w:p>
        </w:tc>
        <w:tc>
          <w:tcPr>
            <w:tcW w:w="1843" w:type="dxa"/>
            <w:vMerge/>
            <w:shd w:val="clear" w:color="auto" w:fill="auto"/>
          </w:tcPr>
          <w:p w14:paraId="61270164"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69B53A41" w14:textId="52DFB5F9" w:rsidR="00C745B6" w:rsidRPr="00A42F6C" w:rsidRDefault="003508E7" w:rsidP="003508E7">
            <w:pPr>
              <w:spacing w:line="240" w:lineRule="exact"/>
              <w:rPr>
                <w:rFonts w:ascii="Times New Roman" w:hAnsi="Times New Roman"/>
                <w:sz w:val="24"/>
                <w:szCs w:val="24"/>
                <w:lang w:val="uk-UA"/>
              </w:rPr>
            </w:pPr>
            <w:r>
              <w:rPr>
                <w:rFonts w:ascii="Times New Roman" w:hAnsi="Times New Roman"/>
                <w:sz w:val="24"/>
                <w:szCs w:val="24"/>
                <w:lang w:val="uk-UA"/>
              </w:rPr>
              <w:t>7</w:t>
            </w:r>
            <w:r w:rsidR="00C745B6" w:rsidRPr="00A42F6C">
              <w:rPr>
                <w:rFonts w:ascii="Times New Roman" w:hAnsi="Times New Roman"/>
                <w:sz w:val="24"/>
                <w:szCs w:val="24"/>
                <w:lang w:val="uk-UA"/>
              </w:rPr>
              <w:t xml:space="preserve">.3. </w:t>
            </w:r>
            <w:r w:rsidR="00C745B6">
              <w:rPr>
                <w:rFonts w:ascii="Times New Roman" w:hAnsi="Times New Roman"/>
                <w:sz w:val="24"/>
                <w:szCs w:val="24"/>
                <w:lang w:val="uk-UA"/>
              </w:rPr>
              <w:t xml:space="preserve">Сприяння участі представників МСП області у загальнонаціональному </w:t>
            </w:r>
            <w:r w:rsidR="00C745B6" w:rsidRPr="00A42F6C">
              <w:rPr>
                <w:rFonts w:ascii="Times New Roman" w:hAnsi="Times New Roman"/>
                <w:sz w:val="24"/>
                <w:szCs w:val="24"/>
                <w:lang w:val="uk-UA"/>
              </w:rPr>
              <w:t>Європейсько</w:t>
            </w:r>
            <w:r w:rsidR="00C745B6">
              <w:rPr>
                <w:rFonts w:ascii="Times New Roman" w:hAnsi="Times New Roman"/>
                <w:sz w:val="24"/>
                <w:szCs w:val="24"/>
                <w:lang w:val="uk-UA"/>
              </w:rPr>
              <w:t>му</w:t>
            </w:r>
            <w:r w:rsidR="00C745B6" w:rsidRPr="00A42F6C">
              <w:rPr>
                <w:rFonts w:ascii="Times New Roman" w:hAnsi="Times New Roman"/>
                <w:sz w:val="24"/>
                <w:szCs w:val="24"/>
                <w:lang w:val="uk-UA"/>
              </w:rPr>
              <w:t xml:space="preserve"> тижн</w:t>
            </w:r>
            <w:r w:rsidR="00C745B6">
              <w:rPr>
                <w:rFonts w:ascii="Times New Roman" w:hAnsi="Times New Roman"/>
                <w:sz w:val="24"/>
                <w:szCs w:val="24"/>
                <w:lang w:val="uk-UA"/>
              </w:rPr>
              <w:t>і</w:t>
            </w:r>
            <w:r w:rsidR="00C745B6" w:rsidRPr="00A42F6C">
              <w:rPr>
                <w:rFonts w:ascii="Times New Roman" w:hAnsi="Times New Roman"/>
                <w:sz w:val="24"/>
                <w:szCs w:val="24"/>
                <w:lang w:val="uk-UA"/>
              </w:rPr>
              <w:t xml:space="preserve"> підприємництва </w:t>
            </w:r>
          </w:p>
        </w:tc>
        <w:tc>
          <w:tcPr>
            <w:tcW w:w="1276" w:type="dxa"/>
            <w:shd w:val="clear" w:color="auto" w:fill="auto"/>
          </w:tcPr>
          <w:p w14:paraId="6888C313"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61B0AC9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51D9B38F" w14:textId="78B414F2" w:rsidR="00C745B6" w:rsidRPr="00A42F6C" w:rsidRDefault="00654F63"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27CA5037"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850" w:type="dxa"/>
            <w:shd w:val="clear" w:color="auto" w:fill="auto"/>
          </w:tcPr>
          <w:p w14:paraId="17740A9A"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992" w:type="dxa"/>
          </w:tcPr>
          <w:p w14:paraId="59C76766"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2268" w:type="dxa"/>
            <w:shd w:val="clear" w:color="auto" w:fill="auto"/>
          </w:tcPr>
          <w:p w14:paraId="51D6896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Дозволить забезпечити промоцію бізнесу Київщини зокрема, та Київської області в цілому</w:t>
            </w:r>
          </w:p>
        </w:tc>
      </w:tr>
      <w:tr w:rsidR="00C745B6" w:rsidRPr="00A42F6C" w14:paraId="78151CE7" w14:textId="77777777" w:rsidTr="004B23D8">
        <w:trPr>
          <w:trHeight w:val="589"/>
        </w:trPr>
        <w:tc>
          <w:tcPr>
            <w:tcW w:w="15309" w:type="dxa"/>
            <w:gridSpan w:val="10"/>
            <w:shd w:val="clear" w:color="auto" w:fill="auto"/>
            <w:vAlign w:val="center"/>
          </w:tcPr>
          <w:p w14:paraId="7C66353B" w14:textId="5490B6E4" w:rsidR="00C745B6" w:rsidRPr="00A42F6C" w:rsidRDefault="00C745B6" w:rsidP="004B23D8">
            <w:pPr>
              <w:spacing w:line="240" w:lineRule="exact"/>
              <w:jc w:val="center"/>
              <w:rPr>
                <w:rFonts w:ascii="Times New Roman" w:hAnsi="Times New Roman"/>
                <w:b/>
                <w:bCs/>
                <w:sz w:val="24"/>
                <w:szCs w:val="24"/>
                <w:lang w:val="uk-UA"/>
              </w:rPr>
            </w:pPr>
            <w:r w:rsidRPr="00A42F6C">
              <w:rPr>
                <w:rFonts w:ascii="Times New Roman" w:hAnsi="Times New Roman"/>
                <w:b/>
                <w:bCs/>
                <w:sz w:val="24"/>
                <w:szCs w:val="24"/>
                <w:lang w:val="uk-UA"/>
              </w:rPr>
              <w:t>ПРОМИСЛОВИЙ РОЗВИТОК</w:t>
            </w:r>
            <w:r w:rsidR="00592E2D">
              <w:rPr>
                <w:rFonts w:ascii="Times New Roman" w:hAnsi="Times New Roman"/>
                <w:b/>
                <w:bCs/>
                <w:sz w:val="24"/>
                <w:szCs w:val="24"/>
                <w:lang w:val="uk-UA"/>
              </w:rPr>
              <w:t xml:space="preserve"> ТА ІННОВАЦІЙНА ДІЯЛЬНІСТЬ</w:t>
            </w:r>
          </w:p>
        </w:tc>
      </w:tr>
      <w:tr w:rsidR="00C745B6" w:rsidRPr="00A42F6C" w14:paraId="7E58738A" w14:textId="77777777" w:rsidTr="005E7122">
        <w:trPr>
          <w:trHeight w:val="1573"/>
        </w:trPr>
        <w:tc>
          <w:tcPr>
            <w:tcW w:w="567" w:type="dxa"/>
            <w:shd w:val="clear" w:color="auto" w:fill="auto"/>
          </w:tcPr>
          <w:p w14:paraId="5D02CF83" w14:textId="3CBBDEEA" w:rsidR="00C745B6" w:rsidRPr="00A42F6C" w:rsidRDefault="00295540" w:rsidP="00295540">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t>8</w:t>
            </w:r>
            <w:r w:rsidR="00C745B6" w:rsidRPr="00A42F6C">
              <w:rPr>
                <w:rFonts w:ascii="Times New Roman" w:hAnsi="Times New Roman"/>
                <w:b/>
                <w:bCs/>
                <w:sz w:val="24"/>
                <w:szCs w:val="24"/>
                <w:lang w:val="uk-UA"/>
              </w:rPr>
              <w:t>.</w:t>
            </w:r>
          </w:p>
        </w:tc>
        <w:tc>
          <w:tcPr>
            <w:tcW w:w="1843" w:type="dxa"/>
            <w:shd w:val="clear" w:color="auto" w:fill="auto"/>
          </w:tcPr>
          <w:p w14:paraId="4FDFCFB2" w14:textId="5E0168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b/>
                <w:sz w:val="24"/>
                <w:szCs w:val="24"/>
                <w:lang w:val="uk-UA"/>
              </w:rPr>
              <w:t>Підтримка місцевого товаровиробника</w:t>
            </w:r>
          </w:p>
        </w:tc>
        <w:tc>
          <w:tcPr>
            <w:tcW w:w="2693" w:type="dxa"/>
            <w:shd w:val="clear" w:color="auto" w:fill="auto"/>
          </w:tcPr>
          <w:p w14:paraId="582FCA36" w14:textId="5F5139EC"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8</w:t>
            </w:r>
            <w:r w:rsidR="00C745B6" w:rsidRPr="00A42F6C">
              <w:rPr>
                <w:rFonts w:ascii="Times New Roman" w:hAnsi="Times New Roman"/>
                <w:sz w:val="24"/>
                <w:szCs w:val="24"/>
                <w:lang w:val="uk-UA"/>
              </w:rPr>
              <w:t>.1. Здійснення часткового відшкодування витрат підприємств області на участь у виставково-ярмаркових заходах на національному та міжнародному рівнях</w:t>
            </w:r>
            <w:r w:rsidR="0089096D">
              <w:rPr>
                <w:rFonts w:ascii="Times New Roman" w:hAnsi="Times New Roman"/>
                <w:sz w:val="24"/>
                <w:szCs w:val="24"/>
                <w:lang w:val="uk-UA"/>
              </w:rPr>
              <w:t xml:space="preserve"> </w:t>
            </w:r>
            <w:r w:rsidR="0089096D" w:rsidRPr="0089096D">
              <w:rPr>
                <w:rFonts w:ascii="Times New Roman" w:hAnsi="Times New Roman"/>
                <w:sz w:val="24"/>
                <w:szCs w:val="24"/>
                <w:lang w:val="uk-UA"/>
              </w:rPr>
              <w:t>відповідно до Порядку використання коштів обласного бюджету, затвердженого рішенням Київської обласної ради</w:t>
            </w:r>
            <w:r w:rsidR="0089096D">
              <w:rPr>
                <w:rFonts w:ascii="Times New Roman" w:hAnsi="Times New Roman"/>
                <w:sz w:val="24"/>
                <w:szCs w:val="24"/>
                <w:lang w:val="uk-UA"/>
              </w:rPr>
              <w:t>.</w:t>
            </w:r>
          </w:p>
        </w:tc>
        <w:tc>
          <w:tcPr>
            <w:tcW w:w="1276" w:type="dxa"/>
            <w:shd w:val="clear" w:color="auto" w:fill="auto"/>
          </w:tcPr>
          <w:p w14:paraId="3C6D5EB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4AD6ADC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28D5805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21A9434D"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850" w:type="dxa"/>
            <w:shd w:val="clear" w:color="auto" w:fill="auto"/>
          </w:tcPr>
          <w:p w14:paraId="7587B590"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992" w:type="dxa"/>
          </w:tcPr>
          <w:p w14:paraId="724D5849"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2268" w:type="dxa"/>
            <w:shd w:val="clear" w:color="auto" w:fill="auto"/>
          </w:tcPr>
          <w:p w14:paraId="1C40D5D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Фінансова підтримка місцевих товаровиробників та просування їхньої продукції на зовнішніх і регіональних ринках, поширення та пропагування досвіду підприємств, які виробляють якісну продукцію.</w:t>
            </w:r>
          </w:p>
        </w:tc>
      </w:tr>
      <w:tr w:rsidR="00C745B6" w:rsidRPr="00A42F6C" w14:paraId="404EC71D" w14:textId="77777777" w:rsidTr="005E7122">
        <w:trPr>
          <w:trHeight w:val="1573"/>
        </w:trPr>
        <w:tc>
          <w:tcPr>
            <w:tcW w:w="567" w:type="dxa"/>
            <w:shd w:val="clear" w:color="auto" w:fill="auto"/>
            <w:vAlign w:val="center"/>
          </w:tcPr>
          <w:p w14:paraId="22557E8E" w14:textId="77777777" w:rsidR="00C745B6" w:rsidRPr="00A42F6C" w:rsidRDefault="00C745B6" w:rsidP="004B23D8">
            <w:pPr>
              <w:spacing w:line="240" w:lineRule="exact"/>
              <w:rPr>
                <w:rFonts w:ascii="Times New Roman" w:hAnsi="Times New Roman"/>
                <w:sz w:val="24"/>
                <w:szCs w:val="24"/>
                <w:lang w:val="uk-UA"/>
              </w:rPr>
            </w:pPr>
          </w:p>
        </w:tc>
        <w:tc>
          <w:tcPr>
            <w:tcW w:w="1843" w:type="dxa"/>
            <w:shd w:val="clear" w:color="auto" w:fill="auto"/>
          </w:tcPr>
          <w:p w14:paraId="44E4C628"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1792CBB1" w14:textId="67410865"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8</w:t>
            </w:r>
            <w:r w:rsidR="00C745B6" w:rsidRPr="00A42F6C">
              <w:rPr>
                <w:rFonts w:ascii="Times New Roman" w:hAnsi="Times New Roman"/>
                <w:sz w:val="24"/>
                <w:szCs w:val="24"/>
                <w:lang w:val="uk-UA"/>
              </w:rPr>
              <w:t>.2.</w:t>
            </w:r>
            <w:r w:rsidR="005D4003">
              <w:rPr>
                <w:rFonts w:ascii="Times New Roman" w:hAnsi="Times New Roman"/>
                <w:sz w:val="24"/>
                <w:szCs w:val="24"/>
                <w:lang w:val="uk-UA"/>
              </w:rPr>
              <w:t> </w:t>
            </w:r>
            <w:r w:rsidR="00C745B6" w:rsidRPr="00A42F6C">
              <w:rPr>
                <w:rFonts w:ascii="Times New Roman" w:hAnsi="Times New Roman"/>
                <w:sz w:val="24"/>
                <w:szCs w:val="24"/>
                <w:lang w:val="uk-UA"/>
              </w:rPr>
              <w:t>Забезпечення часткового відшкодування підприємствам області вартості витрат з сертифікації продукції або систем управління</w:t>
            </w:r>
            <w:r w:rsidR="00F11721">
              <w:rPr>
                <w:rFonts w:ascii="Times New Roman" w:hAnsi="Times New Roman"/>
                <w:sz w:val="24"/>
                <w:szCs w:val="24"/>
                <w:lang w:val="uk-UA"/>
              </w:rPr>
              <w:t xml:space="preserve"> </w:t>
            </w:r>
            <w:r w:rsidR="00F11721" w:rsidRPr="0089096D">
              <w:rPr>
                <w:rFonts w:ascii="Times New Roman" w:hAnsi="Times New Roman"/>
                <w:sz w:val="24"/>
                <w:szCs w:val="24"/>
                <w:lang w:val="uk-UA"/>
              </w:rPr>
              <w:t>відповідно до Порядку використання коштів обласного бюджету, затвердженого рішенням Київської обласної ради</w:t>
            </w:r>
            <w:r w:rsidR="00F11721">
              <w:rPr>
                <w:rFonts w:ascii="Times New Roman" w:hAnsi="Times New Roman"/>
                <w:sz w:val="24"/>
                <w:szCs w:val="24"/>
                <w:lang w:val="uk-UA"/>
              </w:rPr>
              <w:t>.</w:t>
            </w:r>
          </w:p>
        </w:tc>
        <w:tc>
          <w:tcPr>
            <w:tcW w:w="1276" w:type="dxa"/>
            <w:shd w:val="clear" w:color="auto" w:fill="auto"/>
          </w:tcPr>
          <w:p w14:paraId="759D130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25EECEB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p w14:paraId="557C91DA" w14:textId="77777777" w:rsidR="00C745B6" w:rsidRPr="00A42F6C" w:rsidRDefault="00C745B6" w:rsidP="004B23D8">
            <w:pPr>
              <w:spacing w:line="240" w:lineRule="exact"/>
              <w:ind w:right="-105"/>
              <w:rPr>
                <w:rFonts w:ascii="Times New Roman" w:hAnsi="Times New Roman"/>
                <w:sz w:val="24"/>
                <w:szCs w:val="24"/>
                <w:lang w:val="uk-UA"/>
              </w:rPr>
            </w:pPr>
          </w:p>
        </w:tc>
        <w:tc>
          <w:tcPr>
            <w:tcW w:w="1278" w:type="dxa"/>
            <w:shd w:val="clear" w:color="auto" w:fill="auto"/>
          </w:tcPr>
          <w:p w14:paraId="26F4367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01D9ED51"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850" w:type="dxa"/>
            <w:shd w:val="clear" w:color="auto" w:fill="auto"/>
          </w:tcPr>
          <w:p w14:paraId="2071E27E"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992" w:type="dxa"/>
          </w:tcPr>
          <w:p w14:paraId="4C0AB9BE"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500,0</w:t>
            </w:r>
          </w:p>
        </w:tc>
        <w:tc>
          <w:tcPr>
            <w:tcW w:w="2268" w:type="dxa"/>
            <w:shd w:val="clear" w:color="auto" w:fill="auto"/>
          </w:tcPr>
          <w:p w14:paraId="528480D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Нарощування обсягів виробництва місцевих товарів, підвищення їх конкурентоспроможності, розширення ринків збуту та кола партнерів товаровиробників в економічній діяльності.</w:t>
            </w:r>
          </w:p>
        </w:tc>
      </w:tr>
      <w:tr w:rsidR="00C745B6" w:rsidRPr="00A42F6C" w14:paraId="6D736663" w14:textId="77777777" w:rsidTr="005E7122">
        <w:trPr>
          <w:trHeight w:val="1573"/>
        </w:trPr>
        <w:tc>
          <w:tcPr>
            <w:tcW w:w="567" w:type="dxa"/>
            <w:shd w:val="clear" w:color="auto" w:fill="auto"/>
            <w:vAlign w:val="center"/>
          </w:tcPr>
          <w:p w14:paraId="293980AC" w14:textId="77777777" w:rsidR="00C745B6" w:rsidRPr="00A42F6C" w:rsidRDefault="00C745B6" w:rsidP="004B23D8">
            <w:pPr>
              <w:spacing w:line="240" w:lineRule="exact"/>
              <w:rPr>
                <w:rFonts w:ascii="Times New Roman" w:hAnsi="Times New Roman"/>
                <w:sz w:val="24"/>
                <w:szCs w:val="24"/>
                <w:lang w:val="uk-UA"/>
              </w:rPr>
            </w:pPr>
          </w:p>
        </w:tc>
        <w:tc>
          <w:tcPr>
            <w:tcW w:w="1843" w:type="dxa"/>
            <w:shd w:val="clear" w:color="auto" w:fill="auto"/>
          </w:tcPr>
          <w:p w14:paraId="1E0A17DC"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04421071" w14:textId="0A69CD2E"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8</w:t>
            </w:r>
            <w:r w:rsidR="00C745B6" w:rsidRPr="00A42F6C">
              <w:rPr>
                <w:rFonts w:ascii="Times New Roman" w:hAnsi="Times New Roman"/>
                <w:sz w:val="24"/>
                <w:szCs w:val="24"/>
                <w:lang w:val="uk-UA"/>
              </w:rPr>
              <w:t xml:space="preserve">.3.Створення електронної та друкованої версії каталогу </w:t>
            </w:r>
            <w:r w:rsidR="00C745B6">
              <w:rPr>
                <w:rFonts w:ascii="Times New Roman" w:hAnsi="Times New Roman"/>
                <w:sz w:val="24"/>
                <w:szCs w:val="24"/>
                <w:lang w:val="uk-UA"/>
              </w:rPr>
              <w:t>п</w:t>
            </w:r>
            <w:r w:rsidR="00C745B6" w:rsidRPr="00A42F6C">
              <w:rPr>
                <w:rFonts w:ascii="Times New Roman" w:hAnsi="Times New Roman"/>
                <w:sz w:val="24"/>
                <w:szCs w:val="24"/>
                <w:lang w:val="uk-UA"/>
              </w:rPr>
              <w:t xml:space="preserve">ромислові </w:t>
            </w:r>
            <w:r w:rsidR="00C745B6">
              <w:rPr>
                <w:rFonts w:ascii="Times New Roman" w:hAnsi="Times New Roman"/>
                <w:sz w:val="24"/>
                <w:szCs w:val="24"/>
                <w:lang w:val="uk-UA"/>
              </w:rPr>
              <w:t>підприємств</w:t>
            </w:r>
            <w:r w:rsidR="00C745B6" w:rsidRPr="00A42F6C">
              <w:rPr>
                <w:rFonts w:ascii="Times New Roman" w:hAnsi="Times New Roman"/>
                <w:sz w:val="24"/>
                <w:szCs w:val="24"/>
                <w:lang w:val="uk-UA"/>
              </w:rPr>
              <w:t xml:space="preserve"> Київської області.</w:t>
            </w:r>
          </w:p>
        </w:tc>
        <w:tc>
          <w:tcPr>
            <w:tcW w:w="1276" w:type="dxa"/>
            <w:shd w:val="clear" w:color="auto" w:fill="auto"/>
          </w:tcPr>
          <w:p w14:paraId="757D776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695A4E4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487B06D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32C22D4A"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45,0</w:t>
            </w:r>
          </w:p>
        </w:tc>
        <w:tc>
          <w:tcPr>
            <w:tcW w:w="850" w:type="dxa"/>
            <w:shd w:val="clear" w:color="auto" w:fill="auto"/>
          </w:tcPr>
          <w:p w14:paraId="5E5038C9"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45,0</w:t>
            </w:r>
          </w:p>
        </w:tc>
        <w:tc>
          <w:tcPr>
            <w:tcW w:w="992" w:type="dxa"/>
          </w:tcPr>
          <w:p w14:paraId="469F6D1B"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45,0</w:t>
            </w:r>
          </w:p>
        </w:tc>
        <w:tc>
          <w:tcPr>
            <w:tcW w:w="2268" w:type="dxa"/>
            <w:shd w:val="clear" w:color="auto" w:fill="auto"/>
          </w:tcPr>
          <w:p w14:paraId="6D2988D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Промоція та популяризація продукції регіональних виробників на національному та міжнародному ринку, збільшення обсягів виробництва та реалізації продукції регіонального виробництва.</w:t>
            </w:r>
          </w:p>
        </w:tc>
      </w:tr>
      <w:tr w:rsidR="00C745B6" w:rsidRPr="00A42F6C" w14:paraId="0679FB51" w14:textId="77777777" w:rsidTr="005E7122">
        <w:trPr>
          <w:trHeight w:val="586"/>
        </w:trPr>
        <w:tc>
          <w:tcPr>
            <w:tcW w:w="567" w:type="dxa"/>
            <w:shd w:val="clear" w:color="auto" w:fill="auto"/>
            <w:vAlign w:val="center"/>
          </w:tcPr>
          <w:p w14:paraId="7F2BCC7C" w14:textId="77777777" w:rsidR="00C745B6" w:rsidRPr="00A42F6C" w:rsidRDefault="00C745B6" w:rsidP="004B23D8">
            <w:pPr>
              <w:spacing w:line="240" w:lineRule="exact"/>
              <w:rPr>
                <w:rFonts w:ascii="Times New Roman" w:hAnsi="Times New Roman"/>
                <w:sz w:val="24"/>
                <w:szCs w:val="24"/>
                <w:lang w:val="uk-UA"/>
              </w:rPr>
            </w:pPr>
          </w:p>
        </w:tc>
        <w:tc>
          <w:tcPr>
            <w:tcW w:w="1843" w:type="dxa"/>
            <w:shd w:val="clear" w:color="auto" w:fill="auto"/>
          </w:tcPr>
          <w:p w14:paraId="4E50C03C" w14:textId="77777777" w:rsidR="00C745B6" w:rsidRPr="00A42F6C" w:rsidRDefault="00C745B6" w:rsidP="004B23D8">
            <w:pPr>
              <w:spacing w:line="240" w:lineRule="exact"/>
              <w:rPr>
                <w:rFonts w:ascii="Times New Roman" w:hAnsi="Times New Roman"/>
                <w:sz w:val="24"/>
                <w:szCs w:val="24"/>
                <w:lang w:val="uk-UA"/>
              </w:rPr>
            </w:pPr>
          </w:p>
        </w:tc>
        <w:tc>
          <w:tcPr>
            <w:tcW w:w="2693" w:type="dxa"/>
            <w:shd w:val="clear" w:color="auto" w:fill="auto"/>
          </w:tcPr>
          <w:p w14:paraId="0AEB9C23" w14:textId="144D25B6" w:rsidR="00C745B6" w:rsidRPr="00295540" w:rsidRDefault="00295540" w:rsidP="00295540">
            <w:pPr>
              <w:spacing w:line="240" w:lineRule="exact"/>
              <w:rPr>
                <w:rFonts w:ascii="Times New Roman" w:hAnsi="Times New Roman"/>
                <w:sz w:val="24"/>
                <w:szCs w:val="24"/>
                <w:lang w:val="uk-UA"/>
              </w:rPr>
            </w:pPr>
            <w:r>
              <w:rPr>
                <w:rFonts w:ascii="Times New Roman" w:hAnsi="Times New Roman"/>
                <w:sz w:val="24"/>
                <w:szCs w:val="24"/>
                <w:lang w:val="uk-UA"/>
              </w:rPr>
              <w:t>8</w:t>
            </w:r>
            <w:r w:rsidR="00C745B6" w:rsidRPr="00295540">
              <w:rPr>
                <w:rFonts w:ascii="Times New Roman" w:hAnsi="Times New Roman"/>
                <w:sz w:val="24"/>
                <w:szCs w:val="24"/>
                <w:lang w:val="uk-UA"/>
              </w:rPr>
              <w:t>.4. Створення промоційних відеороликів про промисловий потенціал</w:t>
            </w:r>
            <w:r w:rsidR="00C745B6">
              <w:rPr>
                <w:rFonts w:ascii="Times New Roman" w:hAnsi="Times New Roman"/>
                <w:sz w:val="24"/>
                <w:szCs w:val="24"/>
                <w:lang w:val="uk-UA"/>
              </w:rPr>
              <w:t xml:space="preserve"> області</w:t>
            </w:r>
            <w:r w:rsidR="00C745B6" w:rsidRPr="00295540">
              <w:rPr>
                <w:rFonts w:ascii="Times New Roman" w:hAnsi="Times New Roman"/>
                <w:sz w:val="24"/>
                <w:szCs w:val="24"/>
                <w:lang w:val="uk-UA"/>
              </w:rPr>
              <w:t xml:space="preserve"> та нові види </w:t>
            </w:r>
            <w:r w:rsidR="00C745B6" w:rsidRPr="00295540">
              <w:rPr>
                <w:rFonts w:ascii="Times New Roman" w:hAnsi="Times New Roman"/>
                <w:sz w:val="24"/>
                <w:szCs w:val="24"/>
                <w:lang w:val="uk-UA"/>
              </w:rPr>
              <w:lastRenderedPageBreak/>
              <w:t>інноваційної продукції виробників Київської області українською та іноземними мовами з метою презентації його</w:t>
            </w:r>
          </w:p>
          <w:p w14:paraId="0BD19221" w14:textId="77777777" w:rsidR="00C745B6" w:rsidRPr="00EF36E0" w:rsidRDefault="00C745B6" w:rsidP="00295540">
            <w:pPr>
              <w:spacing w:line="240" w:lineRule="exact"/>
              <w:rPr>
                <w:rFonts w:ascii="Times New Roman" w:hAnsi="Times New Roman"/>
                <w:sz w:val="24"/>
                <w:szCs w:val="24"/>
                <w:lang w:val="uk-UA"/>
              </w:rPr>
            </w:pPr>
            <w:r w:rsidRPr="00295540">
              <w:rPr>
                <w:rFonts w:ascii="Times New Roman" w:hAnsi="Times New Roman"/>
                <w:sz w:val="24"/>
                <w:szCs w:val="24"/>
                <w:lang w:val="uk-UA"/>
              </w:rPr>
              <w:t>на урочистих засіданнях, зустрічах, робочих групах та інших міжнародних заходах</w:t>
            </w:r>
            <w:r w:rsidRPr="00EF36E0">
              <w:rPr>
                <w:rFonts w:ascii="Times New Roman" w:hAnsi="Times New Roman"/>
                <w:sz w:val="24"/>
                <w:szCs w:val="24"/>
                <w:lang w:val="uk-UA"/>
              </w:rPr>
              <w:t xml:space="preserve"> за</w:t>
            </w:r>
          </w:p>
          <w:p w14:paraId="01DFC44C" w14:textId="77777777" w:rsidR="00C745B6" w:rsidRPr="00EF36E0" w:rsidRDefault="00C745B6" w:rsidP="00295540">
            <w:pPr>
              <w:spacing w:line="240" w:lineRule="exact"/>
              <w:rPr>
                <w:rFonts w:ascii="Times New Roman" w:hAnsi="Times New Roman"/>
                <w:sz w:val="24"/>
                <w:szCs w:val="24"/>
                <w:lang w:val="uk-UA"/>
              </w:rPr>
            </w:pPr>
            <w:r w:rsidRPr="00EF36E0">
              <w:rPr>
                <w:rFonts w:ascii="Times New Roman" w:hAnsi="Times New Roman"/>
                <w:sz w:val="24"/>
                <w:szCs w:val="24"/>
                <w:lang w:val="uk-UA"/>
              </w:rPr>
              <w:t>участі представників Уряду, дипломатичних установ, та ділових кіл інших іноземних країн та публікації на офіційних джерелах облдержадміністрації.</w:t>
            </w:r>
          </w:p>
        </w:tc>
        <w:tc>
          <w:tcPr>
            <w:tcW w:w="1276" w:type="dxa"/>
            <w:shd w:val="clear" w:color="auto" w:fill="auto"/>
          </w:tcPr>
          <w:p w14:paraId="007A55F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2022-2024 роки</w:t>
            </w:r>
          </w:p>
        </w:tc>
        <w:tc>
          <w:tcPr>
            <w:tcW w:w="2691" w:type="dxa"/>
            <w:shd w:val="clear" w:color="auto" w:fill="auto"/>
          </w:tcPr>
          <w:p w14:paraId="704029E9"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6894D04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30078F42"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300,0</w:t>
            </w:r>
          </w:p>
        </w:tc>
        <w:tc>
          <w:tcPr>
            <w:tcW w:w="850" w:type="dxa"/>
            <w:shd w:val="clear" w:color="auto" w:fill="auto"/>
          </w:tcPr>
          <w:p w14:paraId="2D0FB1CB"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300,0</w:t>
            </w:r>
          </w:p>
        </w:tc>
        <w:tc>
          <w:tcPr>
            <w:tcW w:w="992" w:type="dxa"/>
          </w:tcPr>
          <w:p w14:paraId="4E2471EA" w14:textId="77777777" w:rsidR="00C745B6" w:rsidRPr="003A71C0" w:rsidRDefault="00C745B6" w:rsidP="004B23D8">
            <w:pPr>
              <w:spacing w:line="240" w:lineRule="exact"/>
              <w:rPr>
                <w:rFonts w:ascii="Times New Roman" w:hAnsi="Times New Roman"/>
                <w:sz w:val="24"/>
                <w:szCs w:val="24"/>
                <w:lang w:val="uk-UA"/>
              </w:rPr>
            </w:pPr>
            <w:r w:rsidRPr="003A71C0">
              <w:rPr>
                <w:rFonts w:ascii="Times New Roman" w:hAnsi="Times New Roman"/>
                <w:sz w:val="24"/>
                <w:szCs w:val="24"/>
                <w:lang w:val="uk-UA"/>
              </w:rPr>
              <w:t>300,0</w:t>
            </w:r>
          </w:p>
        </w:tc>
        <w:tc>
          <w:tcPr>
            <w:tcW w:w="2268" w:type="dxa"/>
            <w:shd w:val="clear" w:color="auto" w:fill="auto"/>
          </w:tcPr>
          <w:p w14:paraId="67330E8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Поширення позитивного іміджу</w:t>
            </w:r>
          </w:p>
          <w:p w14:paraId="2CC20A5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Київської області в Україні</w:t>
            </w:r>
          </w:p>
          <w:p w14:paraId="2B12B02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та за кордоном як про</w:t>
            </w:r>
          </w:p>
          <w:p w14:paraId="06FB884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перспективний та розвинений</w:t>
            </w:r>
          </w:p>
          <w:p w14:paraId="7AA7DEA9"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регіон для ведення бізнесу</w:t>
            </w:r>
          </w:p>
          <w:p w14:paraId="1515F58E" w14:textId="77777777" w:rsidR="00C745B6" w:rsidRPr="00A42F6C" w:rsidRDefault="00C745B6" w:rsidP="004B23D8">
            <w:pPr>
              <w:spacing w:line="240" w:lineRule="exact"/>
              <w:rPr>
                <w:rFonts w:ascii="Times New Roman" w:hAnsi="Times New Roman"/>
                <w:sz w:val="24"/>
                <w:szCs w:val="24"/>
                <w:lang w:val="uk-UA"/>
              </w:rPr>
            </w:pPr>
          </w:p>
        </w:tc>
      </w:tr>
      <w:tr w:rsidR="00C745B6" w:rsidRPr="00A42F6C" w14:paraId="58C4EB6C" w14:textId="77777777" w:rsidTr="005E7122">
        <w:trPr>
          <w:trHeight w:val="1573"/>
        </w:trPr>
        <w:tc>
          <w:tcPr>
            <w:tcW w:w="567" w:type="dxa"/>
            <w:shd w:val="clear" w:color="auto" w:fill="auto"/>
          </w:tcPr>
          <w:p w14:paraId="10AB04C8" w14:textId="6F4C36A4" w:rsidR="00C745B6" w:rsidRPr="00295540" w:rsidRDefault="00295540" w:rsidP="00295540">
            <w:pPr>
              <w:spacing w:line="240" w:lineRule="exact"/>
              <w:jc w:val="center"/>
              <w:rPr>
                <w:rFonts w:ascii="Times New Roman" w:hAnsi="Times New Roman"/>
                <w:b/>
                <w:bCs/>
                <w:sz w:val="24"/>
                <w:szCs w:val="24"/>
                <w:lang w:val="uk-UA"/>
              </w:rPr>
            </w:pPr>
            <w:r w:rsidRPr="00295540">
              <w:rPr>
                <w:rFonts w:ascii="Times New Roman" w:hAnsi="Times New Roman"/>
                <w:b/>
                <w:bCs/>
                <w:sz w:val="24"/>
                <w:szCs w:val="24"/>
                <w:lang w:val="uk-UA"/>
              </w:rPr>
              <w:lastRenderedPageBreak/>
              <w:t>9.</w:t>
            </w:r>
          </w:p>
        </w:tc>
        <w:tc>
          <w:tcPr>
            <w:tcW w:w="1843" w:type="dxa"/>
            <w:shd w:val="clear" w:color="auto" w:fill="auto"/>
          </w:tcPr>
          <w:p w14:paraId="0BE32288" w14:textId="787E4C41" w:rsidR="00C745B6" w:rsidRPr="00F6439D" w:rsidRDefault="00C745B6" w:rsidP="004B23D8">
            <w:pPr>
              <w:spacing w:line="240" w:lineRule="exact"/>
              <w:rPr>
                <w:rFonts w:ascii="Times New Roman" w:hAnsi="Times New Roman"/>
                <w:b/>
                <w:bCs/>
                <w:sz w:val="24"/>
                <w:szCs w:val="24"/>
                <w:lang w:val="uk-UA"/>
              </w:rPr>
            </w:pPr>
            <w:r w:rsidRPr="00F6439D">
              <w:rPr>
                <w:rFonts w:ascii="Times New Roman" w:hAnsi="Times New Roman"/>
                <w:b/>
                <w:bCs/>
                <w:sz w:val="24"/>
                <w:szCs w:val="24"/>
                <w:lang w:val="uk-UA"/>
              </w:rPr>
              <w:t>Представле</w:t>
            </w:r>
            <w:r w:rsidR="005C2F1E">
              <w:rPr>
                <w:rFonts w:ascii="Times New Roman" w:hAnsi="Times New Roman"/>
                <w:b/>
                <w:bCs/>
                <w:sz w:val="24"/>
                <w:szCs w:val="24"/>
                <w:lang w:val="uk-UA"/>
              </w:rPr>
              <w:t>-</w:t>
            </w:r>
            <w:r w:rsidRPr="00F6439D">
              <w:rPr>
                <w:rFonts w:ascii="Times New Roman" w:hAnsi="Times New Roman"/>
                <w:b/>
                <w:bCs/>
                <w:sz w:val="24"/>
                <w:szCs w:val="24"/>
                <w:lang w:val="uk-UA"/>
              </w:rPr>
              <w:t>ння потенціалу Київської області у виставковоярмаркових заходах, які проходять як в Україні, так і за її межами</w:t>
            </w:r>
          </w:p>
        </w:tc>
        <w:tc>
          <w:tcPr>
            <w:tcW w:w="2693" w:type="dxa"/>
            <w:shd w:val="clear" w:color="auto" w:fill="auto"/>
          </w:tcPr>
          <w:p w14:paraId="23B085E3" w14:textId="7C8B5512"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9</w:t>
            </w:r>
            <w:r w:rsidR="00C745B6" w:rsidRPr="00F6439D">
              <w:rPr>
                <w:rFonts w:ascii="Times New Roman" w:hAnsi="Times New Roman"/>
                <w:sz w:val="24"/>
                <w:szCs w:val="24"/>
                <w:lang w:val="uk-UA"/>
              </w:rPr>
              <w:t xml:space="preserve">.1. Стимулювання та забезпечення участі регіональних підприємств і організацій, створення стенду Київської області для представлення у закордонних, міжнародних, національних та загальнодержавних та регіональних іміджевих заходах (виставках, </w:t>
            </w:r>
            <w:r w:rsidR="00C745B6" w:rsidRPr="00F6439D">
              <w:rPr>
                <w:rFonts w:ascii="Times New Roman" w:hAnsi="Times New Roman"/>
                <w:sz w:val="24"/>
                <w:szCs w:val="24"/>
                <w:lang w:val="uk-UA"/>
              </w:rPr>
              <w:lastRenderedPageBreak/>
              <w:t>ярмарках тощо), в т.ч. й в онлайн форматі, як в Україні, так і за кордоном</w:t>
            </w:r>
          </w:p>
        </w:tc>
        <w:tc>
          <w:tcPr>
            <w:tcW w:w="1276" w:type="dxa"/>
            <w:shd w:val="clear" w:color="auto" w:fill="auto"/>
          </w:tcPr>
          <w:p w14:paraId="460D1E12"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lastRenderedPageBreak/>
              <w:t>2022-2024 роки</w:t>
            </w:r>
          </w:p>
        </w:tc>
        <w:tc>
          <w:tcPr>
            <w:tcW w:w="2691" w:type="dxa"/>
            <w:shd w:val="clear" w:color="auto" w:fill="auto"/>
          </w:tcPr>
          <w:p w14:paraId="004772C2"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Департамент економіки та цифровізації облдержадміністрації </w:t>
            </w:r>
            <w:r w:rsidRPr="00F6439D">
              <w:rPr>
                <w:rFonts w:ascii="Times New Roman" w:hAnsi="Times New Roman"/>
                <w:sz w:val="24"/>
                <w:szCs w:val="24"/>
                <w:lang w:val="uk-UA"/>
              </w:rPr>
              <w:br/>
            </w:r>
          </w:p>
        </w:tc>
        <w:tc>
          <w:tcPr>
            <w:tcW w:w="1278" w:type="dxa"/>
            <w:shd w:val="clear" w:color="auto" w:fill="auto"/>
          </w:tcPr>
          <w:p w14:paraId="500A2443"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Кошти обласно-го бюджету</w:t>
            </w:r>
          </w:p>
        </w:tc>
        <w:tc>
          <w:tcPr>
            <w:tcW w:w="851" w:type="dxa"/>
            <w:shd w:val="clear" w:color="auto" w:fill="auto"/>
          </w:tcPr>
          <w:p w14:paraId="301E097D"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350,0</w:t>
            </w:r>
          </w:p>
        </w:tc>
        <w:tc>
          <w:tcPr>
            <w:tcW w:w="850" w:type="dxa"/>
            <w:shd w:val="clear" w:color="auto" w:fill="auto"/>
          </w:tcPr>
          <w:p w14:paraId="0B5EDEE6"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350,0</w:t>
            </w:r>
          </w:p>
        </w:tc>
        <w:tc>
          <w:tcPr>
            <w:tcW w:w="992" w:type="dxa"/>
          </w:tcPr>
          <w:p w14:paraId="5199D2E7"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350,0</w:t>
            </w:r>
          </w:p>
        </w:tc>
        <w:tc>
          <w:tcPr>
            <w:tcW w:w="2268" w:type="dxa"/>
            <w:shd w:val="clear" w:color="auto" w:fill="auto"/>
          </w:tcPr>
          <w:p w14:paraId="153CCE59"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Популяризація можливостей та економічного й інвестиційного потенціалу Київської області на регіональних, загальнодержавних та міжнародних заходах, забезпечення впізнаваності регіону на зовнішніх ринках. </w:t>
            </w:r>
            <w:r w:rsidRPr="00F6439D">
              <w:rPr>
                <w:rFonts w:ascii="Times New Roman" w:hAnsi="Times New Roman"/>
                <w:sz w:val="24"/>
                <w:szCs w:val="24"/>
                <w:lang w:val="uk-UA"/>
              </w:rPr>
              <w:lastRenderedPageBreak/>
              <w:t>Поглиблення співпраці з підприємствами-виробниками та представниками бізнесових кіл інших країн.</w:t>
            </w:r>
          </w:p>
        </w:tc>
      </w:tr>
      <w:tr w:rsidR="00C745B6" w:rsidRPr="00A42F6C" w14:paraId="6E13D0B9" w14:textId="77777777" w:rsidTr="005E7122">
        <w:trPr>
          <w:trHeight w:val="869"/>
        </w:trPr>
        <w:tc>
          <w:tcPr>
            <w:tcW w:w="567" w:type="dxa"/>
            <w:shd w:val="clear" w:color="auto" w:fill="auto"/>
          </w:tcPr>
          <w:p w14:paraId="158865D4" w14:textId="47BF76D8" w:rsidR="00C745B6" w:rsidRPr="00A42F6C" w:rsidRDefault="00295540" w:rsidP="00295540">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lastRenderedPageBreak/>
              <w:t>10</w:t>
            </w:r>
            <w:r w:rsidR="00C745B6" w:rsidRPr="00A42F6C">
              <w:rPr>
                <w:rFonts w:ascii="Times New Roman" w:hAnsi="Times New Roman"/>
                <w:b/>
                <w:bCs/>
                <w:sz w:val="24"/>
                <w:szCs w:val="24"/>
                <w:lang w:val="uk-UA"/>
              </w:rPr>
              <w:t>.</w:t>
            </w:r>
          </w:p>
        </w:tc>
        <w:tc>
          <w:tcPr>
            <w:tcW w:w="1843" w:type="dxa"/>
            <w:shd w:val="clear" w:color="auto" w:fill="auto"/>
          </w:tcPr>
          <w:p w14:paraId="2CB73675" w14:textId="77777777" w:rsidR="00C745B6" w:rsidRPr="00F6439D" w:rsidRDefault="00C745B6" w:rsidP="004B23D8">
            <w:pPr>
              <w:spacing w:line="240" w:lineRule="exact"/>
              <w:ind w:right="-111"/>
              <w:rPr>
                <w:rFonts w:ascii="Times New Roman" w:hAnsi="Times New Roman"/>
                <w:b/>
                <w:bCs/>
                <w:sz w:val="24"/>
                <w:szCs w:val="24"/>
                <w:lang w:val="uk-UA"/>
              </w:rPr>
            </w:pPr>
            <w:r w:rsidRPr="00F6439D">
              <w:rPr>
                <w:rFonts w:ascii="Times New Roman" w:hAnsi="Times New Roman"/>
                <w:b/>
                <w:bCs/>
                <w:sz w:val="24"/>
                <w:szCs w:val="24"/>
                <w:lang w:val="uk-UA"/>
              </w:rPr>
              <w:t>Сприяння експортерам області у нарощуванні обсягів експорту та розширенні ринків збуту</w:t>
            </w:r>
          </w:p>
        </w:tc>
        <w:tc>
          <w:tcPr>
            <w:tcW w:w="2693" w:type="dxa"/>
            <w:shd w:val="clear" w:color="auto" w:fill="auto"/>
          </w:tcPr>
          <w:p w14:paraId="0BB0E213" w14:textId="39C3A87E"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10</w:t>
            </w:r>
            <w:r w:rsidR="00C745B6" w:rsidRPr="00F6439D">
              <w:rPr>
                <w:rFonts w:ascii="Times New Roman" w:hAnsi="Times New Roman"/>
                <w:sz w:val="24"/>
                <w:szCs w:val="24"/>
                <w:lang w:val="uk-UA"/>
              </w:rPr>
              <w:t>.1. Вивчення ринку експортних ініціатив</w:t>
            </w:r>
          </w:p>
          <w:p w14:paraId="1BDDB5E4"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суб’єктів господарювання області з підготовкою електронного каталогу експортних пропозицій та забезпечення його подальшого розповсюдження серед закордонних ділових кіл, в т.ч. через вебресурси.</w:t>
            </w:r>
          </w:p>
        </w:tc>
        <w:tc>
          <w:tcPr>
            <w:tcW w:w="1276" w:type="dxa"/>
            <w:shd w:val="clear" w:color="auto" w:fill="auto"/>
          </w:tcPr>
          <w:p w14:paraId="2397AE24"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2022-2024 роки</w:t>
            </w:r>
          </w:p>
        </w:tc>
        <w:tc>
          <w:tcPr>
            <w:tcW w:w="2691" w:type="dxa"/>
            <w:shd w:val="clear" w:color="auto" w:fill="auto"/>
          </w:tcPr>
          <w:p w14:paraId="0D006B68"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64251D77" w14:textId="5A3F99E2" w:rsidR="00C745B6" w:rsidRPr="00B80F46" w:rsidRDefault="00B80F46" w:rsidP="004B23D8">
            <w:pPr>
              <w:spacing w:line="240" w:lineRule="exact"/>
              <w:rPr>
                <w:rFonts w:ascii="Times New Roman" w:hAnsi="Times New Roman"/>
                <w:sz w:val="22"/>
                <w:szCs w:val="22"/>
                <w:lang w:val="uk-UA"/>
              </w:rPr>
            </w:pPr>
            <w:r>
              <w:rPr>
                <w:rFonts w:ascii="Times New Roman" w:hAnsi="Times New Roman"/>
                <w:sz w:val="22"/>
                <w:szCs w:val="22"/>
                <w:lang w:val="uk-UA"/>
              </w:rPr>
              <w:t>У</w:t>
            </w:r>
            <w:r w:rsidR="00C745B6" w:rsidRPr="00B80F46">
              <w:rPr>
                <w:rFonts w:ascii="Times New Roman" w:hAnsi="Times New Roman"/>
                <w:sz w:val="22"/>
                <w:szCs w:val="22"/>
              </w:rPr>
              <w:t xml:space="preserve"> межах кошторису виконавців</w:t>
            </w:r>
          </w:p>
        </w:tc>
        <w:tc>
          <w:tcPr>
            <w:tcW w:w="851" w:type="dxa"/>
            <w:shd w:val="clear" w:color="auto" w:fill="auto"/>
          </w:tcPr>
          <w:p w14:paraId="7EE85045" w14:textId="77777777" w:rsidR="00C745B6" w:rsidRPr="00F6439D" w:rsidRDefault="00C745B6" w:rsidP="00FC71F5">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rPr>
              <w:t>-</w:t>
            </w:r>
          </w:p>
        </w:tc>
        <w:tc>
          <w:tcPr>
            <w:tcW w:w="850" w:type="dxa"/>
            <w:shd w:val="clear" w:color="auto" w:fill="auto"/>
          </w:tcPr>
          <w:p w14:paraId="315C5271" w14:textId="77777777" w:rsidR="00C745B6" w:rsidRPr="00F6439D" w:rsidRDefault="00C745B6" w:rsidP="00FC71F5">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rPr>
              <w:t>-</w:t>
            </w:r>
          </w:p>
        </w:tc>
        <w:tc>
          <w:tcPr>
            <w:tcW w:w="992" w:type="dxa"/>
          </w:tcPr>
          <w:p w14:paraId="3DD377C4" w14:textId="77777777" w:rsidR="00C745B6" w:rsidRPr="00F6439D" w:rsidRDefault="00C745B6" w:rsidP="00FC71F5">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rPr>
              <w:t>-</w:t>
            </w:r>
          </w:p>
        </w:tc>
        <w:tc>
          <w:tcPr>
            <w:tcW w:w="2268" w:type="dxa"/>
            <w:shd w:val="clear" w:color="auto" w:fill="auto"/>
          </w:tcPr>
          <w:p w14:paraId="74A67550"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Популяризація торговельних та</w:t>
            </w:r>
          </w:p>
          <w:p w14:paraId="30EF7978" w14:textId="77777777" w:rsidR="00C745B6" w:rsidRPr="00F6439D" w:rsidRDefault="00C745B6" w:rsidP="004B23D8">
            <w:pPr>
              <w:spacing w:line="240" w:lineRule="exact"/>
              <w:ind w:right="-102"/>
              <w:rPr>
                <w:rFonts w:ascii="Times New Roman" w:hAnsi="Times New Roman"/>
                <w:sz w:val="24"/>
                <w:szCs w:val="24"/>
                <w:lang w:val="uk-UA"/>
              </w:rPr>
            </w:pPr>
            <w:r w:rsidRPr="00F6439D">
              <w:rPr>
                <w:rFonts w:ascii="Times New Roman" w:hAnsi="Times New Roman"/>
                <w:sz w:val="24"/>
                <w:szCs w:val="24"/>
                <w:lang w:val="uk-UA"/>
              </w:rPr>
              <w:t>виробничих можливостей області, зростання обсягів експорту товарів, налагодження нових зовнішньоекономічних контактів.</w:t>
            </w:r>
          </w:p>
        </w:tc>
      </w:tr>
      <w:tr w:rsidR="00C745B6" w:rsidRPr="00A42F6C" w14:paraId="6506323C" w14:textId="77777777" w:rsidTr="005C2F1E">
        <w:trPr>
          <w:trHeight w:val="1573"/>
        </w:trPr>
        <w:tc>
          <w:tcPr>
            <w:tcW w:w="567" w:type="dxa"/>
            <w:shd w:val="clear" w:color="auto" w:fill="auto"/>
          </w:tcPr>
          <w:p w14:paraId="093B4B23" w14:textId="1BB92D43" w:rsidR="00C745B6" w:rsidRPr="00A42F6C" w:rsidRDefault="00295540" w:rsidP="005C2F1E">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t>11</w:t>
            </w:r>
            <w:r w:rsidR="00C745B6">
              <w:rPr>
                <w:rFonts w:ascii="Times New Roman" w:hAnsi="Times New Roman"/>
                <w:b/>
                <w:bCs/>
                <w:sz w:val="24"/>
                <w:szCs w:val="24"/>
                <w:lang w:val="uk-UA"/>
              </w:rPr>
              <w:t>.</w:t>
            </w:r>
          </w:p>
        </w:tc>
        <w:tc>
          <w:tcPr>
            <w:tcW w:w="1843" w:type="dxa"/>
            <w:shd w:val="clear" w:color="auto" w:fill="auto"/>
          </w:tcPr>
          <w:p w14:paraId="42BE2FFE" w14:textId="0F1CDA2F" w:rsidR="00C745B6" w:rsidRPr="00F6439D" w:rsidRDefault="00C745B6" w:rsidP="004B23D8">
            <w:pPr>
              <w:spacing w:line="240" w:lineRule="exact"/>
              <w:rPr>
                <w:rFonts w:ascii="Times New Roman" w:hAnsi="Times New Roman"/>
                <w:b/>
                <w:spacing w:val="-6"/>
                <w:sz w:val="24"/>
                <w:szCs w:val="24"/>
                <w:lang w:val="uk-UA"/>
              </w:rPr>
            </w:pPr>
            <w:r w:rsidRPr="00F6439D">
              <w:rPr>
                <w:rFonts w:ascii="Times New Roman" w:hAnsi="Times New Roman"/>
                <w:b/>
                <w:spacing w:val="-6"/>
                <w:sz w:val="24"/>
                <w:szCs w:val="24"/>
                <w:lang w:val="uk-UA"/>
              </w:rPr>
              <w:t>Стимулювання інноваційної діяльності в рег</w:t>
            </w:r>
            <w:r w:rsidR="00295540">
              <w:rPr>
                <w:rFonts w:ascii="Times New Roman" w:hAnsi="Times New Roman"/>
                <w:b/>
                <w:spacing w:val="-6"/>
                <w:sz w:val="24"/>
                <w:szCs w:val="24"/>
                <w:lang w:val="uk-UA"/>
              </w:rPr>
              <w:t>і</w:t>
            </w:r>
            <w:r w:rsidRPr="00F6439D">
              <w:rPr>
                <w:rFonts w:ascii="Times New Roman" w:hAnsi="Times New Roman"/>
                <w:b/>
                <w:spacing w:val="-6"/>
                <w:sz w:val="24"/>
                <w:szCs w:val="24"/>
                <w:lang w:val="uk-UA"/>
              </w:rPr>
              <w:t>оні</w:t>
            </w:r>
          </w:p>
          <w:p w14:paraId="1543F88B" w14:textId="77777777" w:rsidR="00C745B6" w:rsidRPr="00F6439D" w:rsidRDefault="00C745B6" w:rsidP="004B23D8">
            <w:pPr>
              <w:spacing w:line="240" w:lineRule="exact"/>
              <w:rPr>
                <w:rFonts w:ascii="Times New Roman" w:hAnsi="Times New Roman"/>
                <w:b/>
                <w:spacing w:val="-6"/>
                <w:sz w:val="24"/>
                <w:szCs w:val="24"/>
                <w:lang w:val="uk-UA"/>
              </w:rPr>
            </w:pPr>
          </w:p>
          <w:p w14:paraId="6BA2BB18" w14:textId="77777777" w:rsidR="00C745B6" w:rsidRPr="00F6439D" w:rsidRDefault="00C745B6" w:rsidP="004B23D8">
            <w:pPr>
              <w:spacing w:line="240" w:lineRule="exact"/>
              <w:rPr>
                <w:rFonts w:ascii="Times New Roman" w:hAnsi="Times New Roman"/>
                <w:b/>
                <w:spacing w:val="-6"/>
                <w:sz w:val="24"/>
                <w:szCs w:val="24"/>
                <w:lang w:val="uk-UA"/>
              </w:rPr>
            </w:pPr>
          </w:p>
          <w:p w14:paraId="5CF07650" w14:textId="77777777" w:rsidR="00C745B6" w:rsidRPr="00F6439D" w:rsidRDefault="00C745B6" w:rsidP="004B23D8">
            <w:pPr>
              <w:spacing w:line="240" w:lineRule="exact"/>
              <w:ind w:right="-111"/>
              <w:rPr>
                <w:rFonts w:ascii="Times New Roman" w:hAnsi="Times New Roman"/>
                <w:b/>
                <w:bCs/>
                <w:sz w:val="24"/>
                <w:szCs w:val="24"/>
                <w:lang w:val="uk-UA"/>
              </w:rPr>
            </w:pPr>
          </w:p>
        </w:tc>
        <w:tc>
          <w:tcPr>
            <w:tcW w:w="2693" w:type="dxa"/>
            <w:shd w:val="clear" w:color="auto" w:fill="auto"/>
          </w:tcPr>
          <w:p w14:paraId="0FF7B8CD" w14:textId="55E223FA" w:rsidR="00C745B6" w:rsidRPr="00F6439D" w:rsidRDefault="00295540" w:rsidP="004B23D8">
            <w:pPr>
              <w:pStyle w:val="Default"/>
              <w:spacing w:line="240" w:lineRule="exact"/>
              <w:rPr>
                <w:spacing w:val="-4"/>
                <w:lang w:val="uk-UA"/>
              </w:rPr>
            </w:pPr>
            <w:r>
              <w:rPr>
                <w:spacing w:val="-4"/>
                <w:lang w:val="uk-UA"/>
              </w:rPr>
              <w:t>11.</w:t>
            </w:r>
            <w:r w:rsidR="00C745B6" w:rsidRPr="00F6439D">
              <w:rPr>
                <w:spacing w:val="-4"/>
                <w:lang w:val="uk-UA"/>
              </w:rPr>
              <w:t xml:space="preserve">1. Проведення інвентаризації наявної дослідницької та інноваційної інфраструктури в закладах вищої і професійної (професійно-технічної) освіти та наукових установах з метою визначення </w:t>
            </w:r>
            <w:r w:rsidR="00C745B6" w:rsidRPr="00F6439D">
              <w:rPr>
                <w:spacing w:val="-4"/>
                <w:lang w:val="uk-UA"/>
              </w:rPr>
              <w:lastRenderedPageBreak/>
              <w:t>можливостей їх участі в розвитку Київської області на засадах смарт-спеціалізації та формування бази даних</w:t>
            </w:r>
          </w:p>
          <w:p w14:paraId="2D794CDE"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pacing w:val="-4"/>
                <w:sz w:val="24"/>
                <w:szCs w:val="24"/>
                <w:lang w:val="uk-UA"/>
              </w:rPr>
              <w:t>про потреби (матеріально-технічна база, кадри, освітні навички для надання послуг регіональному бізнесу та розроблення нових інноваційних технологій) і можливості (надання регіональному бізнесу науково-дослідних, дослідно-конструкторських, експертних, освітніх, консультаційних та інших видів послуг) закладів вищої та професійної (професійно-технічної) освіти</w:t>
            </w:r>
            <w:r w:rsidRPr="00F6439D">
              <w:rPr>
                <w:rFonts w:ascii="Times New Roman" w:hAnsi="Times New Roman"/>
                <w:sz w:val="24"/>
                <w:szCs w:val="24"/>
                <w:lang w:val="uk-UA"/>
              </w:rPr>
              <w:t xml:space="preserve"> </w:t>
            </w:r>
          </w:p>
        </w:tc>
        <w:tc>
          <w:tcPr>
            <w:tcW w:w="1276" w:type="dxa"/>
            <w:shd w:val="clear" w:color="auto" w:fill="auto"/>
          </w:tcPr>
          <w:p w14:paraId="2186A390"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lastRenderedPageBreak/>
              <w:t>2022-2024 роки</w:t>
            </w:r>
          </w:p>
        </w:tc>
        <w:tc>
          <w:tcPr>
            <w:tcW w:w="2691" w:type="dxa"/>
            <w:shd w:val="clear" w:color="auto" w:fill="auto"/>
          </w:tcPr>
          <w:p w14:paraId="453D86A8"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p w14:paraId="6463AF79"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освіти та науки облдержадміністрації</w:t>
            </w:r>
          </w:p>
        </w:tc>
        <w:tc>
          <w:tcPr>
            <w:tcW w:w="1278" w:type="dxa"/>
            <w:shd w:val="clear" w:color="auto" w:fill="auto"/>
          </w:tcPr>
          <w:p w14:paraId="5F4FA9FE" w14:textId="54FF4632" w:rsidR="00C745B6" w:rsidRPr="00B80F46" w:rsidRDefault="00C745B6" w:rsidP="004B23D8">
            <w:pPr>
              <w:spacing w:line="240" w:lineRule="exact"/>
              <w:rPr>
                <w:rFonts w:ascii="Times New Roman" w:hAnsi="Times New Roman"/>
                <w:sz w:val="22"/>
                <w:szCs w:val="22"/>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0E396AD7"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850" w:type="dxa"/>
            <w:shd w:val="clear" w:color="auto" w:fill="auto"/>
          </w:tcPr>
          <w:p w14:paraId="4BC46D5B"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992" w:type="dxa"/>
          </w:tcPr>
          <w:p w14:paraId="49A41F30"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2268" w:type="dxa"/>
            <w:shd w:val="clear" w:color="auto" w:fill="auto"/>
          </w:tcPr>
          <w:p w14:paraId="384D5A31" w14:textId="77777777" w:rsidR="00C745B6" w:rsidRPr="00F6439D" w:rsidRDefault="00C745B6" w:rsidP="004B23D8">
            <w:pPr>
              <w:pStyle w:val="Default"/>
              <w:spacing w:line="240" w:lineRule="exact"/>
              <w:rPr>
                <w:spacing w:val="-4"/>
                <w:lang w:val="uk-UA"/>
              </w:rPr>
            </w:pPr>
            <w:r w:rsidRPr="00F6439D">
              <w:rPr>
                <w:spacing w:val="-4"/>
                <w:lang w:val="uk-UA"/>
              </w:rPr>
              <w:t>Формування бази даних діючих об’єктів дослідницької та інноваційної інфраструктури.</w:t>
            </w:r>
          </w:p>
          <w:p w14:paraId="0A89D6E8"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Розроблення «регіональної карти» щодо потреб і можливостей </w:t>
            </w:r>
            <w:r w:rsidRPr="00F6439D">
              <w:rPr>
                <w:rFonts w:ascii="Times New Roman" w:hAnsi="Times New Roman"/>
                <w:sz w:val="24"/>
                <w:szCs w:val="24"/>
                <w:lang w:val="uk-UA"/>
              </w:rPr>
              <w:lastRenderedPageBreak/>
              <w:t>закладів вищої та професійно-технічної освіти області</w:t>
            </w:r>
          </w:p>
        </w:tc>
      </w:tr>
      <w:tr w:rsidR="00C745B6" w:rsidRPr="00A42F6C" w14:paraId="17EADBA7" w14:textId="77777777" w:rsidTr="005C2F1E">
        <w:trPr>
          <w:trHeight w:val="1573"/>
        </w:trPr>
        <w:tc>
          <w:tcPr>
            <w:tcW w:w="567" w:type="dxa"/>
            <w:shd w:val="clear" w:color="auto" w:fill="auto"/>
          </w:tcPr>
          <w:p w14:paraId="39C20B3A" w14:textId="1A2A97DE" w:rsidR="00C745B6" w:rsidRPr="00A42F6C" w:rsidRDefault="00295540" w:rsidP="005C2F1E">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lastRenderedPageBreak/>
              <w:t>12</w:t>
            </w:r>
            <w:r w:rsidR="00C745B6">
              <w:rPr>
                <w:rFonts w:ascii="Times New Roman" w:hAnsi="Times New Roman"/>
                <w:b/>
                <w:bCs/>
                <w:sz w:val="24"/>
                <w:szCs w:val="24"/>
                <w:lang w:val="uk-UA"/>
              </w:rPr>
              <w:t>.</w:t>
            </w:r>
          </w:p>
        </w:tc>
        <w:tc>
          <w:tcPr>
            <w:tcW w:w="1843" w:type="dxa"/>
            <w:shd w:val="clear" w:color="auto" w:fill="auto"/>
          </w:tcPr>
          <w:p w14:paraId="64358B55" w14:textId="77777777" w:rsidR="00C745B6" w:rsidRPr="00F6439D" w:rsidRDefault="00C745B6" w:rsidP="004B23D8">
            <w:pPr>
              <w:spacing w:line="240" w:lineRule="exact"/>
              <w:ind w:right="-111"/>
              <w:rPr>
                <w:rFonts w:ascii="Times New Roman" w:hAnsi="Times New Roman"/>
                <w:b/>
                <w:bCs/>
                <w:sz w:val="24"/>
                <w:szCs w:val="24"/>
                <w:lang w:val="uk-UA"/>
              </w:rPr>
            </w:pPr>
            <w:r w:rsidRPr="00F6439D">
              <w:rPr>
                <w:rFonts w:ascii="Times New Roman" w:hAnsi="Times New Roman"/>
                <w:b/>
                <w:spacing w:val="-4"/>
                <w:sz w:val="24"/>
                <w:szCs w:val="24"/>
                <w:lang w:val="uk-UA"/>
              </w:rPr>
              <w:t>Інституційна підтримка розвитку інноваційно-орієнтованих галузей економіки Київщини</w:t>
            </w:r>
          </w:p>
        </w:tc>
        <w:tc>
          <w:tcPr>
            <w:tcW w:w="2693" w:type="dxa"/>
            <w:shd w:val="clear" w:color="auto" w:fill="auto"/>
          </w:tcPr>
          <w:p w14:paraId="752F1EDB" w14:textId="4B4E1F9A"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12</w:t>
            </w:r>
            <w:r w:rsidR="00C745B6" w:rsidRPr="00F6439D">
              <w:rPr>
                <w:rFonts w:ascii="Times New Roman" w:hAnsi="Times New Roman"/>
                <w:sz w:val="24"/>
                <w:szCs w:val="24"/>
                <w:lang w:val="uk-UA"/>
              </w:rPr>
              <w:t>.1. Сприяння створенню та підтримка діяльності регіональних інноваційних кластерів, у тому числі у сферах смарт-спеціалізації (підтримка проведення організаційних заходів з метою налагодження комунікації з потенційними учасниками кластеру, організація школи кластерного менеджменту, сприяння участі кластерних менеджерів в навчальних поїздках з обміну досвідом в інші регіони України та країни ЄС)</w:t>
            </w:r>
          </w:p>
        </w:tc>
        <w:tc>
          <w:tcPr>
            <w:tcW w:w="1276" w:type="dxa"/>
            <w:shd w:val="clear" w:color="auto" w:fill="auto"/>
          </w:tcPr>
          <w:p w14:paraId="2BBFB5BD"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2022-2024 роки</w:t>
            </w:r>
          </w:p>
        </w:tc>
        <w:tc>
          <w:tcPr>
            <w:tcW w:w="2691" w:type="dxa"/>
            <w:shd w:val="clear" w:color="auto" w:fill="auto"/>
          </w:tcPr>
          <w:p w14:paraId="74ABE900"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0216A0EF" w14:textId="77777777" w:rsidR="00C745B6" w:rsidRPr="00F6439D" w:rsidRDefault="00C745B6" w:rsidP="004B23D8">
            <w:pPr>
              <w:spacing w:line="240" w:lineRule="exact"/>
              <w:rPr>
                <w:rFonts w:ascii="Times New Roman" w:hAnsi="Times New Roman"/>
                <w:sz w:val="24"/>
                <w:szCs w:val="24"/>
              </w:rPr>
            </w:pPr>
            <w:r w:rsidRPr="00F6439D">
              <w:rPr>
                <w:rFonts w:ascii="Times New Roman" w:hAnsi="Times New Roman"/>
                <w:sz w:val="24"/>
                <w:szCs w:val="24"/>
                <w:lang w:val="uk-UA"/>
              </w:rPr>
              <w:t>Кошти обласного бюджету</w:t>
            </w:r>
          </w:p>
        </w:tc>
        <w:tc>
          <w:tcPr>
            <w:tcW w:w="851" w:type="dxa"/>
            <w:shd w:val="clear" w:color="auto" w:fill="auto"/>
          </w:tcPr>
          <w:p w14:paraId="3928B516"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45,0</w:t>
            </w:r>
          </w:p>
        </w:tc>
        <w:tc>
          <w:tcPr>
            <w:tcW w:w="850" w:type="dxa"/>
            <w:shd w:val="clear" w:color="auto" w:fill="auto"/>
          </w:tcPr>
          <w:p w14:paraId="69B7D2AD"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45,0</w:t>
            </w:r>
          </w:p>
        </w:tc>
        <w:tc>
          <w:tcPr>
            <w:tcW w:w="992" w:type="dxa"/>
          </w:tcPr>
          <w:p w14:paraId="4C1A24D8"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45,0</w:t>
            </w:r>
          </w:p>
        </w:tc>
        <w:tc>
          <w:tcPr>
            <w:tcW w:w="2268" w:type="dxa"/>
            <w:shd w:val="clear" w:color="auto" w:fill="auto"/>
          </w:tcPr>
          <w:p w14:paraId="22043ED3"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Створення нових та підтримка діючих регіональних інноваційних кластерів</w:t>
            </w:r>
          </w:p>
        </w:tc>
      </w:tr>
      <w:tr w:rsidR="00C745B6" w:rsidRPr="00A42F6C" w14:paraId="0A64E6BD" w14:textId="77777777" w:rsidTr="005E7122">
        <w:trPr>
          <w:trHeight w:val="1573"/>
        </w:trPr>
        <w:tc>
          <w:tcPr>
            <w:tcW w:w="567" w:type="dxa"/>
            <w:shd w:val="clear" w:color="auto" w:fill="auto"/>
            <w:vAlign w:val="center"/>
          </w:tcPr>
          <w:p w14:paraId="27F95595" w14:textId="77777777" w:rsidR="00C745B6" w:rsidRPr="00A42F6C" w:rsidRDefault="00C745B6" w:rsidP="004B23D8">
            <w:pPr>
              <w:spacing w:line="240" w:lineRule="exact"/>
              <w:rPr>
                <w:rFonts w:ascii="Times New Roman" w:hAnsi="Times New Roman"/>
                <w:b/>
                <w:bCs/>
                <w:sz w:val="24"/>
                <w:szCs w:val="24"/>
                <w:lang w:val="uk-UA"/>
              </w:rPr>
            </w:pPr>
          </w:p>
        </w:tc>
        <w:tc>
          <w:tcPr>
            <w:tcW w:w="1843" w:type="dxa"/>
            <w:shd w:val="clear" w:color="auto" w:fill="auto"/>
          </w:tcPr>
          <w:p w14:paraId="23550CA6" w14:textId="77777777" w:rsidR="00C745B6" w:rsidRPr="00F6439D" w:rsidRDefault="00C745B6" w:rsidP="004B23D8">
            <w:pPr>
              <w:spacing w:line="240" w:lineRule="exact"/>
              <w:ind w:right="-111"/>
              <w:rPr>
                <w:rFonts w:ascii="Times New Roman" w:hAnsi="Times New Roman"/>
                <w:b/>
                <w:bCs/>
                <w:sz w:val="24"/>
                <w:szCs w:val="24"/>
                <w:lang w:val="uk-UA"/>
              </w:rPr>
            </w:pPr>
          </w:p>
        </w:tc>
        <w:tc>
          <w:tcPr>
            <w:tcW w:w="2693" w:type="dxa"/>
            <w:shd w:val="clear" w:color="auto" w:fill="auto"/>
          </w:tcPr>
          <w:p w14:paraId="10D2F5C7" w14:textId="17654460"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12</w:t>
            </w:r>
            <w:r w:rsidR="00C745B6" w:rsidRPr="00F6439D">
              <w:rPr>
                <w:rFonts w:ascii="Times New Roman" w:hAnsi="Times New Roman"/>
                <w:sz w:val="24"/>
                <w:szCs w:val="24"/>
                <w:lang w:val="uk-UA"/>
              </w:rPr>
              <w:t>.2. Сприяння створенню та забезпеченню діяльності Інноваційного хабу Київщини (Kyiv region innovation Hub)</w:t>
            </w:r>
          </w:p>
          <w:p w14:paraId="082B92FC" w14:textId="77777777" w:rsidR="00C745B6" w:rsidRPr="00F6439D" w:rsidRDefault="00C745B6" w:rsidP="004B23D8">
            <w:pPr>
              <w:spacing w:line="240" w:lineRule="exact"/>
              <w:rPr>
                <w:rFonts w:ascii="Times New Roman" w:hAnsi="Times New Roman"/>
                <w:sz w:val="24"/>
                <w:szCs w:val="24"/>
                <w:lang w:val="uk-UA"/>
              </w:rPr>
            </w:pPr>
          </w:p>
        </w:tc>
        <w:tc>
          <w:tcPr>
            <w:tcW w:w="1276" w:type="dxa"/>
            <w:shd w:val="clear" w:color="auto" w:fill="auto"/>
          </w:tcPr>
          <w:p w14:paraId="0AB29029"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2022-2024 роки</w:t>
            </w:r>
          </w:p>
        </w:tc>
        <w:tc>
          <w:tcPr>
            <w:tcW w:w="2691" w:type="dxa"/>
            <w:shd w:val="clear" w:color="auto" w:fill="auto"/>
          </w:tcPr>
          <w:p w14:paraId="7F513AB9"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6A46D67F" w14:textId="6623A8EF" w:rsidR="00C745B6" w:rsidRPr="00B80F46" w:rsidRDefault="00B80F46" w:rsidP="004B23D8">
            <w:pPr>
              <w:spacing w:line="240" w:lineRule="exact"/>
              <w:rPr>
                <w:rFonts w:ascii="Times New Roman" w:hAnsi="Times New Roman"/>
                <w:sz w:val="22"/>
                <w:szCs w:val="22"/>
              </w:rPr>
            </w:pPr>
            <w:r w:rsidRPr="00B80F46">
              <w:rPr>
                <w:rFonts w:ascii="Times New Roman" w:hAnsi="Times New Roman"/>
                <w:sz w:val="22"/>
                <w:szCs w:val="22"/>
                <w:lang w:val="uk-UA"/>
              </w:rPr>
              <w:t>У</w:t>
            </w:r>
            <w:r w:rsidR="00C745B6" w:rsidRPr="00B80F46">
              <w:rPr>
                <w:rFonts w:ascii="Times New Roman" w:hAnsi="Times New Roman"/>
                <w:sz w:val="22"/>
                <w:szCs w:val="22"/>
                <w:lang w:val="uk-UA"/>
              </w:rPr>
              <w:t xml:space="preserve"> межах кошторису виконавців</w:t>
            </w:r>
          </w:p>
        </w:tc>
        <w:tc>
          <w:tcPr>
            <w:tcW w:w="851" w:type="dxa"/>
            <w:shd w:val="clear" w:color="auto" w:fill="auto"/>
          </w:tcPr>
          <w:p w14:paraId="3A9FB9C0"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850" w:type="dxa"/>
            <w:shd w:val="clear" w:color="auto" w:fill="auto"/>
          </w:tcPr>
          <w:p w14:paraId="1CA5DF02"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992" w:type="dxa"/>
          </w:tcPr>
          <w:p w14:paraId="2269048E"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2268" w:type="dxa"/>
            <w:shd w:val="clear" w:color="auto" w:fill="auto"/>
          </w:tcPr>
          <w:p w14:paraId="31E0713C"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pacing w:val="-8"/>
                <w:sz w:val="24"/>
                <w:szCs w:val="24"/>
                <w:lang w:val="uk-UA"/>
              </w:rPr>
              <w:t>Забезпечення координації інноваційної діяльності суб’єктів регіонального розвитку</w:t>
            </w:r>
          </w:p>
        </w:tc>
      </w:tr>
      <w:tr w:rsidR="00C745B6" w:rsidRPr="00A42F6C" w14:paraId="77377A07" w14:textId="77777777" w:rsidTr="005E7122">
        <w:trPr>
          <w:trHeight w:val="1573"/>
        </w:trPr>
        <w:tc>
          <w:tcPr>
            <w:tcW w:w="567" w:type="dxa"/>
            <w:shd w:val="clear" w:color="auto" w:fill="auto"/>
            <w:vAlign w:val="center"/>
          </w:tcPr>
          <w:p w14:paraId="5BF48F44" w14:textId="77777777" w:rsidR="00C745B6" w:rsidRPr="00A42F6C" w:rsidRDefault="00C745B6" w:rsidP="004B23D8">
            <w:pPr>
              <w:spacing w:line="240" w:lineRule="exact"/>
              <w:rPr>
                <w:rFonts w:ascii="Times New Roman" w:hAnsi="Times New Roman"/>
                <w:b/>
                <w:bCs/>
                <w:sz w:val="24"/>
                <w:szCs w:val="24"/>
                <w:lang w:val="uk-UA"/>
              </w:rPr>
            </w:pPr>
          </w:p>
        </w:tc>
        <w:tc>
          <w:tcPr>
            <w:tcW w:w="1843" w:type="dxa"/>
            <w:shd w:val="clear" w:color="auto" w:fill="auto"/>
          </w:tcPr>
          <w:p w14:paraId="5028FCCB" w14:textId="77777777" w:rsidR="00C745B6" w:rsidRPr="00F6439D" w:rsidRDefault="00C745B6" w:rsidP="004B23D8">
            <w:pPr>
              <w:spacing w:line="240" w:lineRule="exact"/>
              <w:ind w:right="-111"/>
              <w:rPr>
                <w:rFonts w:ascii="Times New Roman" w:hAnsi="Times New Roman"/>
                <w:b/>
                <w:bCs/>
                <w:sz w:val="24"/>
                <w:szCs w:val="24"/>
                <w:lang w:val="uk-UA"/>
              </w:rPr>
            </w:pPr>
          </w:p>
        </w:tc>
        <w:tc>
          <w:tcPr>
            <w:tcW w:w="2693" w:type="dxa"/>
            <w:shd w:val="clear" w:color="auto" w:fill="auto"/>
          </w:tcPr>
          <w:p w14:paraId="4F76D076" w14:textId="285769F1"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12</w:t>
            </w:r>
            <w:r w:rsidR="00C745B6" w:rsidRPr="00F6439D">
              <w:rPr>
                <w:rFonts w:ascii="Times New Roman" w:hAnsi="Times New Roman"/>
                <w:sz w:val="24"/>
                <w:szCs w:val="24"/>
                <w:lang w:val="uk-UA"/>
              </w:rPr>
              <w:t>.3. Сприяння розбудові в області інноваційної екосистеми та подальша підтримка її сталого розвитку</w:t>
            </w:r>
          </w:p>
          <w:p w14:paraId="1C281B1B" w14:textId="77777777" w:rsidR="00C745B6" w:rsidRPr="00F6439D" w:rsidRDefault="00C745B6" w:rsidP="004B23D8">
            <w:pPr>
              <w:spacing w:line="240" w:lineRule="exact"/>
              <w:rPr>
                <w:rFonts w:ascii="Times New Roman" w:hAnsi="Times New Roman"/>
                <w:sz w:val="24"/>
                <w:szCs w:val="24"/>
                <w:lang w:val="uk-UA"/>
              </w:rPr>
            </w:pPr>
          </w:p>
        </w:tc>
        <w:tc>
          <w:tcPr>
            <w:tcW w:w="1276" w:type="dxa"/>
            <w:shd w:val="clear" w:color="auto" w:fill="auto"/>
          </w:tcPr>
          <w:p w14:paraId="49A4A549"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2022-2024 роки </w:t>
            </w:r>
          </w:p>
        </w:tc>
        <w:tc>
          <w:tcPr>
            <w:tcW w:w="2691" w:type="dxa"/>
            <w:shd w:val="clear" w:color="auto" w:fill="auto"/>
          </w:tcPr>
          <w:p w14:paraId="4C65D07D"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78FC259F" w14:textId="1A506747" w:rsidR="00C745B6" w:rsidRPr="00F6439D" w:rsidRDefault="00B80F46" w:rsidP="004B23D8">
            <w:pPr>
              <w:spacing w:line="240" w:lineRule="exact"/>
              <w:rPr>
                <w:rFonts w:ascii="Times New Roman" w:hAnsi="Times New Roman"/>
                <w:sz w:val="24"/>
                <w:szCs w:val="24"/>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7C3C3946"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850" w:type="dxa"/>
            <w:shd w:val="clear" w:color="auto" w:fill="auto"/>
          </w:tcPr>
          <w:p w14:paraId="2D6E1DA7"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992" w:type="dxa"/>
          </w:tcPr>
          <w:p w14:paraId="747466CF" w14:textId="77777777" w:rsidR="00C745B6" w:rsidRPr="00F6439D" w:rsidRDefault="00C745B6" w:rsidP="00FC71F5">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2268" w:type="dxa"/>
            <w:shd w:val="clear" w:color="auto" w:fill="auto"/>
          </w:tcPr>
          <w:p w14:paraId="3098F68E"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pacing w:val="-4"/>
                <w:sz w:val="24"/>
                <w:szCs w:val="24"/>
                <w:lang w:val="uk-UA"/>
              </w:rPr>
              <w:t>Формування мережі об’єктів інноваційної інфраструктури (науково-виробничі центри, лабораторії, акселератори, центри трансферу технологій) для підтримки інноваційної діяльності суб’єктів регіонального розвитку тощо</w:t>
            </w:r>
          </w:p>
        </w:tc>
      </w:tr>
      <w:tr w:rsidR="00C745B6" w:rsidRPr="00A42F6C" w14:paraId="184A7644" w14:textId="77777777" w:rsidTr="005E7122">
        <w:trPr>
          <w:trHeight w:val="1573"/>
        </w:trPr>
        <w:tc>
          <w:tcPr>
            <w:tcW w:w="567" w:type="dxa"/>
            <w:shd w:val="clear" w:color="auto" w:fill="auto"/>
          </w:tcPr>
          <w:p w14:paraId="26515395" w14:textId="049AEA4A" w:rsidR="00C745B6" w:rsidRPr="00A42F6C" w:rsidRDefault="00295540" w:rsidP="00295540">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t>13</w:t>
            </w:r>
            <w:r w:rsidR="00C745B6">
              <w:rPr>
                <w:rFonts w:ascii="Times New Roman" w:hAnsi="Times New Roman"/>
                <w:b/>
                <w:bCs/>
                <w:sz w:val="24"/>
                <w:szCs w:val="24"/>
                <w:lang w:val="uk-UA"/>
              </w:rPr>
              <w:t>.</w:t>
            </w:r>
          </w:p>
        </w:tc>
        <w:tc>
          <w:tcPr>
            <w:tcW w:w="1843" w:type="dxa"/>
            <w:shd w:val="clear" w:color="auto" w:fill="auto"/>
          </w:tcPr>
          <w:p w14:paraId="19004A7B" w14:textId="20404CEE" w:rsidR="00C745B6" w:rsidRPr="00F6439D" w:rsidRDefault="00C745B6" w:rsidP="004B23D8">
            <w:pPr>
              <w:spacing w:line="240" w:lineRule="exact"/>
              <w:ind w:right="-111"/>
              <w:rPr>
                <w:rFonts w:ascii="Times New Roman" w:hAnsi="Times New Roman"/>
                <w:b/>
                <w:bCs/>
                <w:sz w:val="24"/>
                <w:szCs w:val="24"/>
                <w:lang w:val="uk-UA"/>
              </w:rPr>
            </w:pPr>
            <w:r w:rsidRPr="00F6439D">
              <w:rPr>
                <w:rFonts w:ascii="Times New Roman" w:hAnsi="Times New Roman"/>
                <w:b/>
                <w:sz w:val="24"/>
                <w:szCs w:val="24"/>
                <w:lang w:val="uk-UA"/>
              </w:rPr>
              <w:t>Впровадження технологічного підходу «Індустрія 4.0»</w:t>
            </w:r>
          </w:p>
        </w:tc>
        <w:tc>
          <w:tcPr>
            <w:tcW w:w="2693" w:type="dxa"/>
            <w:shd w:val="clear" w:color="auto" w:fill="auto"/>
          </w:tcPr>
          <w:p w14:paraId="3B3611DF" w14:textId="56326804"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13</w:t>
            </w:r>
            <w:r w:rsidR="00C745B6" w:rsidRPr="00F6439D">
              <w:rPr>
                <w:rFonts w:ascii="Times New Roman" w:hAnsi="Times New Roman"/>
                <w:sz w:val="24"/>
                <w:szCs w:val="24"/>
                <w:lang w:val="uk-UA"/>
              </w:rPr>
              <w:t>.1.</w:t>
            </w:r>
            <w:r>
              <w:rPr>
                <w:rFonts w:ascii="Times New Roman" w:hAnsi="Times New Roman"/>
                <w:sz w:val="24"/>
                <w:szCs w:val="24"/>
                <w:lang w:val="uk-UA"/>
              </w:rPr>
              <w:t xml:space="preserve"> </w:t>
            </w:r>
            <w:r w:rsidR="00C745B6" w:rsidRPr="00F6439D">
              <w:rPr>
                <w:rFonts w:ascii="Times New Roman" w:hAnsi="Times New Roman"/>
                <w:sz w:val="24"/>
                <w:szCs w:val="24"/>
                <w:lang w:val="uk-UA"/>
              </w:rPr>
              <w:t>Сприяння створенню на базі інфраструктури закладів вищої освіти, наукових установ, наукових та індустріальних парків центрів впровадження Індустрії 4.0</w:t>
            </w:r>
          </w:p>
        </w:tc>
        <w:tc>
          <w:tcPr>
            <w:tcW w:w="1276" w:type="dxa"/>
            <w:shd w:val="clear" w:color="auto" w:fill="auto"/>
          </w:tcPr>
          <w:p w14:paraId="245872E7"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2022-2024 роки</w:t>
            </w:r>
          </w:p>
        </w:tc>
        <w:tc>
          <w:tcPr>
            <w:tcW w:w="2691" w:type="dxa"/>
            <w:shd w:val="clear" w:color="auto" w:fill="auto"/>
          </w:tcPr>
          <w:p w14:paraId="703CC80E"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p w14:paraId="66D3AD81"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освіти та науки облдержадміністрації</w:t>
            </w:r>
          </w:p>
          <w:p w14:paraId="61B427C5"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Органи місцевого самоврядування (за згодою)</w:t>
            </w:r>
          </w:p>
          <w:p w14:paraId="57669EB6"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Вищі навчальні заклади, наукові та науково-дослідні установи та організації (за згодою)</w:t>
            </w:r>
          </w:p>
        </w:tc>
        <w:tc>
          <w:tcPr>
            <w:tcW w:w="1278" w:type="dxa"/>
            <w:shd w:val="clear" w:color="auto" w:fill="auto"/>
          </w:tcPr>
          <w:p w14:paraId="16E38669" w14:textId="4BF77114" w:rsidR="00C745B6" w:rsidRPr="00F6439D" w:rsidRDefault="00B80F46" w:rsidP="004B23D8">
            <w:pPr>
              <w:spacing w:line="240" w:lineRule="exact"/>
              <w:rPr>
                <w:rFonts w:ascii="Times New Roman" w:hAnsi="Times New Roman"/>
                <w:sz w:val="24"/>
                <w:szCs w:val="24"/>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31A818E7"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850" w:type="dxa"/>
            <w:shd w:val="clear" w:color="auto" w:fill="auto"/>
          </w:tcPr>
          <w:p w14:paraId="18D01695"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992" w:type="dxa"/>
          </w:tcPr>
          <w:p w14:paraId="01FF229B"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2268" w:type="dxa"/>
            <w:shd w:val="clear" w:color="auto" w:fill="auto"/>
          </w:tcPr>
          <w:p w14:paraId="33DF4AEF"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Створення мережі центрів індустрії 4.0 в Київській області</w:t>
            </w:r>
          </w:p>
        </w:tc>
      </w:tr>
      <w:tr w:rsidR="00C745B6" w:rsidRPr="00A42F6C" w14:paraId="5B52BBAA" w14:textId="77777777" w:rsidTr="005E7122">
        <w:trPr>
          <w:trHeight w:val="571"/>
        </w:trPr>
        <w:tc>
          <w:tcPr>
            <w:tcW w:w="567" w:type="dxa"/>
            <w:shd w:val="clear" w:color="auto" w:fill="auto"/>
            <w:vAlign w:val="center"/>
          </w:tcPr>
          <w:p w14:paraId="7BA7C519" w14:textId="77777777" w:rsidR="00C745B6" w:rsidRPr="00A42F6C" w:rsidRDefault="00C745B6" w:rsidP="004B23D8">
            <w:pPr>
              <w:spacing w:line="240" w:lineRule="exact"/>
              <w:rPr>
                <w:rFonts w:ascii="Times New Roman" w:hAnsi="Times New Roman"/>
                <w:b/>
                <w:bCs/>
                <w:sz w:val="24"/>
                <w:szCs w:val="24"/>
                <w:lang w:val="uk-UA"/>
              </w:rPr>
            </w:pPr>
          </w:p>
        </w:tc>
        <w:tc>
          <w:tcPr>
            <w:tcW w:w="1843" w:type="dxa"/>
            <w:shd w:val="clear" w:color="auto" w:fill="auto"/>
          </w:tcPr>
          <w:p w14:paraId="6E414B56" w14:textId="77777777" w:rsidR="00C745B6" w:rsidRPr="00F6439D" w:rsidRDefault="00C745B6" w:rsidP="004B23D8">
            <w:pPr>
              <w:spacing w:line="240" w:lineRule="exact"/>
              <w:ind w:right="-111"/>
              <w:rPr>
                <w:rFonts w:ascii="Times New Roman" w:hAnsi="Times New Roman"/>
                <w:b/>
                <w:bCs/>
                <w:sz w:val="24"/>
                <w:szCs w:val="24"/>
                <w:lang w:val="uk-UA"/>
              </w:rPr>
            </w:pPr>
          </w:p>
        </w:tc>
        <w:tc>
          <w:tcPr>
            <w:tcW w:w="2693" w:type="dxa"/>
            <w:shd w:val="clear" w:color="auto" w:fill="auto"/>
          </w:tcPr>
          <w:p w14:paraId="59F41ACD" w14:textId="12BEA48C" w:rsidR="00C745B6" w:rsidRPr="00F6439D"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13</w:t>
            </w:r>
            <w:r w:rsidR="00C745B6" w:rsidRPr="00F6439D">
              <w:rPr>
                <w:rFonts w:ascii="Times New Roman" w:hAnsi="Times New Roman"/>
                <w:sz w:val="24"/>
                <w:szCs w:val="24"/>
                <w:lang w:val="uk-UA"/>
              </w:rPr>
              <w:t>.2.</w:t>
            </w:r>
            <w:r>
              <w:rPr>
                <w:rFonts w:ascii="Times New Roman" w:hAnsi="Times New Roman"/>
                <w:sz w:val="24"/>
                <w:szCs w:val="24"/>
                <w:lang w:val="uk-UA"/>
              </w:rPr>
              <w:t xml:space="preserve"> </w:t>
            </w:r>
            <w:r w:rsidR="00C745B6" w:rsidRPr="00F6439D">
              <w:rPr>
                <w:rFonts w:ascii="Times New Roman" w:hAnsi="Times New Roman"/>
                <w:sz w:val="24"/>
                <w:szCs w:val="24"/>
                <w:lang w:val="uk-UA"/>
              </w:rPr>
              <w:t xml:space="preserve">Проведення аналізу потреб бізнесу/ промисловості в </w:t>
            </w:r>
            <w:r w:rsidR="00C745B6" w:rsidRPr="00F6439D">
              <w:rPr>
                <w:rFonts w:ascii="Times New Roman" w:hAnsi="Times New Roman"/>
                <w:sz w:val="24"/>
                <w:szCs w:val="24"/>
                <w:lang w:val="uk-UA"/>
              </w:rPr>
              <w:lastRenderedPageBreak/>
              <w:t xml:space="preserve">регіональному розрізі у фахівцях нових спеціальностей (у контексті потреб Індустрії 4.0), здатних працювати з новітніми технологіями та обладнанням з метою узгодження кадрових потреб регіонів з обсягами підготовки фахівців місцевими закладами вищої освіти, а також аналізу запиту бізнесу/ промисловості на розроблення нових технологій </w:t>
            </w:r>
          </w:p>
        </w:tc>
        <w:tc>
          <w:tcPr>
            <w:tcW w:w="1276" w:type="dxa"/>
            <w:shd w:val="clear" w:color="auto" w:fill="auto"/>
          </w:tcPr>
          <w:p w14:paraId="04B50E5B" w14:textId="77777777" w:rsidR="00C745B6" w:rsidRPr="00F6439D" w:rsidRDefault="00C745B6" w:rsidP="004B23D8">
            <w:pPr>
              <w:spacing w:line="240" w:lineRule="exact"/>
              <w:rPr>
                <w:rFonts w:ascii="Times New Roman" w:hAnsi="Times New Roman"/>
                <w:sz w:val="24"/>
                <w:szCs w:val="24"/>
                <w:lang w:val="uk-UA"/>
              </w:rPr>
            </w:pPr>
          </w:p>
        </w:tc>
        <w:tc>
          <w:tcPr>
            <w:tcW w:w="2691" w:type="dxa"/>
            <w:shd w:val="clear" w:color="auto" w:fill="auto"/>
          </w:tcPr>
          <w:p w14:paraId="30F47168"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Департамент економіки та цифровізації облдержадміністрації </w:t>
            </w:r>
            <w:r w:rsidRPr="00F6439D">
              <w:rPr>
                <w:rFonts w:ascii="Times New Roman" w:hAnsi="Times New Roman"/>
                <w:sz w:val="24"/>
                <w:szCs w:val="24"/>
                <w:lang w:val="uk-UA"/>
              </w:rPr>
              <w:lastRenderedPageBreak/>
              <w:t>Департамент освіти та науки облдержадміністрації</w:t>
            </w:r>
          </w:p>
        </w:tc>
        <w:tc>
          <w:tcPr>
            <w:tcW w:w="1278" w:type="dxa"/>
            <w:shd w:val="clear" w:color="auto" w:fill="auto"/>
          </w:tcPr>
          <w:p w14:paraId="2CAF6D09" w14:textId="6B3C3CCF" w:rsidR="00C745B6" w:rsidRPr="00F6439D" w:rsidRDefault="00B80F46" w:rsidP="004B23D8">
            <w:pPr>
              <w:spacing w:line="240" w:lineRule="exact"/>
              <w:rPr>
                <w:rFonts w:ascii="Times New Roman" w:hAnsi="Times New Roman"/>
                <w:sz w:val="24"/>
                <w:szCs w:val="24"/>
              </w:rPr>
            </w:pPr>
            <w:r w:rsidRPr="00B80F46">
              <w:rPr>
                <w:rFonts w:ascii="Times New Roman" w:hAnsi="Times New Roman"/>
                <w:sz w:val="22"/>
                <w:szCs w:val="22"/>
                <w:lang w:val="uk-UA"/>
              </w:rPr>
              <w:lastRenderedPageBreak/>
              <w:t>У межах кошторису виконавців</w:t>
            </w:r>
          </w:p>
        </w:tc>
        <w:tc>
          <w:tcPr>
            <w:tcW w:w="851" w:type="dxa"/>
            <w:shd w:val="clear" w:color="auto" w:fill="auto"/>
          </w:tcPr>
          <w:p w14:paraId="60F6CC55"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850" w:type="dxa"/>
            <w:shd w:val="clear" w:color="auto" w:fill="auto"/>
          </w:tcPr>
          <w:p w14:paraId="7709BF74"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992" w:type="dxa"/>
          </w:tcPr>
          <w:p w14:paraId="4C02B888" w14:textId="77777777" w:rsidR="00C745B6" w:rsidRPr="00F6439D" w:rsidRDefault="00C745B6" w:rsidP="002D4B19">
            <w:pPr>
              <w:spacing w:line="240" w:lineRule="exact"/>
              <w:jc w:val="center"/>
              <w:rPr>
                <w:rFonts w:ascii="Times New Roman" w:hAnsi="Times New Roman"/>
                <w:sz w:val="24"/>
                <w:szCs w:val="24"/>
              </w:rPr>
            </w:pPr>
            <w:r w:rsidRPr="00F6439D">
              <w:rPr>
                <w:rFonts w:ascii="Times New Roman" w:hAnsi="Times New Roman"/>
                <w:sz w:val="24"/>
                <w:szCs w:val="24"/>
                <w:lang w:val="uk-UA"/>
              </w:rPr>
              <w:t>-</w:t>
            </w:r>
          </w:p>
        </w:tc>
        <w:tc>
          <w:tcPr>
            <w:tcW w:w="2268" w:type="dxa"/>
            <w:shd w:val="clear" w:color="auto" w:fill="auto"/>
          </w:tcPr>
          <w:p w14:paraId="1F6E08C2"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 xml:space="preserve">Проведення аналітичних досліджень та </w:t>
            </w:r>
            <w:r w:rsidRPr="00F6439D">
              <w:rPr>
                <w:rFonts w:ascii="Times New Roman" w:hAnsi="Times New Roman"/>
                <w:sz w:val="24"/>
                <w:szCs w:val="24"/>
                <w:lang w:val="uk-UA"/>
              </w:rPr>
              <w:lastRenderedPageBreak/>
              <w:t>оприлюднення їх результатів</w:t>
            </w:r>
          </w:p>
        </w:tc>
      </w:tr>
      <w:tr w:rsidR="00C745B6" w:rsidRPr="00A42F6C" w14:paraId="758DF771" w14:textId="77777777" w:rsidTr="004B23D8">
        <w:trPr>
          <w:trHeight w:val="363"/>
        </w:trPr>
        <w:tc>
          <w:tcPr>
            <w:tcW w:w="15309" w:type="dxa"/>
            <w:gridSpan w:val="10"/>
            <w:shd w:val="clear" w:color="auto" w:fill="auto"/>
            <w:vAlign w:val="center"/>
          </w:tcPr>
          <w:p w14:paraId="0FF643A6" w14:textId="77777777" w:rsidR="00C745B6" w:rsidRPr="00F6439D" w:rsidRDefault="00C745B6" w:rsidP="004B23D8">
            <w:pPr>
              <w:pStyle w:val="af7"/>
              <w:tabs>
                <w:tab w:val="left" w:pos="0"/>
              </w:tabs>
              <w:spacing w:after="0" w:line="240" w:lineRule="exact"/>
              <w:ind w:left="0"/>
              <w:jc w:val="center"/>
              <w:rPr>
                <w:rFonts w:ascii="Times New Roman" w:hAnsi="Times New Roman"/>
                <w:b/>
                <w:color w:val="000000" w:themeColor="text1"/>
                <w:sz w:val="24"/>
                <w:szCs w:val="24"/>
                <w:highlight w:val="yellow"/>
                <w:lang w:val="uk-UA"/>
              </w:rPr>
            </w:pPr>
            <w:r w:rsidRPr="00F6439D">
              <w:rPr>
                <w:rFonts w:ascii="Times New Roman" w:hAnsi="Times New Roman"/>
                <w:b/>
                <w:color w:val="000000" w:themeColor="text1"/>
                <w:sz w:val="24"/>
                <w:szCs w:val="24"/>
                <w:lang w:val="uk-UA"/>
              </w:rPr>
              <w:lastRenderedPageBreak/>
              <w:t>ІНВЕСТИЦІЙНА ДІЯЛЬНІСТЬ</w:t>
            </w:r>
          </w:p>
        </w:tc>
      </w:tr>
      <w:tr w:rsidR="00C745B6" w:rsidRPr="00A42F6C" w14:paraId="30371667" w14:textId="77777777" w:rsidTr="005E7122">
        <w:trPr>
          <w:trHeight w:val="63"/>
        </w:trPr>
        <w:tc>
          <w:tcPr>
            <w:tcW w:w="567" w:type="dxa"/>
            <w:vMerge w:val="restart"/>
            <w:shd w:val="clear" w:color="auto" w:fill="auto"/>
          </w:tcPr>
          <w:p w14:paraId="625A9678" w14:textId="36BB4D20" w:rsidR="00C745B6" w:rsidRPr="00A42F6C" w:rsidRDefault="00C745B6" w:rsidP="004B23D8">
            <w:pPr>
              <w:spacing w:line="240" w:lineRule="exact"/>
              <w:jc w:val="center"/>
              <w:rPr>
                <w:rFonts w:ascii="Times New Roman" w:hAnsi="Times New Roman"/>
                <w:b/>
                <w:sz w:val="24"/>
                <w:szCs w:val="24"/>
                <w:lang w:val="uk-UA"/>
              </w:rPr>
            </w:pPr>
            <w:r w:rsidRPr="00A42F6C">
              <w:rPr>
                <w:rFonts w:ascii="Times New Roman" w:hAnsi="Times New Roman"/>
                <w:b/>
                <w:sz w:val="24"/>
                <w:szCs w:val="24"/>
                <w:lang w:val="uk-UA"/>
              </w:rPr>
              <w:t>1</w:t>
            </w:r>
            <w:r w:rsidR="00295540">
              <w:rPr>
                <w:rFonts w:ascii="Times New Roman" w:hAnsi="Times New Roman"/>
                <w:b/>
                <w:sz w:val="24"/>
                <w:szCs w:val="24"/>
                <w:lang w:val="uk-UA"/>
              </w:rPr>
              <w:t>4</w:t>
            </w:r>
            <w:r w:rsidRPr="00A42F6C">
              <w:rPr>
                <w:rFonts w:ascii="Times New Roman" w:hAnsi="Times New Roman"/>
                <w:b/>
                <w:sz w:val="24"/>
                <w:szCs w:val="24"/>
                <w:lang w:val="uk-UA"/>
              </w:rPr>
              <w:t>.</w:t>
            </w:r>
          </w:p>
        </w:tc>
        <w:tc>
          <w:tcPr>
            <w:tcW w:w="1843" w:type="dxa"/>
            <w:vMerge w:val="restart"/>
            <w:shd w:val="clear" w:color="auto" w:fill="auto"/>
          </w:tcPr>
          <w:p w14:paraId="484B7380" w14:textId="2165B195"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b/>
                <w:sz w:val="24"/>
                <w:szCs w:val="24"/>
                <w:lang w:val="uk-UA"/>
              </w:rPr>
              <w:t>Створення сприятливих умов для активізації та розвитку інвестиційної діяльності</w:t>
            </w:r>
          </w:p>
        </w:tc>
        <w:tc>
          <w:tcPr>
            <w:tcW w:w="2693" w:type="dxa"/>
            <w:shd w:val="clear" w:color="auto" w:fill="auto"/>
          </w:tcPr>
          <w:p w14:paraId="7E1C0B3A" w14:textId="429AB0A7" w:rsidR="00C745B6" w:rsidRPr="00F6439D" w:rsidRDefault="00C745B6" w:rsidP="00295540">
            <w:pPr>
              <w:pStyle w:val="Default"/>
              <w:spacing w:line="240" w:lineRule="exact"/>
              <w:rPr>
                <w:lang w:val="uk-UA"/>
              </w:rPr>
            </w:pPr>
            <w:r w:rsidRPr="00F6439D">
              <w:rPr>
                <w:lang w:val="uk-UA"/>
              </w:rPr>
              <w:t>1</w:t>
            </w:r>
            <w:r w:rsidR="00295540">
              <w:rPr>
                <w:lang w:val="uk-UA"/>
              </w:rPr>
              <w:t>4</w:t>
            </w:r>
            <w:r w:rsidRPr="00F6439D">
              <w:rPr>
                <w:lang w:val="uk-UA"/>
              </w:rPr>
              <w:t xml:space="preserve">.1. Формування бази даних потенційних інвесторів, виходячи із наявних ресурсів, пріоритетних сфер для інвестування та потреб регіону, налагодження з ними ефективної комунікації з метою підписання меморандумів про </w:t>
            </w:r>
            <w:r w:rsidRPr="00F6439D">
              <w:rPr>
                <w:lang w:val="uk-UA"/>
              </w:rPr>
              <w:lastRenderedPageBreak/>
              <w:t xml:space="preserve">співпрацю, стимулювання до здійснення інвестиції. </w:t>
            </w:r>
          </w:p>
        </w:tc>
        <w:tc>
          <w:tcPr>
            <w:tcW w:w="1276" w:type="dxa"/>
            <w:shd w:val="clear" w:color="auto" w:fill="auto"/>
          </w:tcPr>
          <w:p w14:paraId="14E7AB8E" w14:textId="77777777" w:rsidR="00C745B6" w:rsidRPr="00F6439D" w:rsidRDefault="00C745B6" w:rsidP="004B23D8">
            <w:pPr>
              <w:spacing w:line="240" w:lineRule="exact"/>
              <w:jc w:val="center"/>
              <w:rPr>
                <w:rFonts w:ascii="Times New Roman" w:hAnsi="Times New Roman"/>
                <w:sz w:val="24"/>
                <w:szCs w:val="24"/>
                <w:lang w:val="uk-UA"/>
              </w:rPr>
            </w:pPr>
            <w:r w:rsidRPr="00F6439D">
              <w:rPr>
                <w:rFonts w:ascii="Times New Roman" w:hAnsi="Times New Roman"/>
                <w:sz w:val="24"/>
                <w:szCs w:val="24"/>
                <w:lang w:val="uk-UA"/>
              </w:rPr>
              <w:lastRenderedPageBreak/>
              <w:t>2022-2024 роки</w:t>
            </w:r>
          </w:p>
        </w:tc>
        <w:tc>
          <w:tcPr>
            <w:tcW w:w="2691" w:type="dxa"/>
            <w:shd w:val="clear" w:color="auto" w:fill="auto"/>
          </w:tcPr>
          <w:p w14:paraId="16AD2740"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Департамент економіки та цифровізації облдержадміністрації,</w:t>
            </w:r>
          </w:p>
          <w:p w14:paraId="0BC792BA" w14:textId="77777777" w:rsidR="00C745B6" w:rsidRPr="00F6439D" w:rsidRDefault="00C745B6" w:rsidP="004B23D8">
            <w:pPr>
              <w:spacing w:line="240" w:lineRule="exact"/>
              <w:rPr>
                <w:rFonts w:ascii="Times New Roman" w:hAnsi="Times New Roman"/>
                <w:sz w:val="24"/>
                <w:szCs w:val="24"/>
                <w:lang w:val="uk-UA"/>
              </w:rPr>
            </w:pPr>
            <w:r w:rsidRPr="00F6439D">
              <w:rPr>
                <w:rFonts w:ascii="Times New Roman" w:hAnsi="Times New Roman"/>
                <w:sz w:val="24"/>
                <w:szCs w:val="24"/>
                <w:lang w:val="uk-UA"/>
              </w:rPr>
              <w:t>райдержадміністрації</w:t>
            </w:r>
          </w:p>
        </w:tc>
        <w:tc>
          <w:tcPr>
            <w:tcW w:w="1278" w:type="dxa"/>
            <w:shd w:val="clear" w:color="auto" w:fill="auto"/>
          </w:tcPr>
          <w:p w14:paraId="0254A032" w14:textId="6DE2D707" w:rsidR="00C745B6" w:rsidRPr="00F6439D" w:rsidRDefault="00B80F46" w:rsidP="004B23D8">
            <w:pPr>
              <w:spacing w:line="240" w:lineRule="exact"/>
              <w:jc w:val="center"/>
              <w:rPr>
                <w:rFonts w:ascii="Times New Roman" w:hAnsi="Times New Roman"/>
                <w:sz w:val="24"/>
                <w:szCs w:val="24"/>
                <w:highlight w:val="yellow"/>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0392619B" w14:textId="77777777" w:rsidR="00C745B6" w:rsidRPr="00F6439D" w:rsidRDefault="00C745B6" w:rsidP="004B23D8">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lang w:val="uk-UA"/>
              </w:rPr>
              <w:t>-</w:t>
            </w:r>
          </w:p>
        </w:tc>
        <w:tc>
          <w:tcPr>
            <w:tcW w:w="850" w:type="dxa"/>
            <w:shd w:val="clear" w:color="auto" w:fill="auto"/>
          </w:tcPr>
          <w:p w14:paraId="21B716B5" w14:textId="77777777" w:rsidR="00C745B6" w:rsidRPr="00F6439D" w:rsidRDefault="00C745B6" w:rsidP="004B23D8">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lang w:val="uk-UA"/>
              </w:rPr>
              <w:t>-</w:t>
            </w:r>
          </w:p>
        </w:tc>
        <w:tc>
          <w:tcPr>
            <w:tcW w:w="992" w:type="dxa"/>
            <w:shd w:val="clear" w:color="auto" w:fill="auto"/>
          </w:tcPr>
          <w:p w14:paraId="07EEEC59" w14:textId="77777777" w:rsidR="00C745B6" w:rsidRPr="00F6439D" w:rsidRDefault="00C745B6" w:rsidP="004B23D8">
            <w:pPr>
              <w:spacing w:line="240" w:lineRule="exact"/>
              <w:jc w:val="center"/>
              <w:rPr>
                <w:rFonts w:ascii="Times New Roman" w:hAnsi="Times New Roman"/>
                <w:sz w:val="24"/>
                <w:szCs w:val="24"/>
                <w:highlight w:val="yellow"/>
                <w:lang w:val="uk-UA"/>
              </w:rPr>
            </w:pPr>
            <w:r w:rsidRPr="00F6439D">
              <w:rPr>
                <w:rFonts w:ascii="Times New Roman" w:hAnsi="Times New Roman"/>
                <w:sz w:val="24"/>
                <w:szCs w:val="24"/>
                <w:lang w:val="uk-UA"/>
              </w:rPr>
              <w:t>-</w:t>
            </w:r>
          </w:p>
        </w:tc>
        <w:tc>
          <w:tcPr>
            <w:tcW w:w="2268" w:type="dxa"/>
          </w:tcPr>
          <w:p w14:paraId="049DAE5F" w14:textId="5DD40EEA" w:rsidR="00C745B6" w:rsidRPr="00F6439D" w:rsidRDefault="00C745B6" w:rsidP="005C2F1E">
            <w:pPr>
              <w:pStyle w:val="Default"/>
              <w:spacing w:line="240" w:lineRule="exact"/>
              <w:rPr>
                <w:bCs/>
                <w:iCs/>
                <w:lang w:val="uk-UA"/>
              </w:rPr>
            </w:pPr>
            <w:r w:rsidRPr="00F6439D">
              <w:rPr>
                <w:lang w:val="uk-UA"/>
              </w:rPr>
              <w:t xml:space="preserve">Збільшення кількості встановлених контактів з потенційним інвестором, налагодження співробітництва, зростання обсягів інвестиційних надходжень, </w:t>
            </w:r>
            <w:r w:rsidRPr="00F6439D">
              <w:rPr>
                <w:lang w:val="uk-UA"/>
              </w:rPr>
              <w:lastRenderedPageBreak/>
              <w:t xml:space="preserve">кількості реалізованих інвестиційних проєктів. </w:t>
            </w:r>
          </w:p>
        </w:tc>
      </w:tr>
      <w:tr w:rsidR="00C745B6" w:rsidRPr="00A42F6C" w14:paraId="1F156B8C" w14:textId="77777777" w:rsidTr="005E7122">
        <w:trPr>
          <w:trHeight w:val="997"/>
        </w:trPr>
        <w:tc>
          <w:tcPr>
            <w:tcW w:w="567" w:type="dxa"/>
            <w:vMerge/>
            <w:shd w:val="clear" w:color="auto" w:fill="auto"/>
          </w:tcPr>
          <w:p w14:paraId="4C63477B" w14:textId="77777777" w:rsidR="00C745B6" w:rsidRPr="00A42F6C" w:rsidRDefault="00C745B6" w:rsidP="004B23D8">
            <w:pPr>
              <w:spacing w:line="240" w:lineRule="exact"/>
              <w:jc w:val="center"/>
              <w:rPr>
                <w:rFonts w:ascii="Times New Roman" w:hAnsi="Times New Roman"/>
                <w:b/>
                <w:sz w:val="24"/>
                <w:szCs w:val="24"/>
                <w:lang w:val="uk-UA"/>
              </w:rPr>
            </w:pPr>
          </w:p>
        </w:tc>
        <w:tc>
          <w:tcPr>
            <w:tcW w:w="1843" w:type="dxa"/>
            <w:vMerge/>
            <w:shd w:val="clear" w:color="auto" w:fill="auto"/>
          </w:tcPr>
          <w:p w14:paraId="17BA2043" w14:textId="77777777" w:rsidR="00C745B6" w:rsidRPr="00A42F6C" w:rsidRDefault="00C745B6" w:rsidP="004B23D8">
            <w:pPr>
              <w:spacing w:line="240" w:lineRule="exact"/>
              <w:rPr>
                <w:rFonts w:ascii="Times New Roman" w:hAnsi="Times New Roman"/>
                <w:b/>
                <w:sz w:val="24"/>
                <w:szCs w:val="24"/>
                <w:lang w:val="uk-UA"/>
              </w:rPr>
            </w:pPr>
          </w:p>
        </w:tc>
        <w:tc>
          <w:tcPr>
            <w:tcW w:w="2693" w:type="dxa"/>
            <w:shd w:val="clear" w:color="auto" w:fill="auto"/>
          </w:tcPr>
          <w:p w14:paraId="5A74775D" w14:textId="4377D47A" w:rsidR="00C745B6" w:rsidRPr="00A42F6C" w:rsidRDefault="00C745B6" w:rsidP="004B23D8">
            <w:pPr>
              <w:pStyle w:val="Default"/>
              <w:spacing w:line="240" w:lineRule="exact"/>
              <w:rPr>
                <w:lang w:val="uk-UA"/>
              </w:rPr>
            </w:pPr>
            <w:r w:rsidRPr="00A42F6C">
              <w:rPr>
                <w:lang w:val="uk-UA"/>
              </w:rPr>
              <w:t>1</w:t>
            </w:r>
            <w:r w:rsidR="00295540">
              <w:rPr>
                <w:lang w:val="uk-UA"/>
              </w:rPr>
              <w:t>4</w:t>
            </w:r>
            <w:r w:rsidRPr="00A42F6C">
              <w:rPr>
                <w:lang w:val="uk-UA"/>
              </w:rPr>
              <w:t>.</w:t>
            </w:r>
            <w:r>
              <w:rPr>
                <w:lang w:val="uk-UA"/>
              </w:rPr>
              <w:t>2</w:t>
            </w:r>
            <w:r w:rsidRPr="00A42F6C">
              <w:rPr>
                <w:lang w:val="uk-UA"/>
              </w:rPr>
              <w:t xml:space="preserve">. Проведення спеціалізованих тематичних публічних заходів, у т.ч. в онлайн-форматі, (засідань за «круглим столом», «сніданки з інвесторами», «бізнес-ланчі» тощо) за участю представників влади, бізнесу, науковців тощо. </w:t>
            </w:r>
          </w:p>
          <w:p w14:paraId="4114207F" w14:textId="77777777" w:rsidR="00C745B6" w:rsidRPr="00A42F6C" w:rsidRDefault="00C745B6" w:rsidP="004B23D8">
            <w:pPr>
              <w:pStyle w:val="Default"/>
              <w:spacing w:line="240" w:lineRule="exact"/>
              <w:rPr>
                <w:lang w:val="uk-UA"/>
              </w:rPr>
            </w:pPr>
          </w:p>
        </w:tc>
        <w:tc>
          <w:tcPr>
            <w:tcW w:w="1276" w:type="dxa"/>
            <w:shd w:val="clear" w:color="auto" w:fill="auto"/>
          </w:tcPr>
          <w:p w14:paraId="3C2F8FB0"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07A82DD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p w14:paraId="59F2DE2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стуктурні підрозділи облдержадмінстрації,</w:t>
            </w:r>
          </w:p>
          <w:p w14:paraId="55416A97" w14:textId="64C0472F"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Київська обласна торгово-промислова палата</w:t>
            </w:r>
            <w:r w:rsidR="000E407D">
              <w:rPr>
                <w:rFonts w:ascii="Times New Roman" w:hAnsi="Times New Roman"/>
                <w:sz w:val="24"/>
                <w:szCs w:val="24"/>
                <w:lang w:val="uk-UA"/>
              </w:rPr>
              <w:t xml:space="preserve"> (за згодою)</w:t>
            </w:r>
            <w:r w:rsidRPr="00A42F6C">
              <w:rPr>
                <w:rFonts w:ascii="Times New Roman" w:hAnsi="Times New Roman"/>
                <w:sz w:val="24"/>
                <w:szCs w:val="24"/>
                <w:lang w:val="uk-UA"/>
              </w:rPr>
              <w:t>,</w:t>
            </w:r>
          </w:p>
          <w:p w14:paraId="49A2F653" w14:textId="25FD8F5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Агенція регіонального розвитку Київської області </w:t>
            </w:r>
            <w:r w:rsidR="000E407D">
              <w:rPr>
                <w:rFonts w:ascii="Times New Roman" w:hAnsi="Times New Roman"/>
                <w:sz w:val="24"/>
                <w:szCs w:val="24"/>
                <w:lang w:val="uk-UA"/>
              </w:rPr>
              <w:t>(за згодою)</w:t>
            </w:r>
          </w:p>
        </w:tc>
        <w:tc>
          <w:tcPr>
            <w:tcW w:w="1278" w:type="dxa"/>
            <w:shd w:val="clear" w:color="auto" w:fill="auto"/>
          </w:tcPr>
          <w:p w14:paraId="0BD0B555"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Кошти обласно-го бюджету</w:t>
            </w:r>
          </w:p>
        </w:tc>
        <w:tc>
          <w:tcPr>
            <w:tcW w:w="851" w:type="dxa"/>
            <w:shd w:val="clear" w:color="auto" w:fill="auto"/>
          </w:tcPr>
          <w:p w14:paraId="60C935EC"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250,0</w:t>
            </w:r>
          </w:p>
        </w:tc>
        <w:tc>
          <w:tcPr>
            <w:tcW w:w="850" w:type="dxa"/>
            <w:shd w:val="clear" w:color="auto" w:fill="auto"/>
          </w:tcPr>
          <w:p w14:paraId="222699D8"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250,0</w:t>
            </w:r>
          </w:p>
        </w:tc>
        <w:tc>
          <w:tcPr>
            <w:tcW w:w="992" w:type="dxa"/>
            <w:shd w:val="clear" w:color="auto" w:fill="auto"/>
          </w:tcPr>
          <w:p w14:paraId="3DE8B7A7"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250,0</w:t>
            </w:r>
          </w:p>
        </w:tc>
        <w:tc>
          <w:tcPr>
            <w:tcW w:w="2268" w:type="dxa"/>
          </w:tcPr>
          <w:p w14:paraId="0CA48881" w14:textId="2B4D19A6" w:rsidR="00C745B6" w:rsidRPr="00A42F6C" w:rsidRDefault="00C745B6" w:rsidP="005C2F1E">
            <w:pPr>
              <w:pStyle w:val="Default"/>
              <w:spacing w:line="240" w:lineRule="exact"/>
              <w:rPr>
                <w:lang w:val="uk-UA"/>
              </w:rPr>
            </w:pPr>
            <w:r w:rsidRPr="00A42F6C">
              <w:rPr>
                <w:lang w:val="uk-UA"/>
              </w:rPr>
              <w:t xml:space="preserve">Визначення потреб бізнесу, виявлення перешкод у діяльності інвестора, вирішення проблемних питань, розширення існуючого та започаткування нового бізнесу в регіоні. </w:t>
            </w:r>
          </w:p>
        </w:tc>
      </w:tr>
      <w:tr w:rsidR="00C745B6" w:rsidRPr="00A42F6C" w14:paraId="4CFEC09F" w14:textId="77777777" w:rsidTr="005E7122">
        <w:trPr>
          <w:trHeight w:val="240"/>
        </w:trPr>
        <w:tc>
          <w:tcPr>
            <w:tcW w:w="567" w:type="dxa"/>
            <w:shd w:val="clear" w:color="auto" w:fill="auto"/>
          </w:tcPr>
          <w:p w14:paraId="13CB938F" w14:textId="77777777" w:rsidR="00C745B6" w:rsidRPr="00A42F6C" w:rsidRDefault="00C745B6" w:rsidP="004B23D8">
            <w:pPr>
              <w:spacing w:line="240" w:lineRule="exact"/>
              <w:jc w:val="center"/>
              <w:rPr>
                <w:rFonts w:ascii="Times New Roman" w:hAnsi="Times New Roman"/>
                <w:b/>
                <w:sz w:val="24"/>
                <w:szCs w:val="24"/>
                <w:lang w:val="uk-UA"/>
              </w:rPr>
            </w:pPr>
          </w:p>
        </w:tc>
        <w:tc>
          <w:tcPr>
            <w:tcW w:w="1843" w:type="dxa"/>
            <w:shd w:val="clear" w:color="auto" w:fill="auto"/>
          </w:tcPr>
          <w:p w14:paraId="03E8832F" w14:textId="77777777" w:rsidR="00C745B6" w:rsidRPr="00A42F6C" w:rsidRDefault="00C745B6" w:rsidP="004B23D8">
            <w:pPr>
              <w:spacing w:line="240" w:lineRule="exact"/>
              <w:rPr>
                <w:rFonts w:ascii="Times New Roman" w:hAnsi="Times New Roman"/>
                <w:b/>
                <w:sz w:val="24"/>
                <w:szCs w:val="24"/>
                <w:lang w:val="uk-UA"/>
              </w:rPr>
            </w:pPr>
          </w:p>
        </w:tc>
        <w:tc>
          <w:tcPr>
            <w:tcW w:w="2693" w:type="dxa"/>
            <w:shd w:val="clear" w:color="auto" w:fill="auto"/>
          </w:tcPr>
          <w:p w14:paraId="09FD5853" w14:textId="671F360B" w:rsidR="00C745B6" w:rsidRPr="00A42F6C" w:rsidRDefault="00C745B6" w:rsidP="004B23D8">
            <w:pPr>
              <w:tabs>
                <w:tab w:val="center" w:pos="1438"/>
              </w:tabs>
              <w:spacing w:line="240" w:lineRule="exact"/>
              <w:rPr>
                <w:rFonts w:ascii="Times New Roman" w:hAnsi="Times New Roman"/>
                <w:sz w:val="24"/>
                <w:szCs w:val="24"/>
                <w:lang w:val="uk-UA"/>
              </w:rPr>
            </w:pPr>
            <w:r w:rsidRPr="00A42F6C">
              <w:rPr>
                <w:rFonts w:ascii="Times New Roman" w:hAnsi="Times New Roman"/>
                <w:sz w:val="24"/>
                <w:szCs w:val="24"/>
                <w:lang w:val="uk-UA"/>
              </w:rPr>
              <w:t>1</w:t>
            </w:r>
            <w:r w:rsidR="00295540">
              <w:rPr>
                <w:rFonts w:ascii="Times New Roman" w:hAnsi="Times New Roman"/>
                <w:sz w:val="24"/>
                <w:szCs w:val="24"/>
                <w:lang w:val="uk-UA"/>
              </w:rPr>
              <w:t>4</w:t>
            </w:r>
            <w:r w:rsidRPr="00A42F6C">
              <w:rPr>
                <w:rFonts w:ascii="Times New Roman" w:hAnsi="Times New Roman"/>
                <w:sz w:val="24"/>
                <w:szCs w:val="24"/>
                <w:lang w:val="uk-UA"/>
              </w:rPr>
              <w:t>.</w:t>
            </w:r>
            <w:r>
              <w:rPr>
                <w:rFonts w:ascii="Times New Roman" w:hAnsi="Times New Roman"/>
                <w:sz w:val="24"/>
                <w:szCs w:val="24"/>
                <w:lang w:val="uk-UA"/>
              </w:rPr>
              <w:t>3</w:t>
            </w:r>
            <w:r w:rsidRPr="00A42F6C">
              <w:rPr>
                <w:rFonts w:ascii="Times New Roman" w:hAnsi="Times New Roman"/>
                <w:sz w:val="24"/>
                <w:szCs w:val="24"/>
                <w:lang w:val="uk-UA"/>
              </w:rPr>
              <w:t>. Проведення стратегічної екологічної оцінки документів державного планування, у тому числі регіонального розвитку та поліпшення інвестиційного клімату</w:t>
            </w:r>
          </w:p>
        </w:tc>
        <w:tc>
          <w:tcPr>
            <w:tcW w:w="1276" w:type="dxa"/>
            <w:shd w:val="clear" w:color="auto" w:fill="auto"/>
          </w:tcPr>
          <w:p w14:paraId="57322F1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3B461F89"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0C34A6DC"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Кошти обласно-го бюджету</w:t>
            </w:r>
          </w:p>
        </w:tc>
        <w:tc>
          <w:tcPr>
            <w:tcW w:w="851" w:type="dxa"/>
            <w:shd w:val="clear" w:color="auto" w:fill="auto"/>
          </w:tcPr>
          <w:p w14:paraId="5AF20276"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49</w:t>
            </w:r>
            <w:r>
              <w:rPr>
                <w:rFonts w:ascii="Times New Roman" w:hAnsi="Times New Roman"/>
                <w:sz w:val="24"/>
                <w:szCs w:val="24"/>
                <w:lang w:val="uk-UA"/>
              </w:rPr>
              <w:t>,</w:t>
            </w:r>
            <w:r w:rsidRPr="003A71C0">
              <w:rPr>
                <w:rFonts w:ascii="Times New Roman" w:hAnsi="Times New Roman"/>
                <w:sz w:val="24"/>
                <w:szCs w:val="24"/>
                <w:lang w:val="uk-UA"/>
              </w:rPr>
              <w:t>0</w:t>
            </w:r>
          </w:p>
        </w:tc>
        <w:tc>
          <w:tcPr>
            <w:tcW w:w="850" w:type="dxa"/>
            <w:shd w:val="clear" w:color="auto" w:fill="auto"/>
          </w:tcPr>
          <w:p w14:paraId="11556015"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49</w:t>
            </w:r>
            <w:r>
              <w:rPr>
                <w:rFonts w:ascii="Times New Roman" w:hAnsi="Times New Roman"/>
                <w:sz w:val="24"/>
                <w:szCs w:val="24"/>
                <w:lang w:val="uk-UA"/>
              </w:rPr>
              <w:t>,</w:t>
            </w:r>
            <w:r w:rsidRPr="003A71C0">
              <w:rPr>
                <w:rFonts w:ascii="Times New Roman" w:hAnsi="Times New Roman"/>
                <w:sz w:val="24"/>
                <w:szCs w:val="24"/>
                <w:lang w:val="uk-UA"/>
              </w:rPr>
              <w:t>0</w:t>
            </w:r>
          </w:p>
        </w:tc>
        <w:tc>
          <w:tcPr>
            <w:tcW w:w="992" w:type="dxa"/>
            <w:shd w:val="clear" w:color="auto" w:fill="auto"/>
          </w:tcPr>
          <w:p w14:paraId="1353B8BC" w14:textId="77777777" w:rsidR="00C745B6" w:rsidRPr="003A71C0" w:rsidRDefault="00C745B6" w:rsidP="004B23D8">
            <w:pPr>
              <w:spacing w:line="240" w:lineRule="exact"/>
              <w:jc w:val="center"/>
              <w:rPr>
                <w:rFonts w:ascii="Times New Roman" w:hAnsi="Times New Roman"/>
                <w:sz w:val="24"/>
                <w:szCs w:val="24"/>
                <w:lang w:val="uk-UA"/>
              </w:rPr>
            </w:pPr>
            <w:r w:rsidRPr="003A71C0">
              <w:rPr>
                <w:rFonts w:ascii="Times New Roman" w:hAnsi="Times New Roman"/>
                <w:sz w:val="24"/>
                <w:szCs w:val="24"/>
                <w:lang w:val="uk-UA"/>
              </w:rPr>
              <w:t>49</w:t>
            </w:r>
            <w:r>
              <w:rPr>
                <w:rFonts w:ascii="Times New Roman" w:hAnsi="Times New Roman"/>
                <w:sz w:val="24"/>
                <w:szCs w:val="24"/>
                <w:lang w:val="uk-UA"/>
              </w:rPr>
              <w:t>,</w:t>
            </w:r>
            <w:r w:rsidRPr="003A71C0">
              <w:rPr>
                <w:rFonts w:ascii="Times New Roman" w:hAnsi="Times New Roman"/>
                <w:sz w:val="24"/>
                <w:szCs w:val="24"/>
                <w:lang w:val="uk-UA"/>
              </w:rPr>
              <w:t>0</w:t>
            </w:r>
          </w:p>
        </w:tc>
        <w:tc>
          <w:tcPr>
            <w:tcW w:w="2268" w:type="dxa"/>
          </w:tcPr>
          <w:p w14:paraId="0DE2B321"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Забезпечення визначення, опису та оцінювання наслідків виконання документів державного планування</w:t>
            </w:r>
          </w:p>
        </w:tc>
      </w:tr>
      <w:tr w:rsidR="00C745B6" w:rsidRPr="00A42F6C" w14:paraId="62A31CEB" w14:textId="77777777" w:rsidTr="005E7122">
        <w:trPr>
          <w:trHeight w:val="2415"/>
          <w:tblHeader/>
        </w:trPr>
        <w:tc>
          <w:tcPr>
            <w:tcW w:w="567" w:type="dxa"/>
            <w:shd w:val="clear" w:color="auto" w:fill="auto"/>
          </w:tcPr>
          <w:p w14:paraId="6430601D" w14:textId="4A966D63" w:rsidR="00C745B6" w:rsidRPr="00A42F6C" w:rsidRDefault="00295540" w:rsidP="004B23D8">
            <w:pPr>
              <w:spacing w:line="240" w:lineRule="exact"/>
              <w:jc w:val="center"/>
              <w:rPr>
                <w:rFonts w:ascii="Times New Roman" w:hAnsi="Times New Roman"/>
                <w:b/>
                <w:sz w:val="24"/>
                <w:szCs w:val="24"/>
                <w:lang w:val="uk-UA"/>
              </w:rPr>
            </w:pPr>
            <w:r>
              <w:rPr>
                <w:rFonts w:ascii="Times New Roman" w:hAnsi="Times New Roman"/>
                <w:b/>
                <w:sz w:val="24"/>
                <w:szCs w:val="24"/>
                <w:lang w:val="uk-UA"/>
              </w:rPr>
              <w:lastRenderedPageBreak/>
              <w:t>15</w:t>
            </w:r>
            <w:r w:rsidR="00C745B6" w:rsidRPr="00A42F6C">
              <w:rPr>
                <w:rFonts w:ascii="Times New Roman" w:hAnsi="Times New Roman"/>
                <w:b/>
                <w:sz w:val="24"/>
                <w:szCs w:val="24"/>
                <w:lang w:val="uk-UA"/>
              </w:rPr>
              <w:t>.</w:t>
            </w:r>
          </w:p>
        </w:tc>
        <w:tc>
          <w:tcPr>
            <w:tcW w:w="1843" w:type="dxa"/>
            <w:shd w:val="clear" w:color="auto" w:fill="auto"/>
          </w:tcPr>
          <w:p w14:paraId="2EE415E6" w14:textId="77777777"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Популяри -   зація інвестицій-ного потенціалу Київського регіону серед міжнарод-них організацій та компаній (інвесторів)</w:t>
            </w:r>
          </w:p>
        </w:tc>
        <w:tc>
          <w:tcPr>
            <w:tcW w:w="2693" w:type="dxa"/>
            <w:shd w:val="clear" w:color="auto" w:fill="auto"/>
          </w:tcPr>
          <w:p w14:paraId="7F28D877" w14:textId="47DDCBB2" w:rsidR="00C745B6" w:rsidRPr="00A42F6C" w:rsidRDefault="00295540" w:rsidP="004B23D8">
            <w:pPr>
              <w:spacing w:line="240" w:lineRule="exact"/>
              <w:rPr>
                <w:rFonts w:ascii="Times New Roman" w:hAnsi="Times New Roman"/>
                <w:b/>
                <w:sz w:val="24"/>
                <w:szCs w:val="24"/>
                <w:lang w:val="uk-UA"/>
              </w:rPr>
            </w:pPr>
            <w:r>
              <w:rPr>
                <w:rFonts w:ascii="Times New Roman" w:hAnsi="Times New Roman"/>
                <w:sz w:val="24"/>
                <w:szCs w:val="24"/>
                <w:lang w:val="uk-UA"/>
              </w:rPr>
              <w:t>15</w:t>
            </w:r>
            <w:r w:rsidR="00C745B6" w:rsidRPr="00A42F6C">
              <w:rPr>
                <w:rFonts w:ascii="Times New Roman" w:hAnsi="Times New Roman"/>
                <w:sz w:val="24"/>
                <w:szCs w:val="24"/>
                <w:lang w:val="uk-UA"/>
              </w:rPr>
              <w:t>.</w:t>
            </w:r>
            <w:r w:rsidR="00C745B6">
              <w:rPr>
                <w:rFonts w:ascii="Times New Roman" w:hAnsi="Times New Roman"/>
                <w:sz w:val="24"/>
                <w:szCs w:val="24"/>
                <w:lang w:val="uk-UA"/>
              </w:rPr>
              <w:t>1</w:t>
            </w:r>
            <w:r w:rsidR="005C2F1E">
              <w:rPr>
                <w:rFonts w:ascii="Times New Roman" w:hAnsi="Times New Roman"/>
                <w:sz w:val="24"/>
                <w:szCs w:val="24"/>
                <w:lang w:val="uk-UA"/>
              </w:rPr>
              <w:t>.</w:t>
            </w:r>
            <w:r w:rsidR="00C745B6" w:rsidRPr="00A42F6C">
              <w:rPr>
                <w:rFonts w:ascii="Times New Roman" w:hAnsi="Times New Roman"/>
                <w:sz w:val="24"/>
                <w:szCs w:val="24"/>
                <w:lang w:val="uk-UA"/>
              </w:rPr>
              <w:t xml:space="preserve"> Організація та проведення міжнародного Інвестиційного форуму Київської області</w:t>
            </w:r>
          </w:p>
        </w:tc>
        <w:tc>
          <w:tcPr>
            <w:tcW w:w="1276" w:type="dxa"/>
            <w:shd w:val="clear" w:color="auto" w:fill="auto"/>
          </w:tcPr>
          <w:p w14:paraId="5D054B1C" w14:textId="77777777" w:rsidR="00C745B6" w:rsidRPr="00A42F6C" w:rsidRDefault="00C745B6" w:rsidP="004B23D8">
            <w:pPr>
              <w:spacing w:line="240" w:lineRule="exact"/>
              <w:rPr>
                <w:rFonts w:ascii="Times New Roman" w:hAnsi="Times New Roman"/>
                <w:b/>
                <w:sz w:val="24"/>
                <w:szCs w:val="24"/>
                <w:lang w:val="uk-UA"/>
              </w:rPr>
            </w:pPr>
            <w:r w:rsidRPr="00A42F6C">
              <w:rPr>
                <w:rFonts w:ascii="Times New Roman" w:hAnsi="Times New Roman"/>
                <w:sz w:val="24"/>
                <w:szCs w:val="24"/>
                <w:lang w:val="uk-UA"/>
              </w:rPr>
              <w:t>Щороку</w:t>
            </w:r>
          </w:p>
        </w:tc>
        <w:tc>
          <w:tcPr>
            <w:tcW w:w="2691" w:type="dxa"/>
            <w:shd w:val="clear" w:color="auto" w:fill="auto"/>
          </w:tcPr>
          <w:p w14:paraId="2F1F5102" w14:textId="77777777" w:rsidR="00C745B6"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w:t>
            </w:r>
            <w:r>
              <w:rPr>
                <w:rFonts w:ascii="Times New Roman" w:hAnsi="Times New Roman"/>
                <w:sz w:val="24"/>
                <w:szCs w:val="24"/>
                <w:lang w:val="uk-UA"/>
              </w:rPr>
              <w:t xml:space="preserve"> </w:t>
            </w:r>
            <w:r w:rsidRPr="00A42F6C">
              <w:rPr>
                <w:rFonts w:ascii="Times New Roman" w:hAnsi="Times New Roman"/>
                <w:sz w:val="24"/>
                <w:szCs w:val="24"/>
                <w:lang w:val="uk-UA"/>
              </w:rPr>
              <w:t>облдержадміністрації</w:t>
            </w:r>
            <w:r>
              <w:rPr>
                <w:rFonts w:ascii="Times New Roman" w:hAnsi="Times New Roman"/>
                <w:sz w:val="24"/>
                <w:szCs w:val="24"/>
                <w:lang w:val="uk-UA"/>
              </w:rPr>
              <w:t>,</w:t>
            </w:r>
          </w:p>
          <w:p w14:paraId="5F73796A" w14:textId="7D92E220"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Агенція регіонального розвитку Київської області</w:t>
            </w:r>
            <w:r w:rsidR="000E407D">
              <w:rPr>
                <w:rFonts w:ascii="Times New Roman" w:hAnsi="Times New Roman"/>
                <w:sz w:val="24"/>
                <w:szCs w:val="24"/>
                <w:lang w:val="uk-UA"/>
              </w:rPr>
              <w:t xml:space="preserve"> (за згодою)</w:t>
            </w:r>
          </w:p>
        </w:tc>
        <w:tc>
          <w:tcPr>
            <w:tcW w:w="1278" w:type="dxa"/>
            <w:shd w:val="clear" w:color="auto" w:fill="auto"/>
          </w:tcPr>
          <w:p w14:paraId="6C05C07B" w14:textId="77777777" w:rsidR="00C745B6" w:rsidRPr="003A71C0" w:rsidRDefault="00C745B6" w:rsidP="004B23D8">
            <w:pPr>
              <w:keepNext/>
              <w:spacing w:line="240" w:lineRule="exact"/>
              <w:outlineLvl w:val="0"/>
              <w:rPr>
                <w:rFonts w:ascii="Times New Roman" w:hAnsi="Times New Roman"/>
                <w:bCs/>
                <w:iCs/>
                <w:kern w:val="32"/>
                <w:sz w:val="24"/>
                <w:szCs w:val="24"/>
                <w:lang w:val="uk-UA"/>
              </w:rPr>
            </w:pPr>
            <w:r w:rsidRPr="003A71C0">
              <w:rPr>
                <w:rFonts w:ascii="Times New Roman" w:hAnsi="Times New Roman"/>
                <w:sz w:val="24"/>
                <w:szCs w:val="24"/>
                <w:lang w:val="uk-UA"/>
              </w:rPr>
              <w:t xml:space="preserve">Обласний бюджет, інші джерела фінансу-вання </w:t>
            </w:r>
          </w:p>
        </w:tc>
        <w:tc>
          <w:tcPr>
            <w:tcW w:w="851" w:type="dxa"/>
            <w:shd w:val="clear" w:color="auto" w:fill="auto"/>
          </w:tcPr>
          <w:p w14:paraId="33B61AE2" w14:textId="77777777" w:rsidR="00C745B6" w:rsidRPr="003A71C0" w:rsidRDefault="00C745B6" w:rsidP="004B23D8">
            <w:pPr>
              <w:spacing w:line="240" w:lineRule="exact"/>
              <w:jc w:val="center"/>
              <w:rPr>
                <w:rFonts w:ascii="Times New Roman" w:hAnsi="Times New Roman"/>
                <w:b/>
                <w:sz w:val="24"/>
                <w:szCs w:val="24"/>
                <w:lang w:val="uk-UA"/>
              </w:rPr>
            </w:pPr>
            <w:r w:rsidRPr="003A71C0">
              <w:rPr>
                <w:rFonts w:ascii="Times New Roman" w:hAnsi="Times New Roman"/>
                <w:sz w:val="24"/>
                <w:szCs w:val="24"/>
                <w:lang w:val="uk-UA"/>
              </w:rPr>
              <w:t>3500,0</w:t>
            </w:r>
          </w:p>
        </w:tc>
        <w:tc>
          <w:tcPr>
            <w:tcW w:w="850" w:type="dxa"/>
            <w:shd w:val="clear" w:color="auto" w:fill="auto"/>
          </w:tcPr>
          <w:p w14:paraId="6C320EAA" w14:textId="77777777" w:rsidR="00C745B6" w:rsidRPr="003A71C0" w:rsidRDefault="00C745B6" w:rsidP="004B23D8">
            <w:pPr>
              <w:spacing w:line="240" w:lineRule="exact"/>
              <w:jc w:val="center"/>
              <w:rPr>
                <w:rFonts w:ascii="Times New Roman" w:hAnsi="Times New Roman"/>
                <w:b/>
                <w:sz w:val="24"/>
                <w:szCs w:val="24"/>
                <w:lang w:val="uk-UA"/>
              </w:rPr>
            </w:pPr>
            <w:r w:rsidRPr="003A71C0">
              <w:rPr>
                <w:rFonts w:ascii="Times New Roman" w:hAnsi="Times New Roman"/>
                <w:sz w:val="24"/>
                <w:szCs w:val="24"/>
                <w:lang w:val="uk-UA"/>
              </w:rPr>
              <w:t>1000,0</w:t>
            </w:r>
          </w:p>
        </w:tc>
        <w:tc>
          <w:tcPr>
            <w:tcW w:w="992" w:type="dxa"/>
            <w:shd w:val="clear" w:color="auto" w:fill="auto"/>
          </w:tcPr>
          <w:p w14:paraId="5769834C" w14:textId="77777777" w:rsidR="00C745B6" w:rsidRPr="003A71C0" w:rsidRDefault="00C745B6" w:rsidP="004B23D8">
            <w:pPr>
              <w:spacing w:line="240" w:lineRule="exact"/>
              <w:jc w:val="center"/>
              <w:rPr>
                <w:rFonts w:ascii="Times New Roman" w:hAnsi="Times New Roman"/>
                <w:b/>
                <w:sz w:val="24"/>
                <w:szCs w:val="24"/>
                <w:lang w:val="uk-UA"/>
              </w:rPr>
            </w:pPr>
            <w:r w:rsidRPr="003A71C0">
              <w:rPr>
                <w:rFonts w:ascii="Times New Roman" w:hAnsi="Times New Roman"/>
                <w:sz w:val="24"/>
                <w:szCs w:val="24"/>
                <w:lang w:val="uk-UA"/>
              </w:rPr>
              <w:t>1000,0</w:t>
            </w:r>
          </w:p>
        </w:tc>
        <w:tc>
          <w:tcPr>
            <w:tcW w:w="2268" w:type="dxa"/>
          </w:tcPr>
          <w:p w14:paraId="05DED80D" w14:textId="10B68FD0" w:rsidR="00C745B6"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Промоція області в Україні та за кордоном</w:t>
            </w:r>
            <w:r w:rsidR="00683AC9">
              <w:rPr>
                <w:rFonts w:ascii="Times New Roman" w:hAnsi="Times New Roman"/>
                <w:sz w:val="24"/>
                <w:szCs w:val="24"/>
                <w:lang w:val="uk-UA"/>
              </w:rPr>
              <w:t>,</w:t>
            </w:r>
          </w:p>
          <w:p w14:paraId="51130B3E" w14:textId="177CDEBA" w:rsidR="00C745B6" w:rsidRPr="00A42F6C" w:rsidRDefault="00683AC9" w:rsidP="004B23D8">
            <w:pPr>
              <w:spacing w:line="240" w:lineRule="exact"/>
              <w:rPr>
                <w:rFonts w:ascii="Times New Roman" w:hAnsi="Times New Roman"/>
                <w:sz w:val="24"/>
                <w:szCs w:val="24"/>
                <w:lang w:val="uk-UA"/>
              </w:rPr>
            </w:pPr>
            <w:r>
              <w:rPr>
                <w:rFonts w:ascii="Times New Roman" w:hAnsi="Times New Roman"/>
                <w:sz w:val="24"/>
                <w:szCs w:val="24"/>
                <w:lang w:val="uk-UA"/>
              </w:rPr>
              <w:t>п</w:t>
            </w:r>
            <w:r w:rsidR="00C745B6">
              <w:rPr>
                <w:rFonts w:ascii="Times New Roman" w:hAnsi="Times New Roman"/>
                <w:sz w:val="24"/>
                <w:szCs w:val="24"/>
                <w:lang w:val="uk-UA"/>
              </w:rPr>
              <w:t>резентація інвестиційного потенціалу Київської області під час святкування 90 річниці утворення області.</w:t>
            </w:r>
          </w:p>
        </w:tc>
      </w:tr>
      <w:tr w:rsidR="00C745B6" w:rsidRPr="00A42F6C" w14:paraId="2FE443DC" w14:textId="77777777" w:rsidTr="005E7122">
        <w:trPr>
          <w:trHeight w:val="2520"/>
          <w:tblHeader/>
        </w:trPr>
        <w:tc>
          <w:tcPr>
            <w:tcW w:w="567" w:type="dxa"/>
            <w:shd w:val="clear" w:color="auto" w:fill="auto"/>
          </w:tcPr>
          <w:p w14:paraId="26994395" w14:textId="77777777" w:rsidR="00C745B6" w:rsidRPr="00A42F6C" w:rsidRDefault="00C745B6" w:rsidP="004B23D8">
            <w:pPr>
              <w:spacing w:line="240" w:lineRule="exact"/>
              <w:jc w:val="center"/>
              <w:rPr>
                <w:rFonts w:ascii="Times New Roman" w:hAnsi="Times New Roman"/>
                <w:b/>
                <w:sz w:val="24"/>
                <w:szCs w:val="24"/>
                <w:lang w:val="uk-UA"/>
              </w:rPr>
            </w:pPr>
          </w:p>
        </w:tc>
        <w:tc>
          <w:tcPr>
            <w:tcW w:w="1843" w:type="dxa"/>
            <w:shd w:val="clear" w:color="auto" w:fill="auto"/>
          </w:tcPr>
          <w:p w14:paraId="60C2674B" w14:textId="77777777" w:rsidR="00C745B6" w:rsidRPr="00A42F6C" w:rsidRDefault="00C745B6" w:rsidP="004B23D8">
            <w:pPr>
              <w:spacing w:line="240" w:lineRule="exact"/>
              <w:rPr>
                <w:rFonts w:ascii="Times New Roman" w:hAnsi="Times New Roman"/>
                <w:b/>
                <w:bCs/>
                <w:sz w:val="24"/>
                <w:szCs w:val="24"/>
                <w:lang w:val="uk-UA"/>
              </w:rPr>
            </w:pPr>
          </w:p>
        </w:tc>
        <w:tc>
          <w:tcPr>
            <w:tcW w:w="2693" w:type="dxa"/>
            <w:shd w:val="clear" w:color="auto" w:fill="auto"/>
          </w:tcPr>
          <w:p w14:paraId="1D01A2FB" w14:textId="1FF9FBA7"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15</w:t>
            </w:r>
            <w:r w:rsidR="00C745B6" w:rsidRPr="00A42F6C">
              <w:rPr>
                <w:rFonts w:ascii="Times New Roman" w:hAnsi="Times New Roman"/>
                <w:sz w:val="24"/>
                <w:szCs w:val="24"/>
                <w:lang w:val="uk-UA"/>
              </w:rPr>
              <w:t>.</w:t>
            </w:r>
            <w:r w:rsidR="00C745B6">
              <w:rPr>
                <w:rFonts w:ascii="Times New Roman" w:hAnsi="Times New Roman"/>
                <w:sz w:val="24"/>
                <w:szCs w:val="24"/>
                <w:lang w:val="uk-UA"/>
              </w:rPr>
              <w:t>2</w:t>
            </w:r>
            <w:r w:rsidR="00C745B6" w:rsidRPr="00A42F6C">
              <w:rPr>
                <w:rFonts w:ascii="Times New Roman" w:hAnsi="Times New Roman"/>
                <w:sz w:val="24"/>
                <w:szCs w:val="24"/>
                <w:lang w:val="uk-UA"/>
              </w:rPr>
              <w:t>. Участь в іміджевих</w:t>
            </w:r>
          </w:p>
          <w:p w14:paraId="62D63EE3"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публічних заходах інвестиційного</w:t>
            </w:r>
          </w:p>
          <w:p w14:paraId="5037842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характеру (форуми, конференції, семінари,</w:t>
            </w:r>
          </w:p>
          <w:p w14:paraId="7CD57F0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засідання за «круглим столом» тощо).</w:t>
            </w:r>
          </w:p>
        </w:tc>
        <w:tc>
          <w:tcPr>
            <w:tcW w:w="1276" w:type="dxa"/>
            <w:shd w:val="clear" w:color="auto" w:fill="auto"/>
          </w:tcPr>
          <w:p w14:paraId="2577AFA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 окремим планом</w:t>
            </w:r>
          </w:p>
        </w:tc>
        <w:tc>
          <w:tcPr>
            <w:tcW w:w="2691" w:type="dxa"/>
            <w:shd w:val="clear" w:color="auto" w:fill="auto"/>
          </w:tcPr>
          <w:p w14:paraId="7B9A477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w:t>
            </w:r>
            <w:r>
              <w:rPr>
                <w:rFonts w:ascii="Times New Roman" w:hAnsi="Times New Roman"/>
                <w:sz w:val="24"/>
                <w:szCs w:val="24"/>
                <w:lang w:val="uk-UA"/>
              </w:rPr>
              <w:t xml:space="preserve"> </w:t>
            </w:r>
            <w:r w:rsidRPr="00A42F6C">
              <w:rPr>
                <w:rFonts w:ascii="Times New Roman" w:hAnsi="Times New Roman"/>
                <w:sz w:val="24"/>
                <w:szCs w:val="24"/>
                <w:lang w:val="uk-UA"/>
              </w:rPr>
              <w:t>облдержадміністрації</w:t>
            </w:r>
          </w:p>
        </w:tc>
        <w:tc>
          <w:tcPr>
            <w:tcW w:w="1278" w:type="dxa"/>
            <w:shd w:val="clear" w:color="auto" w:fill="auto"/>
          </w:tcPr>
          <w:p w14:paraId="68B3DFF1"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57A30062"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45,0</w:t>
            </w:r>
          </w:p>
        </w:tc>
        <w:tc>
          <w:tcPr>
            <w:tcW w:w="850" w:type="dxa"/>
            <w:shd w:val="clear" w:color="auto" w:fill="auto"/>
          </w:tcPr>
          <w:p w14:paraId="235295A8"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100,0</w:t>
            </w:r>
          </w:p>
        </w:tc>
        <w:tc>
          <w:tcPr>
            <w:tcW w:w="992" w:type="dxa"/>
            <w:shd w:val="clear" w:color="auto" w:fill="auto"/>
          </w:tcPr>
          <w:p w14:paraId="324410A5"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100,0</w:t>
            </w:r>
          </w:p>
        </w:tc>
        <w:tc>
          <w:tcPr>
            <w:tcW w:w="2268" w:type="dxa"/>
          </w:tcPr>
          <w:p w14:paraId="783F4FC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Забезпечення стендово-виставкового представлення Київщини за кордоном та в Україні з метою збільшення кола іноземних партнерів, забезпечення відповідного представлення потенціалу Київської області</w:t>
            </w:r>
          </w:p>
        </w:tc>
      </w:tr>
      <w:tr w:rsidR="00C745B6" w:rsidRPr="00A42F6C" w14:paraId="6666B2C8" w14:textId="77777777" w:rsidTr="00CE2403">
        <w:trPr>
          <w:trHeight w:val="1578"/>
          <w:tblHeader/>
        </w:trPr>
        <w:tc>
          <w:tcPr>
            <w:tcW w:w="567" w:type="dxa"/>
            <w:shd w:val="clear" w:color="auto" w:fill="auto"/>
          </w:tcPr>
          <w:p w14:paraId="630C1C2C" w14:textId="77777777" w:rsidR="00C745B6" w:rsidRPr="00A42F6C" w:rsidRDefault="00C745B6" w:rsidP="004B23D8">
            <w:pPr>
              <w:spacing w:line="240" w:lineRule="exact"/>
              <w:jc w:val="center"/>
              <w:rPr>
                <w:rFonts w:ascii="Times New Roman" w:hAnsi="Times New Roman"/>
                <w:b/>
                <w:sz w:val="24"/>
                <w:szCs w:val="24"/>
                <w:lang w:val="uk-UA"/>
              </w:rPr>
            </w:pPr>
          </w:p>
        </w:tc>
        <w:tc>
          <w:tcPr>
            <w:tcW w:w="1843" w:type="dxa"/>
            <w:shd w:val="clear" w:color="auto" w:fill="auto"/>
          </w:tcPr>
          <w:p w14:paraId="62A1A83D" w14:textId="77777777" w:rsidR="00C745B6" w:rsidRPr="00A42F6C" w:rsidRDefault="00C745B6" w:rsidP="004B23D8">
            <w:pPr>
              <w:spacing w:line="240" w:lineRule="exact"/>
              <w:rPr>
                <w:rFonts w:ascii="Times New Roman" w:hAnsi="Times New Roman"/>
                <w:b/>
                <w:bCs/>
                <w:sz w:val="24"/>
                <w:szCs w:val="24"/>
                <w:lang w:val="uk-UA"/>
              </w:rPr>
            </w:pPr>
          </w:p>
        </w:tc>
        <w:tc>
          <w:tcPr>
            <w:tcW w:w="2693" w:type="dxa"/>
            <w:shd w:val="clear" w:color="auto" w:fill="auto"/>
          </w:tcPr>
          <w:p w14:paraId="6EC00758" w14:textId="48924D9F"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15</w:t>
            </w:r>
            <w:r w:rsidR="00C745B6" w:rsidRPr="00A42F6C">
              <w:rPr>
                <w:rFonts w:ascii="Times New Roman" w:hAnsi="Times New Roman"/>
                <w:sz w:val="24"/>
                <w:szCs w:val="24"/>
                <w:lang w:val="uk-UA"/>
              </w:rPr>
              <w:t>.</w:t>
            </w:r>
            <w:r w:rsidR="00C745B6">
              <w:rPr>
                <w:rFonts w:ascii="Times New Roman" w:hAnsi="Times New Roman"/>
                <w:sz w:val="24"/>
                <w:szCs w:val="24"/>
                <w:lang w:val="uk-UA"/>
              </w:rPr>
              <w:t>3</w:t>
            </w:r>
            <w:r w:rsidR="00C745B6" w:rsidRPr="00A42F6C">
              <w:rPr>
                <w:rFonts w:ascii="Times New Roman" w:hAnsi="Times New Roman"/>
                <w:sz w:val="24"/>
                <w:szCs w:val="24"/>
                <w:lang w:val="uk-UA"/>
              </w:rPr>
              <w:t>. Модернізація та супроводження  інтерактивного порталу інвестиційних можливостей Київської області</w:t>
            </w:r>
          </w:p>
        </w:tc>
        <w:tc>
          <w:tcPr>
            <w:tcW w:w="1276" w:type="dxa"/>
            <w:shd w:val="clear" w:color="auto" w:fill="auto"/>
          </w:tcPr>
          <w:p w14:paraId="57E6BD5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49FAB4E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31FAFD40"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Кошти обласно-го бюджету</w:t>
            </w:r>
          </w:p>
        </w:tc>
        <w:tc>
          <w:tcPr>
            <w:tcW w:w="851" w:type="dxa"/>
            <w:shd w:val="clear" w:color="auto" w:fill="auto"/>
          </w:tcPr>
          <w:p w14:paraId="04D25958"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190</w:t>
            </w:r>
            <w:r>
              <w:rPr>
                <w:rFonts w:ascii="Times New Roman" w:hAnsi="Times New Roman"/>
                <w:sz w:val="24"/>
                <w:szCs w:val="24"/>
                <w:lang w:val="uk-UA"/>
              </w:rPr>
              <w:t>,0</w:t>
            </w:r>
          </w:p>
        </w:tc>
        <w:tc>
          <w:tcPr>
            <w:tcW w:w="850" w:type="dxa"/>
            <w:shd w:val="clear" w:color="auto" w:fill="auto"/>
          </w:tcPr>
          <w:p w14:paraId="14BA3753"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190,0</w:t>
            </w:r>
          </w:p>
        </w:tc>
        <w:tc>
          <w:tcPr>
            <w:tcW w:w="992" w:type="dxa"/>
            <w:shd w:val="clear" w:color="auto" w:fill="auto"/>
          </w:tcPr>
          <w:p w14:paraId="46E92107"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190,0</w:t>
            </w:r>
          </w:p>
        </w:tc>
        <w:tc>
          <w:tcPr>
            <w:tcW w:w="2268" w:type="dxa"/>
          </w:tcPr>
          <w:p w14:paraId="78A4D405" w14:textId="77B7C1F3"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Регулярне оновлення інвестиційного порталу Київської області</w:t>
            </w:r>
            <w:r w:rsidR="00761482">
              <w:rPr>
                <w:rFonts w:ascii="Times New Roman" w:hAnsi="Times New Roman"/>
                <w:sz w:val="24"/>
                <w:szCs w:val="24"/>
                <w:lang w:val="uk-UA"/>
              </w:rPr>
              <w:t>.</w:t>
            </w:r>
          </w:p>
        </w:tc>
      </w:tr>
      <w:tr w:rsidR="00C745B6" w:rsidRPr="00A42F6C" w14:paraId="3FBA3385" w14:textId="77777777" w:rsidTr="005E7122">
        <w:tc>
          <w:tcPr>
            <w:tcW w:w="567" w:type="dxa"/>
            <w:vMerge w:val="restart"/>
            <w:shd w:val="clear" w:color="auto" w:fill="auto"/>
          </w:tcPr>
          <w:p w14:paraId="0CE5A350" w14:textId="756BC177" w:rsidR="00C745B6" w:rsidRPr="00A42F6C" w:rsidRDefault="00295540" w:rsidP="004B23D8">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t>16</w:t>
            </w:r>
            <w:r w:rsidR="00C745B6" w:rsidRPr="00A42F6C">
              <w:rPr>
                <w:rFonts w:ascii="Times New Roman" w:hAnsi="Times New Roman"/>
                <w:b/>
                <w:bCs/>
                <w:sz w:val="24"/>
                <w:szCs w:val="24"/>
                <w:lang w:val="uk-UA"/>
              </w:rPr>
              <w:t>.</w:t>
            </w:r>
          </w:p>
        </w:tc>
        <w:tc>
          <w:tcPr>
            <w:tcW w:w="1843" w:type="dxa"/>
            <w:vMerge w:val="restart"/>
            <w:shd w:val="clear" w:color="auto" w:fill="auto"/>
          </w:tcPr>
          <w:p w14:paraId="60B6E2D1" w14:textId="77777777"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Маркетинг та промоція інвестицій-ного потенціалу регіону</w:t>
            </w:r>
          </w:p>
        </w:tc>
        <w:tc>
          <w:tcPr>
            <w:tcW w:w="2693" w:type="dxa"/>
            <w:shd w:val="clear" w:color="auto" w:fill="auto"/>
          </w:tcPr>
          <w:p w14:paraId="632852F3" w14:textId="77B201BB"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16</w:t>
            </w:r>
            <w:r w:rsidR="00C745B6" w:rsidRPr="00A42F6C">
              <w:rPr>
                <w:rFonts w:ascii="Times New Roman" w:hAnsi="Times New Roman"/>
                <w:sz w:val="24"/>
                <w:szCs w:val="24"/>
                <w:lang w:val="uk-UA"/>
              </w:rPr>
              <w:t xml:space="preserve">.1. Інформаційна підтримка інвестиційної діяльності (промоція інвестиційного потенціалу області, створення контенту для соціальних мереж та веб-сайту, сприяння в просуванні регіональних підприємств на внутрішньому та зовнішньому ринках, забезпечення повноцінного функціонування та наповнення інформаційних ресурсів). </w:t>
            </w:r>
          </w:p>
        </w:tc>
        <w:tc>
          <w:tcPr>
            <w:tcW w:w="1276" w:type="dxa"/>
            <w:shd w:val="clear" w:color="auto" w:fill="auto"/>
          </w:tcPr>
          <w:p w14:paraId="1D032B1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1D99D48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Департамент економіки та цифровізації облдержадміністрації, </w:t>
            </w:r>
          </w:p>
          <w:p w14:paraId="317ADC1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райдержадміністрації,</w:t>
            </w:r>
          </w:p>
          <w:p w14:paraId="3A2C9C32" w14:textId="5C710979" w:rsidR="000E407D"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Агенція регіонального розвитку Київської області </w:t>
            </w:r>
            <w:r w:rsidR="000E407D">
              <w:rPr>
                <w:rFonts w:ascii="Times New Roman" w:hAnsi="Times New Roman"/>
                <w:sz w:val="24"/>
                <w:szCs w:val="24"/>
                <w:lang w:val="uk-UA"/>
              </w:rPr>
              <w:t>(за згодою)</w:t>
            </w:r>
          </w:p>
          <w:p w14:paraId="515B30A8" w14:textId="4E58A0AD"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Київська обласна торгово-промислова палата</w:t>
            </w:r>
            <w:r w:rsidR="000E407D">
              <w:rPr>
                <w:rFonts w:ascii="Times New Roman" w:hAnsi="Times New Roman"/>
                <w:sz w:val="24"/>
                <w:szCs w:val="24"/>
                <w:lang w:val="uk-UA"/>
              </w:rPr>
              <w:t xml:space="preserve"> (за згодою)</w:t>
            </w:r>
          </w:p>
        </w:tc>
        <w:tc>
          <w:tcPr>
            <w:tcW w:w="1278" w:type="dxa"/>
            <w:shd w:val="clear" w:color="auto" w:fill="auto"/>
          </w:tcPr>
          <w:p w14:paraId="32667AFE" w14:textId="2E8B3FF8" w:rsidR="00C745B6" w:rsidRPr="00A42F6C" w:rsidRDefault="00B80F46"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20893393"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4A8C44F3"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shd w:val="clear" w:color="auto" w:fill="auto"/>
          </w:tcPr>
          <w:p w14:paraId="023E011D"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tcPr>
          <w:p w14:paraId="1FBD590E" w14:textId="77777777" w:rsidR="00C745B6" w:rsidRPr="00A42F6C" w:rsidRDefault="00C745B6" w:rsidP="004B23D8">
            <w:pPr>
              <w:pStyle w:val="Default"/>
              <w:spacing w:line="240" w:lineRule="exact"/>
              <w:rPr>
                <w:lang w:val="uk-UA"/>
              </w:rPr>
            </w:pPr>
            <w:r w:rsidRPr="00A42F6C">
              <w:rPr>
                <w:lang w:val="uk-UA"/>
              </w:rPr>
              <w:t xml:space="preserve">Залучення зовнішніх та внутрішніх інвестицій в економіку області; запровадження нових форм налагодження контактів між вітчизняними та зарубіжними інвесторами, підтримка активності вітчизняних підприємців у пошуку партнерів. </w:t>
            </w:r>
          </w:p>
          <w:p w14:paraId="3E0E2550" w14:textId="77777777" w:rsidR="00C745B6" w:rsidRPr="00A42F6C" w:rsidRDefault="00C745B6" w:rsidP="004B23D8">
            <w:pPr>
              <w:spacing w:line="240" w:lineRule="exact"/>
              <w:rPr>
                <w:rFonts w:ascii="Times New Roman" w:hAnsi="Times New Roman"/>
                <w:sz w:val="24"/>
                <w:szCs w:val="24"/>
                <w:lang w:val="uk-UA"/>
              </w:rPr>
            </w:pPr>
          </w:p>
        </w:tc>
      </w:tr>
      <w:tr w:rsidR="00C745B6" w:rsidRPr="00A42F6C" w14:paraId="4941A052" w14:textId="77777777" w:rsidTr="005E7122">
        <w:tc>
          <w:tcPr>
            <w:tcW w:w="567" w:type="dxa"/>
            <w:vMerge/>
            <w:shd w:val="clear" w:color="auto" w:fill="auto"/>
          </w:tcPr>
          <w:p w14:paraId="65575DC4" w14:textId="77777777" w:rsidR="00C745B6" w:rsidRPr="00A42F6C" w:rsidRDefault="00C745B6" w:rsidP="004B23D8">
            <w:pPr>
              <w:spacing w:line="240" w:lineRule="exact"/>
              <w:jc w:val="center"/>
              <w:rPr>
                <w:rFonts w:ascii="Times New Roman" w:hAnsi="Times New Roman"/>
                <w:b/>
                <w:bCs/>
                <w:sz w:val="24"/>
                <w:szCs w:val="24"/>
                <w:lang w:val="uk-UA"/>
              </w:rPr>
            </w:pPr>
          </w:p>
        </w:tc>
        <w:tc>
          <w:tcPr>
            <w:tcW w:w="1843" w:type="dxa"/>
            <w:vMerge/>
            <w:shd w:val="clear" w:color="auto" w:fill="auto"/>
          </w:tcPr>
          <w:p w14:paraId="63B509FC" w14:textId="77777777" w:rsidR="00C745B6" w:rsidRPr="00A42F6C" w:rsidRDefault="00C745B6" w:rsidP="004B23D8">
            <w:pPr>
              <w:spacing w:line="240" w:lineRule="exact"/>
              <w:rPr>
                <w:rFonts w:ascii="Times New Roman" w:hAnsi="Times New Roman"/>
                <w:b/>
                <w:bCs/>
                <w:sz w:val="24"/>
                <w:szCs w:val="24"/>
                <w:lang w:val="uk-UA"/>
              </w:rPr>
            </w:pPr>
          </w:p>
        </w:tc>
        <w:tc>
          <w:tcPr>
            <w:tcW w:w="2693" w:type="dxa"/>
            <w:shd w:val="clear" w:color="auto" w:fill="auto"/>
          </w:tcPr>
          <w:p w14:paraId="27D21EEC" w14:textId="647B331B" w:rsidR="00C745B6" w:rsidRPr="00A42F6C" w:rsidRDefault="00295540" w:rsidP="00295540">
            <w:pPr>
              <w:spacing w:line="240" w:lineRule="exact"/>
              <w:rPr>
                <w:rFonts w:ascii="Times New Roman" w:hAnsi="Times New Roman"/>
                <w:sz w:val="24"/>
                <w:szCs w:val="24"/>
                <w:lang w:val="uk-UA"/>
              </w:rPr>
            </w:pPr>
            <w:r>
              <w:rPr>
                <w:rFonts w:ascii="Times New Roman" w:hAnsi="Times New Roman"/>
                <w:sz w:val="24"/>
                <w:szCs w:val="24"/>
                <w:lang w:val="uk-UA"/>
              </w:rPr>
              <w:t>16</w:t>
            </w:r>
            <w:r w:rsidR="00C745B6" w:rsidRPr="00A42F6C">
              <w:rPr>
                <w:rFonts w:ascii="Times New Roman" w:hAnsi="Times New Roman"/>
                <w:sz w:val="24"/>
                <w:szCs w:val="24"/>
                <w:lang w:val="uk-UA"/>
              </w:rPr>
              <w:t xml:space="preserve">.2. Створення нових інформаційних продуктів інвестиційного </w:t>
            </w:r>
            <w:r w:rsidR="00C745B6" w:rsidRPr="00A42F6C">
              <w:rPr>
                <w:rFonts w:ascii="Times New Roman" w:hAnsi="Times New Roman"/>
                <w:sz w:val="24"/>
                <w:szCs w:val="24"/>
                <w:lang w:val="uk-UA"/>
              </w:rPr>
              <w:lastRenderedPageBreak/>
              <w:t xml:space="preserve">спрямування для популяризації інвестиційних можливостей регіону (інвестиційне «портфоліо» області, інвестиційні паспорти, каталоги, буклети, «Гід для інвестора», проморолики, експозиції тощо). </w:t>
            </w:r>
          </w:p>
        </w:tc>
        <w:tc>
          <w:tcPr>
            <w:tcW w:w="1276" w:type="dxa"/>
            <w:shd w:val="clear" w:color="auto" w:fill="auto"/>
          </w:tcPr>
          <w:p w14:paraId="42F9134F"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2022-2024 роки</w:t>
            </w:r>
          </w:p>
        </w:tc>
        <w:tc>
          <w:tcPr>
            <w:tcW w:w="2691" w:type="dxa"/>
            <w:shd w:val="clear" w:color="auto" w:fill="auto"/>
          </w:tcPr>
          <w:p w14:paraId="686693C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p w14:paraId="4240A145" w14:textId="0DB82432"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Агенція регіонального розвитку Київської області</w:t>
            </w:r>
            <w:r w:rsidR="000E407D">
              <w:rPr>
                <w:rFonts w:ascii="Times New Roman" w:hAnsi="Times New Roman"/>
                <w:sz w:val="24"/>
                <w:szCs w:val="24"/>
                <w:lang w:val="uk-UA"/>
              </w:rPr>
              <w:t xml:space="preserve"> (за згодою)</w:t>
            </w:r>
          </w:p>
        </w:tc>
        <w:tc>
          <w:tcPr>
            <w:tcW w:w="1278" w:type="dxa"/>
            <w:shd w:val="clear" w:color="auto" w:fill="auto"/>
          </w:tcPr>
          <w:p w14:paraId="4477BBB1"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Кошти обласно-го бюджету</w:t>
            </w:r>
          </w:p>
        </w:tc>
        <w:tc>
          <w:tcPr>
            <w:tcW w:w="851" w:type="dxa"/>
            <w:shd w:val="clear" w:color="auto" w:fill="auto"/>
          </w:tcPr>
          <w:p w14:paraId="40685728"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190,0</w:t>
            </w:r>
          </w:p>
        </w:tc>
        <w:tc>
          <w:tcPr>
            <w:tcW w:w="850" w:type="dxa"/>
            <w:shd w:val="clear" w:color="auto" w:fill="auto"/>
          </w:tcPr>
          <w:p w14:paraId="7DE47BE9"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225,0</w:t>
            </w:r>
          </w:p>
        </w:tc>
        <w:tc>
          <w:tcPr>
            <w:tcW w:w="992" w:type="dxa"/>
            <w:shd w:val="clear" w:color="auto" w:fill="auto"/>
          </w:tcPr>
          <w:p w14:paraId="41728671" w14:textId="77777777" w:rsidR="00C745B6" w:rsidRPr="0042750E" w:rsidRDefault="00C745B6" w:rsidP="004B23D8">
            <w:pPr>
              <w:spacing w:line="240" w:lineRule="exact"/>
              <w:jc w:val="center"/>
              <w:rPr>
                <w:rFonts w:ascii="Times New Roman" w:hAnsi="Times New Roman"/>
                <w:sz w:val="24"/>
                <w:szCs w:val="24"/>
                <w:lang w:val="uk-UA"/>
              </w:rPr>
            </w:pPr>
            <w:r w:rsidRPr="0042750E">
              <w:rPr>
                <w:rFonts w:ascii="Times New Roman" w:hAnsi="Times New Roman"/>
                <w:sz w:val="24"/>
                <w:szCs w:val="24"/>
                <w:lang w:val="uk-UA"/>
              </w:rPr>
              <w:t>195,0</w:t>
            </w:r>
          </w:p>
        </w:tc>
        <w:tc>
          <w:tcPr>
            <w:tcW w:w="2268" w:type="dxa"/>
          </w:tcPr>
          <w:p w14:paraId="490E6B92" w14:textId="43FBFC0D" w:rsidR="00C745B6" w:rsidRPr="00A42F6C" w:rsidRDefault="00C745B6" w:rsidP="00CE2403">
            <w:pPr>
              <w:pStyle w:val="Default"/>
              <w:spacing w:line="240" w:lineRule="exact"/>
              <w:rPr>
                <w:lang w:val="uk-UA"/>
              </w:rPr>
            </w:pPr>
            <w:r w:rsidRPr="00A42F6C">
              <w:rPr>
                <w:lang w:val="uk-UA"/>
              </w:rPr>
              <w:t xml:space="preserve">Покращення іміджу регіону як успішного і надійного </w:t>
            </w:r>
            <w:r w:rsidRPr="00A42F6C">
              <w:rPr>
                <w:lang w:val="uk-UA"/>
              </w:rPr>
              <w:lastRenderedPageBreak/>
              <w:t xml:space="preserve">економічного партнера та перспективної території для вкладення інвестицій, збільшення кількості реалізованих інвестиційних проєктів; створення нових робочих місць. </w:t>
            </w:r>
          </w:p>
        </w:tc>
      </w:tr>
      <w:tr w:rsidR="00C745B6" w:rsidRPr="00A42F6C" w14:paraId="621E8274" w14:textId="77777777" w:rsidTr="00654F63">
        <w:tc>
          <w:tcPr>
            <w:tcW w:w="567" w:type="dxa"/>
            <w:tcBorders>
              <w:bottom w:val="single" w:sz="4" w:space="0" w:color="auto"/>
            </w:tcBorders>
            <w:shd w:val="clear" w:color="auto" w:fill="auto"/>
          </w:tcPr>
          <w:p w14:paraId="75B05349" w14:textId="77777777" w:rsidR="00C745B6" w:rsidRPr="00A42F6C" w:rsidRDefault="00C745B6" w:rsidP="004B23D8">
            <w:pPr>
              <w:spacing w:line="240" w:lineRule="exact"/>
              <w:jc w:val="center"/>
              <w:rPr>
                <w:rFonts w:ascii="Times New Roman" w:hAnsi="Times New Roman"/>
                <w:b/>
                <w:bCs/>
                <w:sz w:val="24"/>
                <w:szCs w:val="24"/>
                <w:lang w:val="uk-UA"/>
              </w:rPr>
            </w:pPr>
          </w:p>
        </w:tc>
        <w:tc>
          <w:tcPr>
            <w:tcW w:w="1843" w:type="dxa"/>
            <w:tcBorders>
              <w:bottom w:val="single" w:sz="4" w:space="0" w:color="auto"/>
            </w:tcBorders>
            <w:shd w:val="clear" w:color="auto" w:fill="auto"/>
          </w:tcPr>
          <w:p w14:paraId="08780E22" w14:textId="77777777" w:rsidR="00C745B6" w:rsidRPr="00A42F6C" w:rsidRDefault="00C745B6" w:rsidP="004B23D8">
            <w:pPr>
              <w:spacing w:line="240" w:lineRule="exact"/>
              <w:rPr>
                <w:rFonts w:ascii="Times New Roman" w:hAnsi="Times New Roman"/>
                <w:b/>
                <w:bCs/>
                <w:sz w:val="24"/>
                <w:szCs w:val="24"/>
                <w:lang w:val="uk-UA"/>
              </w:rPr>
            </w:pPr>
          </w:p>
        </w:tc>
        <w:tc>
          <w:tcPr>
            <w:tcW w:w="2693" w:type="dxa"/>
            <w:tcBorders>
              <w:bottom w:val="single" w:sz="4" w:space="0" w:color="auto"/>
            </w:tcBorders>
            <w:shd w:val="clear" w:color="auto" w:fill="auto"/>
          </w:tcPr>
          <w:p w14:paraId="00C2F683" w14:textId="5F35F270"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16</w:t>
            </w:r>
            <w:r w:rsidR="00C745B6" w:rsidRPr="00A42F6C">
              <w:rPr>
                <w:rFonts w:ascii="Times New Roman" w:hAnsi="Times New Roman"/>
                <w:sz w:val="24"/>
                <w:szCs w:val="24"/>
                <w:lang w:val="uk-UA"/>
              </w:rPr>
              <w:t>.</w:t>
            </w:r>
            <w:r w:rsidR="00C745B6">
              <w:rPr>
                <w:rFonts w:ascii="Times New Roman" w:hAnsi="Times New Roman"/>
                <w:sz w:val="24"/>
                <w:szCs w:val="24"/>
                <w:lang w:val="uk-UA"/>
              </w:rPr>
              <w:t>3</w:t>
            </w:r>
            <w:r w:rsidR="00C745B6" w:rsidRPr="00A42F6C">
              <w:rPr>
                <w:rFonts w:ascii="Times New Roman" w:hAnsi="Times New Roman"/>
                <w:sz w:val="24"/>
                <w:szCs w:val="24"/>
                <w:lang w:val="uk-UA"/>
              </w:rPr>
              <w:t>. Сприяння створенню елементів</w:t>
            </w:r>
          </w:p>
          <w:p w14:paraId="5277AFF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інституційного середовища (індустріальних,</w:t>
            </w:r>
          </w:p>
          <w:p w14:paraId="54A78A2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наукових, технологічних парків, кластерів</w:t>
            </w:r>
          </w:p>
          <w:p w14:paraId="3A6BC82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тощо) як платформи для зростання</w:t>
            </w:r>
          </w:p>
          <w:p w14:paraId="53EAF6D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інвестиційних потоків, розвитку інновацій</w:t>
            </w:r>
          </w:p>
          <w:p w14:paraId="780C21B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та передових технологій» (організація та проведення зустрічей стейкхолдерів,</w:t>
            </w:r>
          </w:p>
          <w:p w14:paraId="04766F9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тематичних конференцій, семінарів, засідань</w:t>
            </w:r>
          </w:p>
          <w:p w14:paraId="4EA4462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 «круглим столом» тощо, розробка та</w:t>
            </w:r>
          </w:p>
          <w:p w14:paraId="0F25276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виготовлення інформаційно-презентаційних</w:t>
            </w:r>
          </w:p>
          <w:p w14:paraId="1F6497D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матеріалів про індустріальні/наукові</w:t>
            </w:r>
          </w:p>
          <w:p w14:paraId="7121161F"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парки/кластери тощо).</w:t>
            </w:r>
          </w:p>
        </w:tc>
        <w:tc>
          <w:tcPr>
            <w:tcW w:w="1276" w:type="dxa"/>
            <w:tcBorders>
              <w:bottom w:val="single" w:sz="4" w:space="0" w:color="auto"/>
            </w:tcBorders>
            <w:shd w:val="clear" w:color="auto" w:fill="auto"/>
          </w:tcPr>
          <w:p w14:paraId="1D5AA45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2022-2024 роки</w:t>
            </w:r>
          </w:p>
        </w:tc>
        <w:tc>
          <w:tcPr>
            <w:tcW w:w="2691" w:type="dxa"/>
            <w:tcBorders>
              <w:bottom w:val="single" w:sz="4" w:space="0" w:color="auto"/>
            </w:tcBorders>
            <w:shd w:val="clear" w:color="auto" w:fill="auto"/>
          </w:tcPr>
          <w:p w14:paraId="39605C6D" w14:textId="6C514DE1"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Департамент економіки та цифровізації облдержадміністрації </w:t>
            </w:r>
          </w:p>
        </w:tc>
        <w:tc>
          <w:tcPr>
            <w:tcW w:w="1278" w:type="dxa"/>
            <w:tcBorders>
              <w:bottom w:val="single" w:sz="4" w:space="0" w:color="auto"/>
            </w:tcBorders>
            <w:shd w:val="clear" w:color="auto" w:fill="auto"/>
          </w:tcPr>
          <w:p w14:paraId="40C696DE" w14:textId="407A6975" w:rsidR="00C745B6" w:rsidRPr="00A42F6C" w:rsidRDefault="00B80F46" w:rsidP="004B23D8">
            <w:pPr>
              <w:spacing w:line="240" w:lineRule="exact"/>
              <w:jc w:val="center"/>
              <w:rPr>
                <w:rFonts w:ascii="Times New Roman" w:hAnsi="Times New Roman"/>
                <w:sz w:val="24"/>
                <w:szCs w:val="24"/>
                <w:highlight w:val="yellow"/>
                <w:lang w:val="uk-UA"/>
              </w:rPr>
            </w:pPr>
            <w:r w:rsidRPr="00B80F46">
              <w:rPr>
                <w:rFonts w:ascii="Times New Roman" w:hAnsi="Times New Roman"/>
                <w:sz w:val="22"/>
                <w:szCs w:val="22"/>
                <w:lang w:val="uk-UA"/>
              </w:rPr>
              <w:t>У межах кошторису виконавців</w:t>
            </w:r>
          </w:p>
        </w:tc>
        <w:tc>
          <w:tcPr>
            <w:tcW w:w="851" w:type="dxa"/>
            <w:tcBorders>
              <w:bottom w:val="single" w:sz="4" w:space="0" w:color="auto"/>
            </w:tcBorders>
            <w:shd w:val="clear" w:color="auto" w:fill="auto"/>
          </w:tcPr>
          <w:p w14:paraId="1D969140"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850" w:type="dxa"/>
            <w:tcBorders>
              <w:bottom w:val="single" w:sz="4" w:space="0" w:color="auto"/>
            </w:tcBorders>
            <w:shd w:val="clear" w:color="auto" w:fill="auto"/>
          </w:tcPr>
          <w:p w14:paraId="344F0C7B"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992" w:type="dxa"/>
            <w:tcBorders>
              <w:bottom w:val="single" w:sz="4" w:space="0" w:color="auto"/>
            </w:tcBorders>
            <w:shd w:val="clear" w:color="auto" w:fill="auto"/>
          </w:tcPr>
          <w:p w14:paraId="579EA86B" w14:textId="77777777" w:rsidR="00C745B6" w:rsidRPr="00A42F6C" w:rsidRDefault="00C745B6" w:rsidP="004B23D8">
            <w:pPr>
              <w:spacing w:line="240" w:lineRule="exact"/>
              <w:jc w:val="center"/>
              <w:rPr>
                <w:rFonts w:ascii="Times New Roman" w:hAnsi="Times New Roman"/>
                <w:sz w:val="24"/>
                <w:szCs w:val="24"/>
                <w:highlight w:val="yellow"/>
                <w:lang w:val="uk-UA"/>
              </w:rPr>
            </w:pPr>
            <w:r w:rsidRPr="00A42F6C">
              <w:rPr>
                <w:rFonts w:ascii="Times New Roman" w:hAnsi="Times New Roman"/>
                <w:sz w:val="24"/>
                <w:szCs w:val="24"/>
                <w:lang w:val="uk-UA"/>
              </w:rPr>
              <w:t>-</w:t>
            </w:r>
          </w:p>
        </w:tc>
        <w:tc>
          <w:tcPr>
            <w:tcW w:w="2268" w:type="dxa"/>
            <w:tcBorders>
              <w:bottom w:val="single" w:sz="4" w:space="0" w:color="auto"/>
            </w:tcBorders>
          </w:tcPr>
          <w:p w14:paraId="7CAFF3A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Формування сприятливого</w:t>
            </w:r>
          </w:p>
          <w:p w14:paraId="05222A6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інвестиційного середовища для</w:t>
            </w:r>
          </w:p>
          <w:p w14:paraId="0AC16CD7"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розвитку бізнесу та</w:t>
            </w:r>
          </w:p>
          <w:p w14:paraId="3979292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започаткування</w:t>
            </w:r>
          </w:p>
          <w:p w14:paraId="782CAE1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підприємницьких ініціатив,</w:t>
            </w:r>
          </w:p>
          <w:p w14:paraId="651F519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розвиток сучасної виробничої</w:t>
            </w:r>
          </w:p>
          <w:p w14:paraId="7D88FDE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та транспортно-логістичної</w:t>
            </w:r>
          </w:p>
          <w:p w14:paraId="0B81FCD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інфраструктури, формування</w:t>
            </w:r>
          </w:p>
          <w:p w14:paraId="14CD56E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нових промислових зон,</w:t>
            </w:r>
          </w:p>
          <w:p w14:paraId="248C1930"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підвищення рівня ділової</w:t>
            </w:r>
          </w:p>
          <w:p w14:paraId="2DAF1989"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активності, поглиблення</w:t>
            </w:r>
          </w:p>
          <w:p w14:paraId="3173611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співпраці науки та бізнесу,</w:t>
            </w:r>
          </w:p>
          <w:p w14:paraId="32611576"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активізація інноваційних</w:t>
            </w:r>
          </w:p>
          <w:p w14:paraId="518122B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процесів.</w:t>
            </w:r>
          </w:p>
        </w:tc>
      </w:tr>
      <w:tr w:rsidR="00C745B6" w:rsidRPr="00A42F6C" w14:paraId="11035EBD" w14:textId="77777777" w:rsidTr="00654F63">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477F7528" w14:textId="146D14D5" w:rsidR="00C745B6" w:rsidRPr="00A42F6C" w:rsidRDefault="00295540" w:rsidP="004B23D8">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lastRenderedPageBreak/>
              <w:t>17</w:t>
            </w:r>
            <w:r w:rsidR="00C745B6" w:rsidRPr="00A42F6C">
              <w:rPr>
                <w:rFonts w:ascii="Times New Roman" w:hAnsi="Times New Roman"/>
                <w:b/>
                <w:bCs/>
                <w:sz w:val="24"/>
                <w:szCs w:val="24"/>
                <w:lang w:val="uk-UA"/>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7FBE5146" w14:textId="1E6D13EE"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Ресурсне та інформаційне забезпечення процесів залучення інвестицій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40F127" w14:textId="68F98EEE"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17</w:t>
            </w:r>
            <w:r w:rsidR="00C745B6" w:rsidRPr="00A42F6C">
              <w:rPr>
                <w:rFonts w:ascii="Times New Roman" w:hAnsi="Times New Roman"/>
                <w:sz w:val="24"/>
                <w:szCs w:val="24"/>
                <w:lang w:val="uk-UA"/>
              </w:rPr>
              <w:t>.1. Залучення іноземних інвесторів до підготовки інформаційних матеріалів з висвітлення позитивної практики і досягнень діяльності в Київській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02F6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3D81C4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p w14:paraId="54C2762F" w14:textId="77777777" w:rsidR="00C745B6" w:rsidRPr="00A42F6C" w:rsidRDefault="00C745B6" w:rsidP="004B23D8">
            <w:pPr>
              <w:spacing w:line="240" w:lineRule="exact"/>
              <w:rPr>
                <w:rFonts w:ascii="Times New Roman" w:hAnsi="Times New Roman"/>
                <w:sz w:val="24"/>
                <w:szCs w:val="24"/>
                <w:lang w:val="uk-UA"/>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3CDC77" w14:textId="4CB5FF22" w:rsidR="00C745B6" w:rsidRPr="00A42F6C" w:rsidRDefault="00B80F46" w:rsidP="004B23D8">
            <w:pPr>
              <w:spacing w:line="240" w:lineRule="exact"/>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29095"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D16551"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28AF51"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0DDA7691"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Залучення іноземних інвесторів до підготовки інформаційних матеріалів з висвітлення позитивної практики і досягнень діяльності в Київській області </w:t>
            </w:r>
          </w:p>
        </w:tc>
      </w:tr>
      <w:tr w:rsidR="00C745B6" w:rsidRPr="00A42F6C" w14:paraId="729C10AB" w14:textId="77777777" w:rsidTr="00654F63">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495625C4" w14:textId="77777777" w:rsidR="00C745B6" w:rsidRPr="00A42F6C" w:rsidRDefault="00C745B6" w:rsidP="004B23D8">
            <w:pPr>
              <w:spacing w:line="240" w:lineRule="exact"/>
              <w:jc w:val="center"/>
              <w:rPr>
                <w:rFonts w:ascii="Times New Roman" w:hAnsi="Times New Roman"/>
                <w:b/>
                <w:bCs/>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8F3B762" w14:textId="77777777" w:rsidR="00C745B6" w:rsidRPr="00A42F6C" w:rsidRDefault="00C745B6" w:rsidP="004B23D8">
            <w:pPr>
              <w:spacing w:line="240" w:lineRule="exact"/>
              <w:rPr>
                <w:rFonts w:ascii="Times New Roman" w:hAnsi="Times New Roman"/>
                <w:b/>
                <w:bCs/>
                <w:sz w:val="24"/>
                <w:szCs w:val="24"/>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CEE2A7" w14:textId="51CD4284"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17</w:t>
            </w:r>
            <w:r w:rsidR="00C745B6" w:rsidRPr="00A42F6C">
              <w:rPr>
                <w:rFonts w:ascii="Times New Roman" w:hAnsi="Times New Roman"/>
                <w:sz w:val="24"/>
                <w:szCs w:val="24"/>
                <w:lang w:val="uk-UA"/>
              </w:rPr>
              <w:t>.2. Проведення роботи щодо визначення об’єктів державної та комунальної власності, перспективних для застосовування механізму державно-</w:t>
            </w:r>
            <w:r w:rsidR="00C745B6" w:rsidRPr="00A42F6C">
              <w:rPr>
                <w:rFonts w:ascii="Times New Roman" w:hAnsi="Times New Roman"/>
                <w:sz w:val="24"/>
                <w:szCs w:val="24"/>
                <w:lang w:val="uk-UA"/>
              </w:rPr>
              <w:lastRenderedPageBreak/>
              <w:t>приватного партнерства, концесії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9CF0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lastRenderedPageBreak/>
              <w:t>2022-2024 роки</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5E8E9E8"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 райдержадміністрації</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3624E5C" w14:textId="75AFD352" w:rsidR="00C745B6" w:rsidRPr="00A42F6C" w:rsidRDefault="00B80F46" w:rsidP="004B23D8">
            <w:pPr>
              <w:spacing w:line="240" w:lineRule="exact"/>
              <w:jc w:val="center"/>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64FA89"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EC2ED0"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CC19F"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0A2CC55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Визначення об’єктів державної та комунальної власності до яких може застосовуватися механізм державно-приватного </w:t>
            </w:r>
            <w:r w:rsidRPr="00A42F6C">
              <w:rPr>
                <w:rFonts w:ascii="Times New Roman" w:hAnsi="Times New Roman"/>
                <w:sz w:val="24"/>
                <w:szCs w:val="24"/>
                <w:lang w:val="uk-UA"/>
              </w:rPr>
              <w:lastRenderedPageBreak/>
              <w:t xml:space="preserve">партнерства, концесії </w:t>
            </w:r>
          </w:p>
        </w:tc>
      </w:tr>
      <w:tr w:rsidR="00C745B6" w:rsidRPr="00A42F6C" w14:paraId="76D16439" w14:textId="77777777" w:rsidTr="00654F63">
        <w:tc>
          <w:tcPr>
            <w:tcW w:w="567" w:type="dxa"/>
            <w:tcBorders>
              <w:top w:val="single" w:sz="4" w:space="0" w:color="auto"/>
            </w:tcBorders>
            <w:shd w:val="clear" w:color="auto" w:fill="auto"/>
          </w:tcPr>
          <w:p w14:paraId="68385D70" w14:textId="77777777" w:rsidR="00C745B6" w:rsidRPr="00A42F6C" w:rsidRDefault="00C745B6" w:rsidP="004B23D8">
            <w:pPr>
              <w:spacing w:line="240" w:lineRule="exact"/>
              <w:jc w:val="center"/>
              <w:rPr>
                <w:rFonts w:ascii="Times New Roman" w:hAnsi="Times New Roman"/>
                <w:b/>
                <w:bCs/>
                <w:sz w:val="24"/>
                <w:szCs w:val="24"/>
                <w:lang w:val="uk-UA"/>
              </w:rPr>
            </w:pPr>
          </w:p>
        </w:tc>
        <w:tc>
          <w:tcPr>
            <w:tcW w:w="1843" w:type="dxa"/>
            <w:tcBorders>
              <w:top w:val="single" w:sz="4" w:space="0" w:color="auto"/>
            </w:tcBorders>
            <w:shd w:val="clear" w:color="auto" w:fill="auto"/>
          </w:tcPr>
          <w:p w14:paraId="5565927D" w14:textId="77777777" w:rsidR="00C745B6" w:rsidRPr="00A42F6C" w:rsidRDefault="00C745B6" w:rsidP="004B23D8">
            <w:pPr>
              <w:spacing w:line="240" w:lineRule="exact"/>
              <w:rPr>
                <w:rFonts w:ascii="Times New Roman" w:hAnsi="Times New Roman"/>
                <w:b/>
                <w:bCs/>
                <w:sz w:val="24"/>
                <w:szCs w:val="24"/>
                <w:lang w:val="uk-UA"/>
              </w:rPr>
            </w:pPr>
          </w:p>
        </w:tc>
        <w:tc>
          <w:tcPr>
            <w:tcW w:w="2693" w:type="dxa"/>
            <w:tcBorders>
              <w:top w:val="single" w:sz="4" w:space="0" w:color="auto"/>
            </w:tcBorders>
            <w:shd w:val="clear" w:color="auto" w:fill="auto"/>
          </w:tcPr>
          <w:p w14:paraId="34B1A877" w14:textId="790164A6"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17</w:t>
            </w:r>
            <w:r w:rsidR="00C745B6" w:rsidRPr="00A42F6C">
              <w:rPr>
                <w:rFonts w:ascii="Times New Roman" w:hAnsi="Times New Roman"/>
                <w:sz w:val="24"/>
                <w:szCs w:val="24"/>
                <w:lang w:val="uk-UA"/>
              </w:rPr>
              <w:t>.3 Підтримка пріоритетних</w:t>
            </w:r>
          </w:p>
          <w:p w14:paraId="1E98BC0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інвестиційних проєктів області, в т.ч. тих,</w:t>
            </w:r>
          </w:p>
          <w:p w14:paraId="6471B6AC"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які можуть бути реалізовані на засадах ДПП</w:t>
            </w:r>
          </w:p>
          <w:p w14:paraId="7979E0CA"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(часткова компенсація вартості розроблених</w:t>
            </w:r>
          </w:p>
          <w:p w14:paraId="53B18C5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ТЕО, бізнес-планів, землевпорядної</w:t>
            </w:r>
          </w:p>
          <w:p w14:paraId="5D6188E5" w14:textId="146998B9"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документації тощо)</w:t>
            </w:r>
          </w:p>
        </w:tc>
        <w:tc>
          <w:tcPr>
            <w:tcW w:w="1276" w:type="dxa"/>
            <w:tcBorders>
              <w:top w:val="single" w:sz="4" w:space="0" w:color="auto"/>
            </w:tcBorders>
            <w:shd w:val="clear" w:color="auto" w:fill="auto"/>
          </w:tcPr>
          <w:p w14:paraId="01CDA83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tcBorders>
              <w:top w:val="single" w:sz="4" w:space="0" w:color="auto"/>
            </w:tcBorders>
            <w:shd w:val="clear" w:color="auto" w:fill="auto"/>
          </w:tcPr>
          <w:p w14:paraId="49BBE6F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tcBorders>
              <w:top w:val="single" w:sz="4" w:space="0" w:color="auto"/>
            </w:tcBorders>
            <w:shd w:val="clear" w:color="auto" w:fill="auto"/>
          </w:tcPr>
          <w:p w14:paraId="4898F537"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Кошти обласного бюджету</w:t>
            </w:r>
          </w:p>
        </w:tc>
        <w:tc>
          <w:tcPr>
            <w:tcW w:w="851" w:type="dxa"/>
            <w:tcBorders>
              <w:top w:val="single" w:sz="4" w:space="0" w:color="auto"/>
            </w:tcBorders>
            <w:shd w:val="clear" w:color="auto" w:fill="auto"/>
          </w:tcPr>
          <w:p w14:paraId="2F041B25"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tcBorders>
              <w:top w:val="single" w:sz="4" w:space="0" w:color="auto"/>
            </w:tcBorders>
            <w:shd w:val="clear" w:color="auto" w:fill="auto"/>
          </w:tcPr>
          <w:p w14:paraId="4B921DF4"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tcBorders>
              <w:top w:val="single" w:sz="4" w:space="0" w:color="auto"/>
            </w:tcBorders>
            <w:shd w:val="clear" w:color="auto" w:fill="auto"/>
          </w:tcPr>
          <w:p w14:paraId="3F93E65E"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tcBorders>
              <w:top w:val="single" w:sz="4" w:space="0" w:color="auto"/>
            </w:tcBorders>
          </w:tcPr>
          <w:p w14:paraId="27F97DFD"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Підвищення</w:t>
            </w:r>
          </w:p>
          <w:p w14:paraId="29632495"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якості інвестиційних</w:t>
            </w:r>
          </w:p>
          <w:p w14:paraId="5B7F4184"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пропозицій регіону, збільшення</w:t>
            </w:r>
          </w:p>
          <w:p w14:paraId="3C01598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кількості реалізованих</w:t>
            </w:r>
          </w:p>
          <w:p w14:paraId="1AD4F540" w14:textId="7234F615"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інвестиційних проєктів</w:t>
            </w:r>
          </w:p>
        </w:tc>
      </w:tr>
      <w:tr w:rsidR="00C745B6" w:rsidRPr="00A42F6C" w14:paraId="3DF5EFAD" w14:textId="77777777" w:rsidTr="005E7122">
        <w:tc>
          <w:tcPr>
            <w:tcW w:w="567" w:type="dxa"/>
            <w:vMerge w:val="restart"/>
            <w:shd w:val="clear" w:color="auto" w:fill="auto"/>
          </w:tcPr>
          <w:p w14:paraId="59FEE5F4" w14:textId="5639C3B8" w:rsidR="00C745B6" w:rsidRPr="00A42F6C" w:rsidRDefault="00295540" w:rsidP="004B23D8">
            <w:pPr>
              <w:spacing w:line="240" w:lineRule="exact"/>
              <w:jc w:val="center"/>
              <w:rPr>
                <w:rFonts w:ascii="Times New Roman" w:hAnsi="Times New Roman"/>
                <w:b/>
                <w:bCs/>
                <w:sz w:val="24"/>
                <w:szCs w:val="24"/>
                <w:lang w:val="uk-UA"/>
              </w:rPr>
            </w:pPr>
            <w:r>
              <w:rPr>
                <w:rFonts w:ascii="Times New Roman" w:hAnsi="Times New Roman"/>
                <w:b/>
                <w:bCs/>
                <w:sz w:val="24"/>
                <w:szCs w:val="24"/>
                <w:lang w:val="uk-UA"/>
              </w:rPr>
              <w:t>18</w:t>
            </w:r>
            <w:r w:rsidR="00C745B6" w:rsidRPr="00A42F6C">
              <w:rPr>
                <w:rFonts w:ascii="Times New Roman" w:hAnsi="Times New Roman"/>
                <w:b/>
                <w:bCs/>
                <w:sz w:val="24"/>
                <w:szCs w:val="24"/>
                <w:lang w:val="uk-UA"/>
              </w:rPr>
              <w:t>.</w:t>
            </w:r>
          </w:p>
        </w:tc>
        <w:tc>
          <w:tcPr>
            <w:tcW w:w="1843" w:type="dxa"/>
            <w:vMerge w:val="restart"/>
            <w:shd w:val="clear" w:color="auto" w:fill="auto"/>
          </w:tcPr>
          <w:p w14:paraId="22C8963D" w14:textId="02B23A83" w:rsidR="00C745B6" w:rsidRPr="00A42F6C" w:rsidRDefault="00C745B6" w:rsidP="004B23D8">
            <w:pPr>
              <w:spacing w:line="240" w:lineRule="exact"/>
              <w:rPr>
                <w:rFonts w:ascii="Times New Roman" w:hAnsi="Times New Roman"/>
                <w:b/>
                <w:bCs/>
                <w:sz w:val="24"/>
                <w:szCs w:val="24"/>
                <w:lang w:val="uk-UA"/>
              </w:rPr>
            </w:pPr>
            <w:r w:rsidRPr="00A42F6C">
              <w:rPr>
                <w:rFonts w:ascii="Times New Roman" w:hAnsi="Times New Roman"/>
                <w:b/>
                <w:bCs/>
                <w:sz w:val="24"/>
                <w:szCs w:val="24"/>
                <w:lang w:val="uk-UA"/>
              </w:rPr>
              <w:t>Підвищення ефективності управління процесами інвестування в економіку області</w:t>
            </w:r>
          </w:p>
        </w:tc>
        <w:tc>
          <w:tcPr>
            <w:tcW w:w="2693" w:type="dxa"/>
            <w:shd w:val="clear" w:color="auto" w:fill="auto"/>
          </w:tcPr>
          <w:p w14:paraId="0438586A" w14:textId="5EF00D5A"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18</w:t>
            </w:r>
            <w:r w:rsidR="00C745B6" w:rsidRPr="00A42F6C">
              <w:rPr>
                <w:rFonts w:ascii="Times New Roman" w:hAnsi="Times New Roman"/>
                <w:sz w:val="24"/>
                <w:szCs w:val="24"/>
                <w:lang w:val="uk-UA"/>
              </w:rPr>
              <w:t>.1. Інституційна підтримка діяльності Агенції регіонального розвитку</w:t>
            </w:r>
            <w:r w:rsidR="00B3730D">
              <w:rPr>
                <w:rFonts w:ascii="Times New Roman" w:hAnsi="Times New Roman"/>
                <w:sz w:val="24"/>
                <w:szCs w:val="24"/>
                <w:lang w:val="uk-UA"/>
              </w:rPr>
              <w:t xml:space="preserve"> Київської області</w:t>
            </w:r>
          </w:p>
        </w:tc>
        <w:tc>
          <w:tcPr>
            <w:tcW w:w="1276" w:type="dxa"/>
            <w:shd w:val="clear" w:color="auto" w:fill="auto"/>
          </w:tcPr>
          <w:p w14:paraId="00A47B1B"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41136ECF"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Департамент економіки та цифровізації облдержадміністрації</w:t>
            </w:r>
          </w:p>
        </w:tc>
        <w:tc>
          <w:tcPr>
            <w:tcW w:w="1278" w:type="dxa"/>
            <w:shd w:val="clear" w:color="auto" w:fill="auto"/>
          </w:tcPr>
          <w:p w14:paraId="7FE5F9E3" w14:textId="77777777" w:rsidR="00C745B6" w:rsidRPr="00F6439D" w:rsidRDefault="00C745B6" w:rsidP="004B23D8">
            <w:pPr>
              <w:spacing w:line="240" w:lineRule="exact"/>
              <w:jc w:val="center"/>
              <w:rPr>
                <w:rFonts w:ascii="Times New Roman" w:hAnsi="Times New Roman"/>
                <w:sz w:val="24"/>
                <w:szCs w:val="24"/>
                <w:lang w:val="uk-UA"/>
              </w:rPr>
            </w:pPr>
            <w:r w:rsidRPr="00F6439D">
              <w:rPr>
                <w:rFonts w:ascii="Times New Roman" w:hAnsi="Times New Roman"/>
                <w:sz w:val="24"/>
                <w:szCs w:val="24"/>
                <w:lang w:val="uk-UA"/>
              </w:rPr>
              <w:t>обласний бюджет</w:t>
            </w:r>
          </w:p>
          <w:p w14:paraId="34B068A9" w14:textId="77777777" w:rsidR="00C745B6" w:rsidRPr="00F6439D" w:rsidRDefault="00C745B6" w:rsidP="004B23D8">
            <w:pPr>
              <w:spacing w:line="240" w:lineRule="exact"/>
              <w:jc w:val="center"/>
              <w:rPr>
                <w:rFonts w:ascii="Times New Roman" w:hAnsi="Times New Roman"/>
                <w:sz w:val="24"/>
                <w:szCs w:val="24"/>
                <w:lang w:val="uk-UA"/>
              </w:rPr>
            </w:pPr>
          </w:p>
          <w:p w14:paraId="6EABE426" w14:textId="77777777" w:rsidR="00C745B6" w:rsidRPr="00F6439D" w:rsidRDefault="00C745B6" w:rsidP="004B23D8">
            <w:pPr>
              <w:spacing w:line="240" w:lineRule="exact"/>
              <w:jc w:val="center"/>
              <w:rPr>
                <w:rFonts w:ascii="Times New Roman" w:hAnsi="Times New Roman"/>
                <w:sz w:val="24"/>
                <w:szCs w:val="24"/>
                <w:lang w:val="uk-UA"/>
              </w:rPr>
            </w:pPr>
            <w:r w:rsidRPr="00F6439D">
              <w:rPr>
                <w:rFonts w:ascii="Times New Roman" w:hAnsi="Times New Roman"/>
                <w:sz w:val="24"/>
                <w:szCs w:val="24"/>
                <w:lang w:val="uk-UA"/>
              </w:rPr>
              <w:t>Місцевий бюджет</w:t>
            </w:r>
          </w:p>
        </w:tc>
        <w:tc>
          <w:tcPr>
            <w:tcW w:w="851" w:type="dxa"/>
            <w:shd w:val="clear" w:color="auto" w:fill="auto"/>
          </w:tcPr>
          <w:p w14:paraId="535C6DF4" w14:textId="286D5AFD" w:rsidR="00C745B6" w:rsidRPr="0042750E" w:rsidRDefault="00C745B6" w:rsidP="004B23D8">
            <w:pPr>
              <w:spacing w:line="240" w:lineRule="exact"/>
              <w:ind w:left="-107" w:right="-103"/>
              <w:jc w:val="center"/>
              <w:rPr>
                <w:rFonts w:ascii="Times New Roman" w:hAnsi="Times New Roman"/>
                <w:sz w:val="24"/>
                <w:szCs w:val="24"/>
                <w:lang w:val="uk-UA"/>
              </w:rPr>
            </w:pPr>
            <w:r w:rsidRPr="0042750E">
              <w:rPr>
                <w:rFonts w:ascii="Times New Roman" w:hAnsi="Times New Roman"/>
                <w:sz w:val="24"/>
                <w:szCs w:val="24"/>
                <w:lang w:val="uk-UA"/>
              </w:rPr>
              <w:t>6 000,0</w:t>
            </w:r>
          </w:p>
          <w:p w14:paraId="1BF31610" w14:textId="77777777" w:rsidR="00C745B6" w:rsidRPr="0042750E" w:rsidRDefault="00C745B6" w:rsidP="004B23D8">
            <w:pPr>
              <w:spacing w:line="240" w:lineRule="exact"/>
              <w:jc w:val="center"/>
              <w:rPr>
                <w:rFonts w:ascii="Times New Roman" w:hAnsi="Times New Roman"/>
                <w:sz w:val="24"/>
                <w:szCs w:val="24"/>
                <w:lang w:val="uk-UA"/>
              </w:rPr>
            </w:pPr>
          </w:p>
          <w:p w14:paraId="10F3174B" w14:textId="77777777" w:rsidR="00C745B6" w:rsidRPr="0042750E" w:rsidRDefault="00C745B6" w:rsidP="004B23D8">
            <w:pPr>
              <w:spacing w:line="240" w:lineRule="exact"/>
              <w:jc w:val="center"/>
              <w:rPr>
                <w:rFonts w:ascii="Times New Roman" w:hAnsi="Times New Roman"/>
                <w:sz w:val="24"/>
                <w:szCs w:val="24"/>
                <w:lang w:val="uk-UA"/>
              </w:rPr>
            </w:pPr>
          </w:p>
          <w:p w14:paraId="58D146A0" w14:textId="77CFF1D1" w:rsidR="00C745B6" w:rsidRPr="0042750E" w:rsidRDefault="003F1A9E" w:rsidP="004B23D8">
            <w:pPr>
              <w:spacing w:line="240" w:lineRule="exact"/>
              <w:jc w:val="center"/>
              <w:rPr>
                <w:rFonts w:ascii="Times New Roman" w:hAnsi="Times New Roman"/>
                <w:sz w:val="24"/>
                <w:szCs w:val="24"/>
                <w:lang w:val="uk-UA"/>
              </w:rPr>
            </w:pPr>
            <w:r>
              <w:rPr>
                <w:rFonts w:ascii="Times New Roman" w:hAnsi="Times New Roman"/>
                <w:sz w:val="24"/>
                <w:szCs w:val="24"/>
                <w:lang w:val="uk-UA"/>
              </w:rPr>
              <w:t>300,0</w:t>
            </w:r>
          </w:p>
        </w:tc>
        <w:tc>
          <w:tcPr>
            <w:tcW w:w="850" w:type="dxa"/>
            <w:shd w:val="clear" w:color="auto" w:fill="auto"/>
          </w:tcPr>
          <w:p w14:paraId="6F8F52AC" w14:textId="7AB4F8A4" w:rsidR="00C745B6" w:rsidRPr="0042750E" w:rsidRDefault="00C745B6" w:rsidP="004B23D8">
            <w:pPr>
              <w:spacing w:line="240" w:lineRule="exact"/>
              <w:ind w:left="-109"/>
              <w:jc w:val="center"/>
              <w:rPr>
                <w:rFonts w:ascii="Times New Roman" w:hAnsi="Times New Roman"/>
                <w:sz w:val="24"/>
                <w:szCs w:val="24"/>
                <w:lang w:val="uk-UA"/>
              </w:rPr>
            </w:pPr>
            <w:r w:rsidRPr="0042750E">
              <w:rPr>
                <w:rFonts w:ascii="Times New Roman" w:hAnsi="Times New Roman"/>
                <w:sz w:val="24"/>
                <w:szCs w:val="24"/>
                <w:lang w:val="uk-UA"/>
              </w:rPr>
              <w:t>6 </w:t>
            </w:r>
            <w:r w:rsidR="00EB753C">
              <w:rPr>
                <w:rFonts w:ascii="Times New Roman" w:hAnsi="Times New Roman"/>
                <w:sz w:val="24"/>
                <w:szCs w:val="24"/>
                <w:lang w:val="uk-UA"/>
              </w:rPr>
              <w:t>0</w:t>
            </w:r>
            <w:r w:rsidRPr="0042750E">
              <w:rPr>
                <w:rFonts w:ascii="Times New Roman" w:hAnsi="Times New Roman"/>
                <w:sz w:val="24"/>
                <w:szCs w:val="24"/>
                <w:lang w:val="uk-UA"/>
              </w:rPr>
              <w:t>00,0</w:t>
            </w:r>
          </w:p>
          <w:p w14:paraId="6863758F" w14:textId="77777777" w:rsidR="00C745B6" w:rsidRPr="0042750E" w:rsidRDefault="00C745B6" w:rsidP="004B23D8">
            <w:pPr>
              <w:spacing w:line="240" w:lineRule="exact"/>
              <w:jc w:val="center"/>
              <w:rPr>
                <w:rFonts w:ascii="Times New Roman" w:hAnsi="Times New Roman"/>
                <w:sz w:val="24"/>
                <w:szCs w:val="24"/>
                <w:lang w:val="uk-UA"/>
              </w:rPr>
            </w:pPr>
          </w:p>
          <w:p w14:paraId="4AA1F080" w14:textId="77777777" w:rsidR="00C745B6" w:rsidRPr="0042750E" w:rsidRDefault="00C745B6" w:rsidP="004B23D8">
            <w:pPr>
              <w:spacing w:line="240" w:lineRule="exact"/>
              <w:jc w:val="center"/>
              <w:rPr>
                <w:rFonts w:ascii="Times New Roman" w:hAnsi="Times New Roman"/>
                <w:sz w:val="24"/>
                <w:szCs w:val="24"/>
                <w:lang w:val="uk-UA"/>
              </w:rPr>
            </w:pPr>
          </w:p>
          <w:p w14:paraId="7AB00302" w14:textId="1BBEF59A" w:rsidR="00C745B6" w:rsidRPr="0042750E" w:rsidRDefault="003F1A9E" w:rsidP="004B23D8">
            <w:pPr>
              <w:spacing w:line="240" w:lineRule="exact"/>
              <w:jc w:val="center"/>
              <w:rPr>
                <w:rFonts w:ascii="Times New Roman" w:hAnsi="Times New Roman"/>
                <w:sz w:val="24"/>
                <w:szCs w:val="24"/>
                <w:lang w:val="uk-UA"/>
              </w:rPr>
            </w:pPr>
            <w:r>
              <w:rPr>
                <w:rFonts w:ascii="Times New Roman" w:hAnsi="Times New Roman"/>
                <w:sz w:val="24"/>
                <w:szCs w:val="24"/>
                <w:lang w:val="uk-UA"/>
              </w:rPr>
              <w:t>300,0</w:t>
            </w:r>
          </w:p>
        </w:tc>
        <w:tc>
          <w:tcPr>
            <w:tcW w:w="992" w:type="dxa"/>
            <w:shd w:val="clear" w:color="auto" w:fill="auto"/>
          </w:tcPr>
          <w:p w14:paraId="4D706354" w14:textId="77777777" w:rsidR="00C745B6" w:rsidRPr="0042750E" w:rsidRDefault="00C745B6" w:rsidP="004B23D8">
            <w:pPr>
              <w:spacing w:line="240" w:lineRule="exact"/>
              <w:ind w:left="-112"/>
              <w:jc w:val="center"/>
              <w:rPr>
                <w:rFonts w:ascii="Times New Roman" w:hAnsi="Times New Roman"/>
                <w:sz w:val="24"/>
                <w:szCs w:val="24"/>
                <w:lang w:val="uk-UA"/>
              </w:rPr>
            </w:pPr>
            <w:r w:rsidRPr="0042750E">
              <w:rPr>
                <w:rFonts w:ascii="Times New Roman" w:hAnsi="Times New Roman"/>
                <w:sz w:val="24"/>
                <w:szCs w:val="24"/>
                <w:lang w:val="uk-UA"/>
              </w:rPr>
              <w:t>6000,0</w:t>
            </w:r>
          </w:p>
          <w:p w14:paraId="6B9F743D" w14:textId="77777777" w:rsidR="00C745B6" w:rsidRPr="0042750E" w:rsidRDefault="00C745B6" w:rsidP="004B23D8">
            <w:pPr>
              <w:spacing w:line="240" w:lineRule="exact"/>
              <w:jc w:val="center"/>
              <w:rPr>
                <w:rFonts w:ascii="Times New Roman" w:hAnsi="Times New Roman"/>
                <w:sz w:val="24"/>
                <w:szCs w:val="24"/>
                <w:lang w:val="uk-UA"/>
              </w:rPr>
            </w:pPr>
          </w:p>
          <w:p w14:paraId="2455FAFF" w14:textId="77777777" w:rsidR="00C745B6" w:rsidRPr="0042750E" w:rsidRDefault="00C745B6" w:rsidP="004B23D8">
            <w:pPr>
              <w:spacing w:line="240" w:lineRule="exact"/>
              <w:jc w:val="center"/>
              <w:rPr>
                <w:rFonts w:ascii="Times New Roman" w:hAnsi="Times New Roman"/>
                <w:sz w:val="24"/>
                <w:szCs w:val="24"/>
                <w:lang w:val="uk-UA"/>
              </w:rPr>
            </w:pPr>
          </w:p>
          <w:p w14:paraId="118AD43E" w14:textId="40A8C0D7" w:rsidR="00C745B6" w:rsidRPr="0042750E" w:rsidRDefault="003F1A9E" w:rsidP="004B23D8">
            <w:pPr>
              <w:spacing w:line="240" w:lineRule="exact"/>
              <w:jc w:val="center"/>
              <w:rPr>
                <w:rFonts w:ascii="Times New Roman" w:hAnsi="Times New Roman"/>
                <w:sz w:val="24"/>
                <w:szCs w:val="24"/>
                <w:lang w:val="uk-UA"/>
              </w:rPr>
            </w:pPr>
            <w:r>
              <w:rPr>
                <w:rFonts w:ascii="Times New Roman" w:hAnsi="Times New Roman"/>
                <w:sz w:val="24"/>
                <w:szCs w:val="24"/>
                <w:lang w:val="uk-UA"/>
              </w:rPr>
              <w:t>300,0</w:t>
            </w:r>
          </w:p>
        </w:tc>
        <w:tc>
          <w:tcPr>
            <w:tcW w:w="2268" w:type="dxa"/>
          </w:tcPr>
          <w:p w14:paraId="15FD1812"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Забезпечення умов для діяльності </w:t>
            </w:r>
          </w:p>
          <w:p w14:paraId="29911596" w14:textId="7F797972"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Агенції регіонального розвитку </w:t>
            </w:r>
            <w:r w:rsidR="006A42AA">
              <w:rPr>
                <w:rFonts w:ascii="Times New Roman" w:hAnsi="Times New Roman"/>
                <w:sz w:val="24"/>
                <w:szCs w:val="24"/>
                <w:lang w:val="uk-UA"/>
              </w:rPr>
              <w:t>Київської області</w:t>
            </w:r>
          </w:p>
        </w:tc>
      </w:tr>
      <w:tr w:rsidR="00C745B6" w:rsidRPr="00A42F6C" w14:paraId="7AE3229F" w14:textId="77777777" w:rsidTr="005E7122">
        <w:tc>
          <w:tcPr>
            <w:tcW w:w="567" w:type="dxa"/>
            <w:vMerge/>
            <w:shd w:val="clear" w:color="auto" w:fill="auto"/>
          </w:tcPr>
          <w:p w14:paraId="1EF88951" w14:textId="77777777" w:rsidR="00C745B6" w:rsidRPr="00A42F6C" w:rsidRDefault="00C745B6" w:rsidP="004B23D8">
            <w:pPr>
              <w:spacing w:line="240" w:lineRule="exact"/>
              <w:jc w:val="center"/>
              <w:rPr>
                <w:rFonts w:ascii="Times New Roman" w:hAnsi="Times New Roman"/>
                <w:b/>
                <w:bCs/>
                <w:sz w:val="24"/>
                <w:szCs w:val="24"/>
                <w:lang w:val="uk-UA"/>
              </w:rPr>
            </w:pPr>
          </w:p>
        </w:tc>
        <w:tc>
          <w:tcPr>
            <w:tcW w:w="1843" w:type="dxa"/>
            <w:vMerge/>
            <w:shd w:val="clear" w:color="auto" w:fill="auto"/>
          </w:tcPr>
          <w:p w14:paraId="3FB8B2E8" w14:textId="77777777" w:rsidR="00C745B6" w:rsidRPr="00A42F6C" w:rsidRDefault="00C745B6" w:rsidP="004B23D8">
            <w:pPr>
              <w:spacing w:line="240" w:lineRule="exact"/>
              <w:rPr>
                <w:rFonts w:ascii="Times New Roman" w:hAnsi="Times New Roman"/>
                <w:b/>
                <w:bCs/>
                <w:sz w:val="24"/>
                <w:szCs w:val="24"/>
                <w:lang w:val="uk-UA"/>
              </w:rPr>
            </w:pPr>
          </w:p>
        </w:tc>
        <w:tc>
          <w:tcPr>
            <w:tcW w:w="2693" w:type="dxa"/>
            <w:shd w:val="clear" w:color="auto" w:fill="auto"/>
          </w:tcPr>
          <w:p w14:paraId="2BB436E3" w14:textId="1D506A5B" w:rsidR="00C745B6" w:rsidRPr="00A42F6C" w:rsidRDefault="00295540" w:rsidP="004B23D8">
            <w:pPr>
              <w:spacing w:line="240" w:lineRule="exact"/>
              <w:rPr>
                <w:rFonts w:ascii="Times New Roman" w:hAnsi="Times New Roman"/>
                <w:sz w:val="24"/>
                <w:szCs w:val="24"/>
                <w:lang w:val="uk-UA"/>
              </w:rPr>
            </w:pPr>
            <w:r>
              <w:rPr>
                <w:rFonts w:ascii="Times New Roman" w:hAnsi="Times New Roman"/>
                <w:sz w:val="24"/>
                <w:szCs w:val="24"/>
                <w:lang w:val="uk-UA"/>
              </w:rPr>
              <w:t>18</w:t>
            </w:r>
            <w:r w:rsidR="00C745B6" w:rsidRPr="00A42F6C">
              <w:rPr>
                <w:rFonts w:ascii="Times New Roman" w:hAnsi="Times New Roman"/>
                <w:sz w:val="24"/>
                <w:szCs w:val="24"/>
                <w:lang w:val="uk-UA"/>
              </w:rPr>
              <w:t>.2. Забезпечення функціонування Ради інвесторів при Київській обласній державній адміністрації</w:t>
            </w:r>
          </w:p>
        </w:tc>
        <w:tc>
          <w:tcPr>
            <w:tcW w:w="1276" w:type="dxa"/>
            <w:shd w:val="clear" w:color="auto" w:fill="auto"/>
          </w:tcPr>
          <w:p w14:paraId="3BAA7CAE" w14:textId="77777777"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2022-2024 роки</w:t>
            </w:r>
          </w:p>
        </w:tc>
        <w:tc>
          <w:tcPr>
            <w:tcW w:w="2691" w:type="dxa"/>
            <w:shd w:val="clear" w:color="auto" w:fill="auto"/>
          </w:tcPr>
          <w:p w14:paraId="167DED5D" w14:textId="014FB055" w:rsidR="00C745B6" w:rsidRPr="00A42F6C"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Департамент економіки та цифровізації облдержадміністрації, </w:t>
            </w:r>
            <w:r w:rsidR="000E407D" w:rsidRPr="00A42F6C">
              <w:rPr>
                <w:rFonts w:ascii="Times New Roman" w:hAnsi="Times New Roman"/>
                <w:sz w:val="24"/>
                <w:szCs w:val="24"/>
                <w:lang w:val="uk-UA"/>
              </w:rPr>
              <w:t>Київська обласна торгово-промислова палата</w:t>
            </w:r>
            <w:r w:rsidR="000E407D">
              <w:rPr>
                <w:rFonts w:ascii="Times New Roman" w:hAnsi="Times New Roman"/>
                <w:sz w:val="24"/>
                <w:szCs w:val="24"/>
                <w:lang w:val="uk-UA"/>
              </w:rPr>
              <w:t xml:space="preserve"> (за згодою)</w:t>
            </w:r>
          </w:p>
        </w:tc>
        <w:tc>
          <w:tcPr>
            <w:tcW w:w="1278" w:type="dxa"/>
            <w:shd w:val="clear" w:color="auto" w:fill="auto"/>
          </w:tcPr>
          <w:p w14:paraId="7807CD91" w14:textId="55AD61CC" w:rsidR="00C745B6" w:rsidRPr="00A42F6C" w:rsidRDefault="00B80F46" w:rsidP="004B23D8">
            <w:pPr>
              <w:spacing w:line="240" w:lineRule="exact"/>
              <w:jc w:val="center"/>
              <w:rPr>
                <w:rFonts w:ascii="Times New Roman" w:hAnsi="Times New Roman"/>
                <w:sz w:val="24"/>
                <w:szCs w:val="24"/>
                <w:lang w:val="uk-UA"/>
              </w:rPr>
            </w:pPr>
            <w:r w:rsidRPr="00B80F46">
              <w:rPr>
                <w:rFonts w:ascii="Times New Roman" w:hAnsi="Times New Roman"/>
                <w:sz w:val="22"/>
                <w:szCs w:val="22"/>
                <w:lang w:val="uk-UA"/>
              </w:rPr>
              <w:t>У межах кошторису виконавців</w:t>
            </w:r>
          </w:p>
        </w:tc>
        <w:tc>
          <w:tcPr>
            <w:tcW w:w="851" w:type="dxa"/>
            <w:shd w:val="clear" w:color="auto" w:fill="auto"/>
          </w:tcPr>
          <w:p w14:paraId="5E662A23"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850" w:type="dxa"/>
            <w:shd w:val="clear" w:color="auto" w:fill="auto"/>
          </w:tcPr>
          <w:p w14:paraId="106B614D"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992" w:type="dxa"/>
            <w:shd w:val="clear" w:color="auto" w:fill="auto"/>
          </w:tcPr>
          <w:p w14:paraId="02807F9F" w14:textId="77777777" w:rsidR="00C745B6" w:rsidRPr="00A42F6C" w:rsidRDefault="00C745B6" w:rsidP="004B23D8">
            <w:pPr>
              <w:spacing w:line="240" w:lineRule="exact"/>
              <w:jc w:val="center"/>
              <w:rPr>
                <w:rFonts w:ascii="Times New Roman" w:hAnsi="Times New Roman"/>
                <w:sz w:val="24"/>
                <w:szCs w:val="24"/>
                <w:lang w:val="uk-UA"/>
              </w:rPr>
            </w:pPr>
            <w:r w:rsidRPr="00A42F6C">
              <w:rPr>
                <w:rFonts w:ascii="Times New Roman" w:hAnsi="Times New Roman"/>
                <w:sz w:val="24"/>
                <w:szCs w:val="24"/>
                <w:lang w:val="uk-UA"/>
              </w:rPr>
              <w:t>-</w:t>
            </w:r>
          </w:p>
        </w:tc>
        <w:tc>
          <w:tcPr>
            <w:tcW w:w="2268" w:type="dxa"/>
          </w:tcPr>
          <w:p w14:paraId="0EA61468" w14:textId="77777777" w:rsidR="00C745B6" w:rsidRDefault="00C745B6" w:rsidP="004B23D8">
            <w:pPr>
              <w:spacing w:line="240" w:lineRule="exact"/>
              <w:rPr>
                <w:rFonts w:ascii="Times New Roman" w:hAnsi="Times New Roman"/>
                <w:sz w:val="24"/>
                <w:szCs w:val="24"/>
                <w:lang w:val="uk-UA"/>
              </w:rPr>
            </w:pPr>
            <w:r w:rsidRPr="00A42F6C">
              <w:rPr>
                <w:rFonts w:ascii="Times New Roman" w:hAnsi="Times New Roman"/>
                <w:sz w:val="24"/>
                <w:szCs w:val="24"/>
                <w:lang w:val="uk-UA"/>
              </w:rPr>
              <w:t xml:space="preserve">Періодичне проведення засідань Ради інвесторів не рідше ніж 2 рази на рік. Розгляд та пропозиції розв'язання проблемних питань </w:t>
            </w:r>
          </w:p>
          <w:p w14:paraId="16ACB687" w14:textId="0EAFF065" w:rsidR="00CE2403" w:rsidRPr="00A42F6C" w:rsidRDefault="00CE2403" w:rsidP="004B23D8">
            <w:pPr>
              <w:spacing w:line="240" w:lineRule="exact"/>
              <w:rPr>
                <w:rFonts w:ascii="Times New Roman" w:hAnsi="Times New Roman"/>
                <w:sz w:val="24"/>
                <w:szCs w:val="24"/>
                <w:lang w:val="uk-UA"/>
              </w:rPr>
            </w:pPr>
          </w:p>
        </w:tc>
      </w:tr>
      <w:tr w:rsidR="00C745B6" w:rsidRPr="00A42F6C" w14:paraId="3770CE79" w14:textId="77777777" w:rsidTr="005E7122">
        <w:tc>
          <w:tcPr>
            <w:tcW w:w="10348" w:type="dxa"/>
            <w:gridSpan w:val="6"/>
            <w:vMerge w:val="restart"/>
            <w:shd w:val="clear" w:color="auto" w:fill="auto"/>
          </w:tcPr>
          <w:p w14:paraId="76B42CD6" w14:textId="77777777" w:rsidR="00C745B6" w:rsidRDefault="00C745B6" w:rsidP="004B23D8">
            <w:pPr>
              <w:spacing w:line="240" w:lineRule="exact"/>
              <w:jc w:val="right"/>
              <w:rPr>
                <w:rFonts w:ascii="Times New Roman" w:hAnsi="Times New Roman"/>
                <w:b/>
                <w:sz w:val="24"/>
                <w:szCs w:val="24"/>
                <w:lang w:val="uk-UA"/>
              </w:rPr>
            </w:pPr>
          </w:p>
          <w:p w14:paraId="79291057" w14:textId="77777777" w:rsidR="00C745B6" w:rsidRDefault="00C745B6" w:rsidP="004B23D8">
            <w:pPr>
              <w:spacing w:line="240" w:lineRule="exact"/>
              <w:jc w:val="right"/>
              <w:rPr>
                <w:rFonts w:ascii="Times New Roman" w:hAnsi="Times New Roman"/>
                <w:b/>
                <w:sz w:val="24"/>
                <w:szCs w:val="24"/>
                <w:lang w:val="uk-UA"/>
              </w:rPr>
            </w:pPr>
            <w:r>
              <w:rPr>
                <w:rFonts w:ascii="Times New Roman" w:hAnsi="Times New Roman"/>
                <w:b/>
                <w:sz w:val="24"/>
                <w:szCs w:val="24"/>
                <w:lang w:val="uk-UA"/>
              </w:rPr>
              <w:t>обласний</w:t>
            </w:r>
          </w:p>
          <w:p w14:paraId="3764CA86" w14:textId="77777777" w:rsidR="00C745B6" w:rsidRPr="00A42F6C" w:rsidRDefault="00C745B6" w:rsidP="004B23D8">
            <w:pPr>
              <w:spacing w:line="240" w:lineRule="exact"/>
              <w:jc w:val="center"/>
              <w:rPr>
                <w:rFonts w:ascii="Times New Roman" w:hAnsi="Times New Roman"/>
                <w:sz w:val="24"/>
                <w:szCs w:val="24"/>
                <w:lang w:val="uk-UA"/>
              </w:rPr>
            </w:pPr>
            <w:r>
              <w:rPr>
                <w:rFonts w:ascii="Times New Roman" w:hAnsi="Times New Roman"/>
                <w:b/>
                <w:sz w:val="24"/>
                <w:szCs w:val="24"/>
                <w:lang w:val="uk-UA"/>
              </w:rPr>
              <w:t xml:space="preserve">                                                                                                                                                      місцевий</w:t>
            </w:r>
          </w:p>
        </w:tc>
        <w:tc>
          <w:tcPr>
            <w:tcW w:w="851" w:type="dxa"/>
            <w:shd w:val="clear" w:color="auto" w:fill="auto"/>
          </w:tcPr>
          <w:p w14:paraId="30BA4654" w14:textId="77777777" w:rsidR="00C745B6" w:rsidRPr="006003D9" w:rsidRDefault="00C745B6" w:rsidP="004B23D8">
            <w:pPr>
              <w:spacing w:line="240" w:lineRule="exact"/>
              <w:ind w:left="-248" w:right="-245"/>
              <w:jc w:val="center"/>
              <w:rPr>
                <w:rFonts w:ascii="Times New Roman" w:hAnsi="Times New Roman"/>
                <w:b/>
                <w:bCs/>
                <w:sz w:val="24"/>
                <w:szCs w:val="24"/>
                <w:lang w:val="uk-UA"/>
              </w:rPr>
            </w:pPr>
          </w:p>
          <w:p w14:paraId="7528E193" w14:textId="77777777" w:rsidR="00C745B6" w:rsidRPr="006003D9" w:rsidRDefault="00C745B6" w:rsidP="004B23D8">
            <w:pPr>
              <w:spacing w:line="240" w:lineRule="exact"/>
              <w:ind w:left="-248" w:right="-245"/>
              <w:jc w:val="center"/>
              <w:rPr>
                <w:rFonts w:ascii="Times New Roman" w:hAnsi="Times New Roman"/>
                <w:b/>
                <w:bCs/>
                <w:sz w:val="24"/>
                <w:szCs w:val="24"/>
                <w:lang w:val="uk-UA"/>
              </w:rPr>
            </w:pPr>
            <w:r w:rsidRPr="006003D9">
              <w:rPr>
                <w:rFonts w:ascii="Times New Roman" w:hAnsi="Times New Roman"/>
                <w:b/>
                <w:bCs/>
                <w:sz w:val="24"/>
                <w:szCs w:val="24"/>
                <w:lang w:val="uk-UA"/>
              </w:rPr>
              <w:t>12664,0</w:t>
            </w:r>
          </w:p>
        </w:tc>
        <w:tc>
          <w:tcPr>
            <w:tcW w:w="850" w:type="dxa"/>
            <w:shd w:val="clear" w:color="auto" w:fill="auto"/>
          </w:tcPr>
          <w:p w14:paraId="3C62B52C" w14:textId="77777777" w:rsidR="00C745B6" w:rsidRPr="006003D9" w:rsidRDefault="00C745B6" w:rsidP="004B23D8">
            <w:pPr>
              <w:spacing w:line="240" w:lineRule="exact"/>
              <w:ind w:left="-109" w:right="-114"/>
              <w:jc w:val="center"/>
              <w:rPr>
                <w:rFonts w:ascii="Times New Roman" w:hAnsi="Times New Roman"/>
                <w:b/>
                <w:bCs/>
                <w:sz w:val="24"/>
                <w:szCs w:val="24"/>
                <w:lang w:val="uk-UA"/>
              </w:rPr>
            </w:pPr>
          </w:p>
          <w:p w14:paraId="31CD1AB3" w14:textId="048E9E44" w:rsidR="00C745B6" w:rsidRPr="006003D9" w:rsidRDefault="00C745B6" w:rsidP="004B23D8">
            <w:pPr>
              <w:spacing w:line="240" w:lineRule="exact"/>
              <w:ind w:left="-109" w:right="-114"/>
              <w:jc w:val="center"/>
              <w:rPr>
                <w:rFonts w:ascii="Times New Roman" w:hAnsi="Times New Roman"/>
                <w:b/>
                <w:bCs/>
                <w:sz w:val="24"/>
                <w:szCs w:val="24"/>
                <w:lang w:val="uk-UA"/>
              </w:rPr>
            </w:pPr>
            <w:r w:rsidRPr="006003D9">
              <w:rPr>
                <w:rFonts w:ascii="Times New Roman" w:hAnsi="Times New Roman"/>
                <w:b/>
                <w:bCs/>
                <w:sz w:val="24"/>
                <w:szCs w:val="24"/>
                <w:lang w:val="uk-UA"/>
              </w:rPr>
              <w:t>10</w:t>
            </w:r>
            <w:r w:rsidR="00691431" w:rsidRPr="006003D9">
              <w:rPr>
                <w:rFonts w:ascii="Times New Roman" w:hAnsi="Times New Roman"/>
                <w:b/>
                <w:bCs/>
                <w:sz w:val="24"/>
                <w:szCs w:val="24"/>
                <w:lang w:val="uk-UA"/>
              </w:rPr>
              <w:t>2</w:t>
            </w:r>
            <w:r w:rsidRPr="006003D9">
              <w:rPr>
                <w:rFonts w:ascii="Times New Roman" w:hAnsi="Times New Roman"/>
                <w:b/>
                <w:bCs/>
                <w:sz w:val="24"/>
                <w:szCs w:val="24"/>
                <w:lang w:val="uk-UA"/>
              </w:rPr>
              <w:t>34,0</w:t>
            </w:r>
          </w:p>
        </w:tc>
        <w:tc>
          <w:tcPr>
            <w:tcW w:w="992" w:type="dxa"/>
            <w:shd w:val="clear" w:color="auto" w:fill="auto"/>
          </w:tcPr>
          <w:p w14:paraId="248603F8" w14:textId="77777777" w:rsidR="00C745B6" w:rsidRPr="006003D9" w:rsidRDefault="00C745B6" w:rsidP="004B23D8">
            <w:pPr>
              <w:spacing w:line="240" w:lineRule="exact"/>
              <w:ind w:left="-112" w:right="-111"/>
              <w:jc w:val="center"/>
              <w:rPr>
                <w:rFonts w:ascii="Times New Roman" w:hAnsi="Times New Roman"/>
                <w:b/>
                <w:bCs/>
                <w:sz w:val="24"/>
                <w:szCs w:val="24"/>
                <w:lang w:val="uk-UA"/>
              </w:rPr>
            </w:pPr>
          </w:p>
          <w:p w14:paraId="44530AC0" w14:textId="77777777" w:rsidR="00C745B6" w:rsidRPr="006003D9" w:rsidRDefault="00C745B6" w:rsidP="004B23D8">
            <w:pPr>
              <w:spacing w:line="240" w:lineRule="exact"/>
              <w:ind w:left="-112" w:right="-111"/>
              <w:jc w:val="center"/>
              <w:rPr>
                <w:rFonts w:ascii="Times New Roman" w:hAnsi="Times New Roman"/>
                <w:b/>
                <w:bCs/>
                <w:sz w:val="24"/>
                <w:szCs w:val="24"/>
                <w:lang w:val="uk-UA"/>
              </w:rPr>
            </w:pPr>
            <w:r w:rsidRPr="006003D9">
              <w:rPr>
                <w:rFonts w:ascii="Times New Roman" w:hAnsi="Times New Roman"/>
                <w:b/>
                <w:bCs/>
                <w:sz w:val="24"/>
                <w:szCs w:val="24"/>
                <w:lang w:val="uk-UA"/>
              </w:rPr>
              <w:t>10204,0</w:t>
            </w:r>
          </w:p>
        </w:tc>
        <w:tc>
          <w:tcPr>
            <w:tcW w:w="2268" w:type="dxa"/>
          </w:tcPr>
          <w:p w14:paraId="40D0306E" w14:textId="77777777" w:rsidR="00C745B6" w:rsidRPr="006003D9" w:rsidRDefault="00C745B6" w:rsidP="004B23D8">
            <w:pPr>
              <w:spacing w:line="240" w:lineRule="exact"/>
              <w:rPr>
                <w:rFonts w:ascii="Times New Roman" w:hAnsi="Times New Roman"/>
                <w:b/>
                <w:bCs/>
                <w:sz w:val="24"/>
                <w:szCs w:val="24"/>
                <w:lang w:val="uk-UA"/>
              </w:rPr>
            </w:pPr>
          </w:p>
          <w:p w14:paraId="0DDECD25" w14:textId="0606B0AF" w:rsidR="00C745B6" w:rsidRPr="006003D9" w:rsidRDefault="00C745B6" w:rsidP="004B23D8">
            <w:pPr>
              <w:spacing w:line="240" w:lineRule="exact"/>
              <w:rPr>
                <w:rFonts w:ascii="Times New Roman" w:hAnsi="Times New Roman"/>
                <w:b/>
                <w:bCs/>
                <w:sz w:val="24"/>
                <w:szCs w:val="24"/>
                <w:lang w:val="uk-UA"/>
              </w:rPr>
            </w:pPr>
            <w:r w:rsidRPr="006003D9">
              <w:rPr>
                <w:rFonts w:ascii="Times New Roman" w:hAnsi="Times New Roman"/>
                <w:b/>
                <w:bCs/>
                <w:sz w:val="24"/>
                <w:szCs w:val="24"/>
                <w:lang w:val="uk-UA"/>
              </w:rPr>
              <w:t>33</w:t>
            </w:r>
            <w:r w:rsidR="006003D9" w:rsidRPr="006003D9">
              <w:rPr>
                <w:rFonts w:ascii="Times New Roman" w:hAnsi="Times New Roman"/>
                <w:b/>
                <w:bCs/>
                <w:sz w:val="24"/>
                <w:szCs w:val="24"/>
                <w:lang w:val="uk-UA"/>
              </w:rPr>
              <w:t>1</w:t>
            </w:r>
            <w:r w:rsidRPr="006003D9">
              <w:rPr>
                <w:rFonts w:ascii="Times New Roman" w:hAnsi="Times New Roman"/>
                <w:b/>
                <w:bCs/>
                <w:sz w:val="24"/>
                <w:szCs w:val="24"/>
                <w:lang w:val="uk-UA"/>
              </w:rPr>
              <w:t>02,0</w:t>
            </w:r>
          </w:p>
        </w:tc>
      </w:tr>
      <w:tr w:rsidR="00C745B6" w:rsidRPr="00A42F6C" w14:paraId="3A5F3CD5" w14:textId="77777777" w:rsidTr="005E7122">
        <w:trPr>
          <w:trHeight w:val="457"/>
        </w:trPr>
        <w:tc>
          <w:tcPr>
            <w:tcW w:w="10348" w:type="dxa"/>
            <w:gridSpan w:val="6"/>
            <w:vMerge/>
            <w:shd w:val="clear" w:color="auto" w:fill="auto"/>
          </w:tcPr>
          <w:p w14:paraId="7DADBD1D" w14:textId="77777777" w:rsidR="00C745B6" w:rsidRPr="00A42F6C" w:rsidRDefault="00C745B6" w:rsidP="004B23D8">
            <w:pPr>
              <w:spacing w:line="240" w:lineRule="exact"/>
              <w:jc w:val="right"/>
              <w:rPr>
                <w:rFonts w:ascii="Times New Roman" w:hAnsi="Times New Roman"/>
                <w:b/>
                <w:sz w:val="24"/>
                <w:szCs w:val="24"/>
                <w:lang w:val="uk-UA"/>
              </w:rPr>
            </w:pPr>
          </w:p>
        </w:tc>
        <w:tc>
          <w:tcPr>
            <w:tcW w:w="851" w:type="dxa"/>
            <w:shd w:val="clear" w:color="auto" w:fill="auto"/>
          </w:tcPr>
          <w:p w14:paraId="0D3CF47B" w14:textId="2D22274A" w:rsidR="00C745B6" w:rsidRPr="006003D9" w:rsidRDefault="003F1A9E" w:rsidP="004B23D8">
            <w:pPr>
              <w:spacing w:line="240" w:lineRule="exact"/>
              <w:rPr>
                <w:rFonts w:ascii="Times New Roman" w:hAnsi="Times New Roman"/>
                <w:b/>
                <w:sz w:val="24"/>
                <w:szCs w:val="24"/>
                <w:lang w:val="uk-UA"/>
              </w:rPr>
            </w:pPr>
            <w:r w:rsidRPr="006003D9">
              <w:rPr>
                <w:rFonts w:ascii="Times New Roman" w:hAnsi="Times New Roman"/>
                <w:b/>
                <w:sz w:val="24"/>
                <w:szCs w:val="24"/>
                <w:lang w:val="uk-UA"/>
              </w:rPr>
              <w:t>300,0</w:t>
            </w:r>
          </w:p>
        </w:tc>
        <w:tc>
          <w:tcPr>
            <w:tcW w:w="850" w:type="dxa"/>
            <w:shd w:val="clear" w:color="auto" w:fill="auto"/>
          </w:tcPr>
          <w:p w14:paraId="767BB85F" w14:textId="7FF9E994" w:rsidR="00C745B6" w:rsidRPr="006003D9" w:rsidRDefault="003F1A9E" w:rsidP="004B23D8">
            <w:pPr>
              <w:spacing w:line="240" w:lineRule="exact"/>
              <w:jc w:val="center"/>
              <w:rPr>
                <w:rFonts w:ascii="Times New Roman" w:hAnsi="Times New Roman"/>
                <w:b/>
                <w:sz w:val="24"/>
                <w:szCs w:val="24"/>
                <w:lang w:val="uk-UA"/>
              </w:rPr>
            </w:pPr>
            <w:r w:rsidRPr="006003D9">
              <w:rPr>
                <w:rFonts w:ascii="Times New Roman" w:hAnsi="Times New Roman"/>
                <w:b/>
                <w:sz w:val="24"/>
                <w:szCs w:val="24"/>
                <w:lang w:val="uk-UA"/>
              </w:rPr>
              <w:t>300,0</w:t>
            </w:r>
          </w:p>
        </w:tc>
        <w:tc>
          <w:tcPr>
            <w:tcW w:w="992" w:type="dxa"/>
            <w:shd w:val="clear" w:color="auto" w:fill="auto"/>
          </w:tcPr>
          <w:p w14:paraId="035CFC5E" w14:textId="3BEF03A6" w:rsidR="00C745B6" w:rsidRPr="006003D9" w:rsidRDefault="003F1A9E" w:rsidP="004B23D8">
            <w:pPr>
              <w:spacing w:line="240" w:lineRule="exact"/>
              <w:jc w:val="center"/>
              <w:rPr>
                <w:rFonts w:ascii="Times New Roman" w:hAnsi="Times New Roman"/>
                <w:b/>
                <w:sz w:val="24"/>
                <w:szCs w:val="24"/>
                <w:lang w:val="uk-UA"/>
              </w:rPr>
            </w:pPr>
            <w:r w:rsidRPr="006003D9">
              <w:rPr>
                <w:rFonts w:ascii="Times New Roman" w:hAnsi="Times New Roman"/>
                <w:b/>
                <w:sz w:val="24"/>
                <w:szCs w:val="24"/>
                <w:lang w:val="uk-UA"/>
              </w:rPr>
              <w:t>300,0</w:t>
            </w:r>
          </w:p>
        </w:tc>
        <w:tc>
          <w:tcPr>
            <w:tcW w:w="2268" w:type="dxa"/>
          </w:tcPr>
          <w:p w14:paraId="214A4C56" w14:textId="354961D6" w:rsidR="00C745B6" w:rsidRPr="006003D9" w:rsidRDefault="003F1A9E" w:rsidP="004B23D8">
            <w:pPr>
              <w:spacing w:line="240" w:lineRule="exact"/>
              <w:jc w:val="both"/>
              <w:rPr>
                <w:rFonts w:ascii="Times New Roman" w:hAnsi="Times New Roman"/>
                <w:b/>
                <w:sz w:val="24"/>
                <w:szCs w:val="24"/>
                <w:lang w:val="uk-UA"/>
              </w:rPr>
            </w:pPr>
            <w:r w:rsidRPr="006003D9">
              <w:rPr>
                <w:rFonts w:ascii="Times New Roman" w:hAnsi="Times New Roman"/>
                <w:b/>
                <w:sz w:val="24"/>
                <w:szCs w:val="24"/>
                <w:lang w:val="uk-UA"/>
              </w:rPr>
              <w:t>900,0</w:t>
            </w:r>
          </w:p>
        </w:tc>
      </w:tr>
      <w:tr w:rsidR="00C745B6" w:rsidRPr="00A42F6C" w14:paraId="19DDD112" w14:textId="77777777" w:rsidTr="005E7122">
        <w:trPr>
          <w:trHeight w:val="407"/>
        </w:trPr>
        <w:tc>
          <w:tcPr>
            <w:tcW w:w="10348" w:type="dxa"/>
            <w:gridSpan w:val="6"/>
            <w:shd w:val="clear" w:color="auto" w:fill="auto"/>
          </w:tcPr>
          <w:p w14:paraId="72AD9D0E" w14:textId="77777777" w:rsidR="00C745B6" w:rsidRPr="00A42F6C" w:rsidRDefault="00C745B6" w:rsidP="004B23D8">
            <w:pPr>
              <w:spacing w:line="240" w:lineRule="exact"/>
              <w:jc w:val="right"/>
              <w:rPr>
                <w:rFonts w:ascii="Times New Roman" w:hAnsi="Times New Roman"/>
                <w:b/>
                <w:sz w:val="24"/>
                <w:szCs w:val="24"/>
                <w:lang w:val="uk-UA"/>
              </w:rPr>
            </w:pPr>
            <w:r w:rsidRPr="00A42F6C">
              <w:rPr>
                <w:rFonts w:ascii="Times New Roman" w:hAnsi="Times New Roman"/>
                <w:b/>
                <w:sz w:val="24"/>
                <w:szCs w:val="24"/>
                <w:lang w:val="uk-UA"/>
              </w:rPr>
              <w:t>Усьог</w:t>
            </w:r>
            <w:r>
              <w:rPr>
                <w:rFonts w:ascii="Times New Roman" w:hAnsi="Times New Roman"/>
                <w:b/>
                <w:sz w:val="24"/>
                <w:szCs w:val="24"/>
                <w:lang w:val="uk-UA"/>
              </w:rPr>
              <w:t>о</w:t>
            </w:r>
            <w:r w:rsidRPr="00A42F6C">
              <w:rPr>
                <w:rFonts w:ascii="Times New Roman" w:hAnsi="Times New Roman"/>
                <w:b/>
                <w:sz w:val="24"/>
                <w:szCs w:val="24"/>
                <w:lang w:val="uk-UA"/>
              </w:rPr>
              <w:t xml:space="preserve">: </w:t>
            </w:r>
            <w:r>
              <w:rPr>
                <w:rFonts w:ascii="Times New Roman" w:hAnsi="Times New Roman"/>
                <w:b/>
                <w:sz w:val="24"/>
                <w:szCs w:val="24"/>
                <w:lang w:val="uk-UA"/>
              </w:rPr>
              <w:t xml:space="preserve">                                                           </w:t>
            </w:r>
          </w:p>
        </w:tc>
        <w:tc>
          <w:tcPr>
            <w:tcW w:w="851" w:type="dxa"/>
            <w:shd w:val="clear" w:color="auto" w:fill="auto"/>
          </w:tcPr>
          <w:p w14:paraId="096F0E96" w14:textId="77777777" w:rsidR="00C745B6" w:rsidRPr="006003D9" w:rsidRDefault="00C745B6" w:rsidP="004B23D8">
            <w:pPr>
              <w:spacing w:line="240" w:lineRule="exact"/>
              <w:ind w:left="-107" w:right="-103"/>
              <w:rPr>
                <w:rFonts w:ascii="Times New Roman" w:hAnsi="Times New Roman"/>
                <w:b/>
                <w:sz w:val="24"/>
                <w:szCs w:val="24"/>
                <w:lang w:val="uk-UA"/>
              </w:rPr>
            </w:pPr>
            <w:r w:rsidRPr="006003D9">
              <w:rPr>
                <w:rFonts w:ascii="Times New Roman" w:hAnsi="Times New Roman"/>
                <w:b/>
                <w:sz w:val="24"/>
                <w:szCs w:val="24"/>
                <w:lang w:val="uk-UA"/>
              </w:rPr>
              <w:t>12964,0</w:t>
            </w:r>
          </w:p>
        </w:tc>
        <w:tc>
          <w:tcPr>
            <w:tcW w:w="850" w:type="dxa"/>
            <w:shd w:val="clear" w:color="auto" w:fill="auto"/>
          </w:tcPr>
          <w:p w14:paraId="048F4492" w14:textId="3A9F6CC0" w:rsidR="00C745B6" w:rsidRPr="006003D9" w:rsidRDefault="00C745B6" w:rsidP="004B23D8">
            <w:pPr>
              <w:spacing w:line="240" w:lineRule="exact"/>
              <w:ind w:left="-109" w:right="-114"/>
              <w:jc w:val="center"/>
              <w:rPr>
                <w:rFonts w:ascii="Times New Roman" w:hAnsi="Times New Roman"/>
                <w:b/>
                <w:sz w:val="24"/>
                <w:szCs w:val="24"/>
                <w:lang w:val="uk-UA"/>
              </w:rPr>
            </w:pPr>
            <w:r w:rsidRPr="006003D9">
              <w:rPr>
                <w:rFonts w:ascii="Times New Roman" w:hAnsi="Times New Roman"/>
                <w:b/>
                <w:sz w:val="24"/>
                <w:szCs w:val="24"/>
                <w:lang w:val="uk-UA"/>
              </w:rPr>
              <w:t>10</w:t>
            </w:r>
            <w:r w:rsidR="006003D9" w:rsidRPr="006003D9">
              <w:rPr>
                <w:rFonts w:ascii="Times New Roman" w:hAnsi="Times New Roman"/>
                <w:b/>
                <w:sz w:val="24"/>
                <w:szCs w:val="24"/>
                <w:lang w:val="uk-UA"/>
              </w:rPr>
              <w:t>5</w:t>
            </w:r>
            <w:r w:rsidRPr="006003D9">
              <w:rPr>
                <w:rFonts w:ascii="Times New Roman" w:hAnsi="Times New Roman"/>
                <w:b/>
                <w:sz w:val="24"/>
                <w:szCs w:val="24"/>
                <w:lang w:val="uk-UA"/>
              </w:rPr>
              <w:t>34,0</w:t>
            </w:r>
          </w:p>
        </w:tc>
        <w:tc>
          <w:tcPr>
            <w:tcW w:w="992" w:type="dxa"/>
            <w:shd w:val="clear" w:color="auto" w:fill="auto"/>
          </w:tcPr>
          <w:p w14:paraId="074651BC" w14:textId="719C45DD" w:rsidR="00C745B6" w:rsidRPr="006003D9" w:rsidRDefault="00C745B6" w:rsidP="004B23D8">
            <w:pPr>
              <w:spacing w:line="240" w:lineRule="exact"/>
              <w:ind w:left="-112" w:right="-111"/>
              <w:jc w:val="center"/>
              <w:rPr>
                <w:rFonts w:ascii="Times New Roman" w:hAnsi="Times New Roman"/>
                <w:b/>
                <w:sz w:val="24"/>
                <w:szCs w:val="24"/>
                <w:lang w:val="uk-UA"/>
              </w:rPr>
            </w:pPr>
            <w:r w:rsidRPr="006003D9">
              <w:rPr>
                <w:rFonts w:ascii="Times New Roman" w:hAnsi="Times New Roman"/>
                <w:b/>
                <w:sz w:val="24"/>
                <w:szCs w:val="24"/>
                <w:lang w:val="uk-UA"/>
              </w:rPr>
              <w:t>10</w:t>
            </w:r>
            <w:r w:rsidR="006003D9" w:rsidRPr="006003D9">
              <w:rPr>
                <w:rFonts w:ascii="Times New Roman" w:hAnsi="Times New Roman"/>
                <w:b/>
                <w:sz w:val="24"/>
                <w:szCs w:val="24"/>
                <w:lang w:val="uk-UA"/>
              </w:rPr>
              <w:t>5</w:t>
            </w:r>
            <w:r w:rsidRPr="006003D9">
              <w:rPr>
                <w:rFonts w:ascii="Times New Roman" w:hAnsi="Times New Roman"/>
                <w:b/>
                <w:sz w:val="24"/>
                <w:szCs w:val="24"/>
                <w:lang w:val="uk-UA"/>
              </w:rPr>
              <w:t>04,0</w:t>
            </w:r>
          </w:p>
        </w:tc>
        <w:tc>
          <w:tcPr>
            <w:tcW w:w="2268" w:type="dxa"/>
          </w:tcPr>
          <w:p w14:paraId="2FBA51B8" w14:textId="61F77492" w:rsidR="00C745B6" w:rsidRPr="006003D9" w:rsidRDefault="00C745B6" w:rsidP="004B23D8">
            <w:pPr>
              <w:spacing w:line="240" w:lineRule="exact"/>
              <w:jc w:val="both"/>
              <w:rPr>
                <w:rFonts w:ascii="Times New Roman" w:hAnsi="Times New Roman"/>
                <w:b/>
                <w:sz w:val="24"/>
                <w:szCs w:val="24"/>
                <w:lang w:val="uk-UA"/>
              </w:rPr>
            </w:pPr>
            <w:r w:rsidRPr="006003D9">
              <w:rPr>
                <w:rFonts w:ascii="Times New Roman" w:hAnsi="Times New Roman"/>
                <w:b/>
                <w:sz w:val="24"/>
                <w:szCs w:val="24"/>
                <w:lang w:val="uk-UA"/>
              </w:rPr>
              <w:t>34</w:t>
            </w:r>
            <w:r w:rsidR="006003D9" w:rsidRPr="006003D9">
              <w:rPr>
                <w:rFonts w:ascii="Times New Roman" w:hAnsi="Times New Roman"/>
                <w:b/>
                <w:sz w:val="24"/>
                <w:szCs w:val="24"/>
                <w:lang w:val="uk-UA"/>
              </w:rPr>
              <w:t>0</w:t>
            </w:r>
            <w:r w:rsidRPr="006003D9">
              <w:rPr>
                <w:rFonts w:ascii="Times New Roman" w:hAnsi="Times New Roman"/>
                <w:b/>
                <w:sz w:val="24"/>
                <w:szCs w:val="24"/>
                <w:lang w:val="uk-UA"/>
              </w:rPr>
              <w:t>02,0</w:t>
            </w:r>
          </w:p>
        </w:tc>
      </w:tr>
    </w:tbl>
    <w:p w14:paraId="4DC64E8C" w14:textId="1498A862" w:rsidR="00C745B6" w:rsidRDefault="00C745B6" w:rsidP="00CD178E">
      <w:pPr>
        <w:pStyle w:val="31"/>
        <w:tabs>
          <w:tab w:val="left" w:pos="540"/>
          <w:tab w:val="left" w:pos="720"/>
          <w:tab w:val="left" w:pos="4253"/>
        </w:tabs>
        <w:spacing w:after="0"/>
        <w:jc w:val="both"/>
        <w:rPr>
          <w:color w:val="538135"/>
          <w:sz w:val="28"/>
          <w:szCs w:val="28"/>
        </w:rPr>
      </w:pPr>
    </w:p>
    <w:p w14:paraId="3F8063E2" w14:textId="77777777" w:rsidR="00C745B6" w:rsidRPr="00ED6656" w:rsidRDefault="00C745B6" w:rsidP="00CD178E">
      <w:pPr>
        <w:pStyle w:val="31"/>
        <w:tabs>
          <w:tab w:val="left" w:pos="540"/>
          <w:tab w:val="left" w:pos="720"/>
          <w:tab w:val="left" w:pos="4253"/>
        </w:tabs>
        <w:spacing w:after="0"/>
        <w:jc w:val="both"/>
        <w:rPr>
          <w:color w:val="538135"/>
          <w:sz w:val="28"/>
          <w:szCs w:val="28"/>
        </w:rPr>
      </w:pPr>
    </w:p>
    <w:p w14:paraId="1E63B38E" w14:textId="77777777" w:rsidR="00CD178E" w:rsidRPr="00ED6656" w:rsidRDefault="00CD178E" w:rsidP="00CD178E">
      <w:pPr>
        <w:tabs>
          <w:tab w:val="left" w:pos="4253"/>
        </w:tabs>
        <w:ind w:firstLine="709"/>
        <w:jc w:val="both"/>
        <w:rPr>
          <w:rFonts w:ascii="Times New Roman" w:hAnsi="Times New Roman"/>
          <w:color w:val="538135"/>
          <w:spacing w:val="-2"/>
          <w:szCs w:val="28"/>
          <w:lang w:val="uk-UA"/>
        </w:rPr>
        <w:sectPr w:rsidR="00CD178E" w:rsidRPr="00ED6656" w:rsidSect="00CD178E">
          <w:headerReference w:type="default" r:id="rId11"/>
          <w:footerReference w:type="even" r:id="rId12"/>
          <w:footerReference w:type="default" r:id="rId13"/>
          <w:pgSz w:w="16838" w:h="11906" w:orient="landscape" w:code="9"/>
          <w:pgMar w:top="1701" w:right="1134" w:bottom="851" w:left="1134" w:header="709" w:footer="709" w:gutter="0"/>
          <w:cols w:space="708"/>
          <w:titlePg/>
          <w:docGrid w:linePitch="381"/>
        </w:sectPr>
      </w:pPr>
    </w:p>
    <w:p w14:paraId="109A0081" w14:textId="77777777" w:rsidR="00237B2D" w:rsidRPr="00ED6656" w:rsidRDefault="00237B2D" w:rsidP="00237B2D">
      <w:pPr>
        <w:pStyle w:val="1"/>
        <w:ind w:left="0"/>
      </w:pPr>
      <w:r w:rsidRPr="00ED6656">
        <w:lastRenderedPageBreak/>
        <w:t>6. ОЧІКУВАНІ РЕЗУЛЬТАТИ ВИКОНАННЯ ПРОГРАМИ, ВИЗНАЧЕННЯ ЇЇ ЕФЕКТИВНОСТІ</w:t>
      </w:r>
    </w:p>
    <w:p w14:paraId="7F121692" w14:textId="77777777" w:rsidR="00237B2D" w:rsidRPr="00ED6656" w:rsidRDefault="00237B2D" w:rsidP="00237B2D">
      <w:pPr>
        <w:widowControl w:val="0"/>
        <w:ind w:firstLine="709"/>
        <w:jc w:val="both"/>
        <w:rPr>
          <w:rFonts w:ascii="Times New Roman" w:hAnsi="Times New Roman"/>
          <w:szCs w:val="28"/>
          <w:lang w:val="uk-UA"/>
        </w:rPr>
      </w:pPr>
    </w:p>
    <w:p w14:paraId="73F8EAB4" w14:textId="77777777" w:rsidR="00237B2D" w:rsidRPr="00ED6656" w:rsidRDefault="00237B2D" w:rsidP="00237B2D">
      <w:pPr>
        <w:widowControl w:val="0"/>
        <w:ind w:firstLine="709"/>
        <w:jc w:val="both"/>
        <w:rPr>
          <w:rFonts w:ascii="Times New Roman" w:hAnsi="Times New Roman"/>
          <w:szCs w:val="28"/>
          <w:lang w:val="uk-UA"/>
        </w:rPr>
      </w:pPr>
      <w:r w:rsidRPr="00ED6656">
        <w:rPr>
          <w:rFonts w:ascii="Times New Roman" w:hAnsi="Times New Roman"/>
          <w:szCs w:val="28"/>
          <w:lang w:val="uk-UA"/>
        </w:rPr>
        <w:t>Внаслідок реалізації заходів Комплексної програми «Конкурентоспроможна Київщина» на 2022-2024 роки очікуваними результатами є:</w:t>
      </w:r>
    </w:p>
    <w:p w14:paraId="2F50EB69" w14:textId="77777777" w:rsidR="00237B2D" w:rsidRPr="00ED6656" w:rsidRDefault="00237B2D" w:rsidP="00237B2D">
      <w:pPr>
        <w:pStyle w:val="a6"/>
        <w:widowControl w:val="0"/>
        <w:numPr>
          <w:ilvl w:val="0"/>
          <w:numId w:val="9"/>
        </w:numPr>
        <w:ind w:left="0" w:firstLine="709"/>
        <w:jc w:val="both"/>
        <w:rPr>
          <w:sz w:val="28"/>
          <w:szCs w:val="28"/>
        </w:rPr>
      </w:pPr>
      <w:r w:rsidRPr="00ED6656">
        <w:rPr>
          <w:b/>
          <w:bCs/>
          <w:sz w:val="28"/>
          <w:szCs w:val="28"/>
          <w:u w:val="single"/>
        </w:rPr>
        <w:t>у сфері підприємницької діяльності</w:t>
      </w:r>
      <w:r w:rsidRPr="00ED6656">
        <w:rPr>
          <w:sz w:val="28"/>
          <w:szCs w:val="28"/>
        </w:rPr>
        <w:t>:</w:t>
      </w:r>
    </w:p>
    <w:p w14:paraId="4E63E3E6"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збільшення кількості суб’єктів малого і середнього підприємництва;</w:t>
      </w:r>
    </w:p>
    <w:p w14:paraId="692AD6B4"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підвищення ефективності функціонування інфраструктури підтримки малого і середнього підприємництва;</w:t>
      </w:r>
    </w:p>
    <w:p w14:paraId="2B7BA3AA"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 xml:space="preserve">розширення ефективного діалогу між бізнесом та владою; </w:t>
      </w:r>
    </w:p>
    <w:p w14:paraId="4142764B"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збільшення кількості найманих працівників на малих та середніх підприємствах;</w:t>
      </w:r>
    </w:p>
    <w:p w14:paraId="2DC0E44D"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збільшення обсягів надходжень від діяльності суб’єктів малого і середнього підприємництва до бюджетів усіх рівнів від сплати податків і платежів;</w:t>
      </w:r>
    </w:p>
    <w:p w14:paraId="5C033BA2"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підвищення частки малих і середніх підприємств у загальному обсязі реалізації продукції (товарів, послуг) регіону;</w:t>
      </w:r>
    </w:p>
    <w:p w14:paraId="031391A5" w14:textId="77777777" w:rsidR="00237B2D" w:rsidRPr="00ED6656" w:rsidRDefault="00237B2D" w:rsidP="00237B2D">
      <w:pPr>
        <w:pStyle w:val="a6"/>
        <w:widowControl w:val="0"/>
        <w:numPr>
          <w:ilvl w:val="0"/>
          <w:numId w:val="9"/>
        </w:numPr>
        <w:ind w:left="0" w:firstLine="709"/>
        <w:jc w:val="both"/>
        <w:rPr>
          <w:b/>
          <w:bCs/>
          <w:sz w:val="28"/>
          <w:szCs w:val="28"/>
          <w:u w:val="single"/>
        </w:rPr>
      </w:pPr>
      <w:r w:rsidRPr="00ED6656">
        <w:rPr>
          <w:b/>
          <w:bCs/>
          <w:sz w:val="28"/>
          <w:szCs w:val="28"/>
          <w:u w:val="single"/>
        </w:rPr>
        <w:t>у сфері інвестиційної діяльності</w:t>
      </w:r>
      <w:r w:rsidRPr="00ED6656">
        <w:rPr>
          <w:sz w:val="28"/>
          <w:szCs w:val="28"/>
          <w:u w:val="single"/>
        </w:rPr>
        <w:t>:</w:t>
      </w:r>
    </w:p>
    <w:p w14:paraId="20C7079D"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поліпшення інвестиційної привабливості області;</w:t>
      </w:r>
    </w:p>
    <w:p w14:paraId="0E7BCD02"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збільшення обсягів залучених інвестицій в економіку Київщини;</w:t>
      </w:r>
    </w:p>
    <w:p w14:paraId="3E748E55"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створення нових робочих місць у результаті реалізації інвестиційних проєктів;</w:t>
      </w:r>
    </w:p>
    <w:p w14:paraId="18852D18"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зростання частки прямих іноземних інвестицій у реальному секторі економіки (промисловість, сільське господарство, будівництво);</w:t>
      </w:r>
    </w:p>
    <w:p w14:paraId="481FBFDE"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збільшення обсягів капітальних інвестицій;</w:t>
      </w:r>
    </w:p>
    <w:p w14:paraId="051092CD" w14:textId="77777777" w:rsidR="00237B2D" w:rsidRPr="00ED6656" w:rsidRDefault="00237B2D" w:rsidP="00237B2D">
      <w:pPr>
        <w:pStyle w:val="a6"/>
        <w:widowControl w:val="0"/>
        <w:numPr>
          <w:ilvl w:val="0"/>
          <w:numId w:val="9"/>
        </w:numPr>
        <w:ind w:left="0" w:firstLine="709"/>
        <w:jc w:val="both"/>
        <w:rPr>
          <w:sz w:val="28"/>
          <w:szCs w:val="28"/>
        </w:rPr>
      </w:pPr>
      <w:r w:rsidRPr="00ED6656">
        <w:rPr>
          <w:b/>
          <w:bCs/>
          <w:sz w:val="28"/>
          <w:szCs w:val="28"/>
          <w:u w:val="single"/>
        </w:rPr>
        <w:t>у промисловості</w:t>
      </w:r>
      <w:r w:rsidRPr="00ED6656">
        <w:rPr>
          <w:sz w:val="28"/>
          <w:szCs w:val="28"/>
        </w:rPr>
        <w:t>:</w:t>
      </w:r>
    </w:p>
    <w:p w14:paraId="67DC6C35"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реалізація інвестиційних проєктів, що передбачають виробництво продукції з високою доданою вартістю;</w:t>
      </w:r>
    </w:p>
    <w:p w14:paraId="0E300DC4"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розширення номенклатури та асортименту продукції, що виробляється підприємствами області;</w:t>
      </w:r>
    </w:p>
    <w:p w14:paraId="648CC9E1"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проведення технологічного переоснащення виробничих потужностей промислових підприємств для збільшення виробництва продукції з високою доданою вартістю;</w:t>
      </w:r>
    </w:p>
    <w:p w14:paraId="0829A6FE"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нарощування експорту конкурентоспроможної продукції;</w:t>
      </w:r>
    </w:p>
    <w:p w14:paraId="40F8011E"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підвищення продуктивності, гнучкості і швидкості виробництва, покращення якості товарів за рахунок впровадження технологічного підходу «Індустрія 4.0»;</w:t>
      </w:r>
    </w:p>
    <w:p w14:paraId="054FA123"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підвищення рівня забезпеченості кадрами підприємств, які впроваджують «Індустрію 4.0»;</w:t>
      </w:r>
    </w:p>
    <w:p w14:paraId="5AE568E5" w14:textId="77777777" w:rsidR="00237B2D" w:rsidRPr="00ED6656" w:rsidRDefault="00237B2D" w:rsidP="00237B2D">
      <w:pPr>
        <w:pStyle w:val="a6"/>
        <w:widowControl w:val="0"/>
        <w:numPr>
          <w:ilvl w:val="0"/>
          <w:numId w:val="9"/>
        </w:numPr>
        <w:ind w:left="0" w:firstLine="709"/>
        <w:jc w:val="both"/>
        <w:rPr>
          <w:sz w:val="28"/>
          <w:szCs w:val="28"/>
        </w:rPr>
      </w:pPr>
      <w:r w:rsidRPr="00ED6656">
        <w:rPr>
          <w:b/>
          <w:bCs/>
          <w:sz w:val="28"/>
          <w:szCs w:val="28"/>
          <w:u w:val="single"/>
        </w:rPr>
        <w:t>у сфері інноваційної діяльності</w:t>
      </w:r>
      <w:r w:rsidRPr="00ED6656">
        <w:rPr>
          <w:sz w:val="28"/>
          <w:szCs w:val="28"/>
        </w:rPr>
        <w:t>:</w:t>
      </w:r>
    </w:p>
    <w:p w14:paraId="2DF60756"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формування мережі об’єктів інноваційної інфраструктури для підтримки інноваційної діяльності;</w:t>
      </w:r>
    </w:p>
    <w:p w14:paraId="52844888"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lastRenderedPageBreak/>
        <w:t>створення системи регіональної підтримки інноваційної діяльності з фокусом на сектори смарт-спеціалізації;</w:t>
      </w:r>
    </w:p>
    <w:p w14:paraId="37DF5E87"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активізація співробітництва між наукою, освітою та бізнесом, у першу чергу за напрямами смарт-спеціалізації;</w:t>
      </w:r>
    </w:p>
    <w:p w14:paraId="0F3A21B6"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активізація інноваційної діяльності в регіоні, особливо в секторах смарт-спеціалізації;</w:t>
      </w:r>
    </w:p>
    <w:p w14:paraId="442BED3A"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зростання обсягів витрат на наукові дослідження та розробки в секторах смарт-спеціалізації;</w:t>
      </w:r>
    </w:p>
    <w:p w14:paraId="6438A70E"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створення регіональних інноваційних кластерів, у тому числі у сферах смарт-спеціалізації;</w:t>
      </w:r>
    </w:p>
    <w:p w14:paraId="6C6DADE2"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впровадження нових технологій для модернізації економіки;</w:t>
      </w:r>
    </w:p>
    <w:p w14:paraId="46B4A339"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створення нових робочих місць в результаті запровадження смарт-спеціалізації в регіоні;</w:t>
      </w:r>
    </w:p>
    <w:p w14:paraId="1AE69FBF" w14:textId="77777777" w:rsidR="00237B2D" w:rsidRPr="00ED6656" w:rsidRDefault="00237B2D" w:rsidP="00237B2D">
      <w:pPr>
        <w:pStyle w:val="a6"/>
        <w:numPr>
          <w:ilvl w:val="0"/>
          <w:numId w:val="10"/>
        </w:numPr>
        <w:ind w:left="0" w:firstLine="360"/>
        <w:jc w:val="both"/>
        <w:rPr>
          <w:sz w:val="28"/>
          <w:szCs w:val="28"/>
        </w:rPr>
      </w:pPr>
      <w:r w:rsidRPr="00ED6656">
        <w:rPr>
          <w:sz w:val="28"/>
          <w:szCs w:val="28"/>
        </w:rPr>
        <w:t xml:space="preserve">активізація міжнародного наукового та інноваційного співробітництва. </w:t>
      </w:r>
    </w:p>
    <w:p w14:paraId="1C8B144B" w14:textId="77777777" w:rsidR="00237B2D" w:rsidRPr="00ED6656" w:rsidRDefault="00237B2D" w:rsidP="00237B2D">
      <w:pPr>
        <w:pStyle w:val="a8"/>
        <w:spacing w:before="7"/>
        <w:rPr>
          <w:rFonts w:ascii="Times New Roman" w:hAnsi="Times New Roman"/>
        </w:rPr>
      </w:pPr>
    </w:p>
    <w:p w14:paraId="1E9633AD" w14:textId="77777777" w:rsidR="00237B2D" w:rsidRPr="00ED6656" w:rsidRDefault="00237B2D" w:rsidP="00237B2D">
      <w:pPr>
        <w:pStyle w:val="2"/>
        <w:ind w:left="0" w:right="3"/>
        <w:jc w:val="center"/>
        <w:rPr>
          <w:caps/>
        </w:rPr>
      </w:pPr>
      <w:r w:rsidRPr="00ED6656">
        <w:rPr>
          <w:caps/>
        </w:rPr>
        <w:t>7.</w:t>
      </w:r>
      <w:r w:rsidRPr="00ED6656">
        <w:rPr>
          <w:caps/>
          <w:spacing w:val="-6"/>
        </w:rPr>
        <w:t xml:space="preserve"> </w:t>
      </w:r>
      <w:r w:rsidRPr="00ED6656">
        <w:rPr>
          <w:caps/>
        </w:rPr>
        <w:t>Координація</w:t>
      </w:r>
      <w:r w:rsidRPr="00ED6656">
        <w:rPr>
          <w:caps/>
          <w:spacing w:val="-4"/>
        </w:rPr>
        <w:t xml:space="preserve"> </w:t>
      </w:r>
      <w:r w:rsidRPr="00ED6656">
        <w:rPr>
          <w:caps/>
        </w:rPr>
        <w:t>та</w:t>
      </w:r>
      <w:r w:rsidRPr="00ED6656">
        <w:rPr>
          <w:caps/>
          <w:spacing w:val="-1"/>
        </w:rPr>
        <w:t xml:space="preserve"> </w:t>
      </w:r>
      <w:r w:rsidRPr="00ED6656">
        <w:rPr>
          <w:caps/>
        </w:rPr>
        <w:t>контроль</w:t>
      </w:r>
      <w:r w:rsidRPr="00ED6656">
        <w:rPr>
          <w:caps/>
          <w:spacing w:val="-3"/>
        </w:rPr>
        <w:t xml:space="preserve"> </w:t>
      </w:r>
      <w:r w:rsidRPr="00ED6656">
        <w:rPr>
          <w:caps/>
        </w:rPr>
        <w:t>за</w:t>
      </w:r>
      <w:r w:rsidRPr="00ED6656">
        <w:rPr>
          <w:caps/>
          <w:spacing w:val="-4"/>
        </w:rPr>
        <w:t xml:space="preserve"> </w:t>
      </w:r>
      <w:r w:rsidRPr="00ED6656">
        <w:rPr>
          <w:caps/>
        </w:rPr>
        <w:t>ходом</w:t>
      </w:r>
      <w:r w:rsidRPr="00ED6656">
        <w:rPr>
          <w:caps/>
          <w:spacing w:val="-5"/>
        </w:rPr>
        <w:t xml:space="preserve"> </w:t>
      </w:r>
      <w:r w:rsidRPr="00ED6656">
        <w:rPr>
          <w:caps/>
        </w:rPr>
        <w:t>виконання</w:t>
      </w:r>
      <w:r w:rsidRPr="00ED6656">
        <w:rPr>
          <w:caps/>
          <w:spacing w:val="-4"/>
        </w:rPr>
        <w:t xml:space="preserve"> </w:t>
      </w:r>
      <w:r w:rsidRPr="00ED6656">
        <w:rPr>
          <w:caps/>
        </w:rPr>
        <w:t>Програми</w:t>
      </w:r>
    </w:p>
    <w:p w14:paraId="034930B2" w14:textId="77777777" w:rsidR="00237B2D" w:rsidRPr="00ED6656" w:rsidRDefault="00237B2D" w:rsidP="00237B2D">
      <w:pPr>
        <w:pStyle w:val="a8"/>
        <w:spacing w:before="6"/>
        <w:rPr>
          <w:rFonts w:ascii="Times New Roman" w:hAnsi="Times New Roman"/>
          <w:b/>
        </w:rPr>
      </w:pPr>
    </w:p>
    <w:p w14:paraId="29DDBCA9" w14:textId="77777777" w:rsidR="00237B2D" w:rsidRPr="0062746F" w:rsidRDefault="00237B2D" w:rsidP="00237B2D">
      <w:pPr>
        <w:tabs>
          <w:tab w:val="left" w:pos="5310"/>
        </w:tabs>
        <w:ind w:firstLine="567"/>
        <w:jc w:val="both"/>
        <w:rPr>
          <w:rFonts w:ascii="Times New Roman" w:hAnsi="Times New Roman"/>
          <w:szCs w:val="28"/>
        </w:rPr>
      </w:pPr>
      <w:r w:rsidRPr="00ED6656">
        <w:rPr>
          <w:rFonts w:ascii="Times New Roman" w:hAnsi="Times New Roman"/>
          <w:szCs w:val="28"/>
        </w:rPr>
        <w:t xml:space="preserve">Організацію виконання Програми здійснює департамент економіки та цифровізації  </w:t>
      </w:r>
      <w:r w:rsidRPr="0062746F">
        <w:rPr>
          <w:rFonts w:ascii="Times New Roman" w:hAnsi="Times New Roman"/>
          <w:szCs w:val="28"/>
        </w:rPr>
        <w:t>Київської обласної державної адміністрації.</w:t>
      </w:r>
    </w:p>
    <w:p w14:paraId="3A9B6861" w14:textId="77777777" w:rsidR="00237B2D" w:rsidRPr="00ED6656" w:rsidRDefault="00237B2D" w:rsidP="00237B2D">
      <w:pPr>
        <w:tabs>
          <w:tab w:val="left" w:pos="5310"/>
        </w:tabs>
        <w:ind w:firstLine="567"/>
        <w:jc w:val="both"/>
        <w:rPr>
          <w:rFonts w:ascii="Times New Roman" w:hAnsi="Times New Roman"/>
          <w:szCs w:val="28"/>
        </w:rPr>
      </w:pPr>
      <w:r w:rsidRPr="0062746F">
        <w:rPr>
          <w:rFonts w:ascii="Times New Roman" w:hAnsi="Times New Roman"/>
          <w:szCs w:val="28"/>
        </w:rPr>
        <w:t xml:space="preserve">Структурні підрозділи облдержадміністрації, райдержадміністрації, </w:t>
      </w:r>
      <w:r w:rsidRPr="0062746F">
        <w:rPr>
          <w:rFonts w:ascii="Times New Roman" w:hAnsi="Times New Roman"/>
          <w:szCs w:val="28"/>
          <w:lang w:val="uk-UA"/>
        </w:rPr>
        <w:t>органи місцевого самоврядування (за згодою)</w:t>
      </w:r>
      <w:r w:rsidRPr="0062746F">
        <w:rPr>
          <w:rFonts w:ascii="Times New Roman" w:hAnsi="Times New Roman"/>
          <w:szCs w:val="28"/>
        </w:rPr>
        <w:t xml:space="preserve">, </w:t>
      </w:r>
      <w:r w:rsidRPr="0062746F">
        <w:rPr>
          <w:rFonts w:ascii="Times New Roman" w:hAnsi="Times New Roman"/>
          <w:szCs w:val="28"/>
          <w:lang w:val="uk-UA"/>
        </w:rPr>
        <w:t xml:space="preserve">Агенція регіонального розвитку Київської області (за згодою), </w:t>
      </w:r>
      <w:r w:rsidRPr="0062746F">
        <w:rPr>
          <w:rFonts w:ascii="Times New Roman" w:hAnsi="Times New Roman"/>
          <w:szCs w:val="28"/>
        </w:rPr>
        <w:t>відповідальні за виконання Програми, забезпечують її реалізацію</w:t>
      </w:r>
      <w:r w:rsidRPr="00ED6656">
        <w:rPr>
          <w:rFonts w:ascii="Times New Roman" w:hAnsi="Times New Roman"/>
          <w:szCs w:val="28"/>
        </w:rPr>
        <w:t xml:space="preserve"> у повному обсязі та щокварталу до 25 числа наступного місяця за звітним періодом надають інформацію про хід її виконання департаменту економіки та цифровізації Київської обласної державної адміністрації для узагальнення.</w:t>
      </w:r>
    </w:p>
    <w:p w14:paraId="77001891" w14:textId="77777777" w:rsidR="00237B2D" w:rsidRPr="00ED6656" w:rsidRDefault="00237B2D" w:rsidP="00237B2D">
      <w:pPr>
        <w:tabs>
          <w:tab w:val="left" w:pos="5310"/>
        </w:tabs>
        <w:ind w:firstLine="567"/>
        <w:jc w:val="both"/>
        <w:rPr>
          <w:rFonts w:ascii="Times New Roman" w:hAnsi="Times New Roman"/>
          <w:szCs w:val="28"/>
        </w:rPr>
      </w:pPr>
      <w:r w:rsidRPr="00ED6656">
        <w:rPr>
          <w:rFonts w:ascii="Times New Roman" w:hAnsi="Times New Roman"/>
          <w:szCs w:val="28"/>
        </w:rPr>
        <w:t xml:space="preserve">Моніторинг, порівняльний та системний аналіз здійснює департамент економіки та цифровізації облдержадміністрації та щокварталу до </w:t>
      </w:r>
      <w:r w:rsidRPr="00ED6656">
        <w:rPr>
          <w:rFonts w:ascii="Times New Roman" w:hAnsi="Times New Roman"/>
          <w:szCs w:val="28"/>
        </w:rPr>
        <w:br/>
        <w:t>25 числа наступного місяця за звітним періодом інформує Київську обласну раду про хід виконання Програми та ефективність реалізації її заходів.</w:t>
      </w:r>
    </w:p>
    <w:p w14:paraId="59BB6FE1" w14:textId="77777777" w:rsidR="00237B2D" w:rsidRPr="00A85024" w:rsidRDefault="00237B2D" w:rsidP="00237B2D">
      <w:pPr>
        <w:tabs>
          <w:tab w:val="left" w:pos="5310"/>
        </w:tabs>
        <w:ind w:firstLine="567"/>
        <w:jc w:val="both"/>
        <w:rPr>
          <w:rFonts w:ascii="Times New Roman" w:hAnsi="Times New Roman"/>
          <w:szCs w:val="28"/>
          <w:lang w:val="uk-UA"/>
        </w:rPr>
      </w:pPr>
      <w:r w:rsidRPr="00ED6656">
        <w:rPr>
          <w:rFonts w:ascii="Times New Roman" w:hAnsi="Times New Roman"/>
          <w:szCs w:val="28"/>
        </w:rPr>
        <w:t>Контроль за реалізацією Програми здійснює постійна комісія Київської обласної ради з питань соціально-економічного розвитку, промисловості, підприємництва, торгівлі, регуляторної, інноваційно-інвестиційної політики, зовнішньоекономічних зв’язків та фінансового забезпечення розвитку області</w:t>
      </w:r>
      <w:r>
        <w:rPr>
          <w:rFonts w:ascii="Times New Roman" w:hAnsi="Times New Roman"/>
          <w:szCs w:val="28"/>
          <w:lang w:val="uk-UA"/>
        </w:rPr>
        <w:t>.</w:t>
      </w:r>
    </w:p>
    <w:p w14:paraId="06BFF8A9" w14:textId="77777777" w:rsidR="00237B2D" w:rsidRPr="00ED6656" w:rsidRDefault="00237B2D" w:rsidP="00237B2D">
      <w:pPr>
        <w:tabs>
          <w:tab w:val="left" w:pos="5310"/>
        </w:tabs>
        <w:ind w:firstLine="567"/>
        <w:jc w:val="both"/>
        <w:rPr>
          <w:rFonts w:ascii="Times New Roman" w:hAnsi="Times New Roman"/>
          <w:szCs w:val="28"/>
        </w:rPr>
      </w:pPr>
      <w:r w:rsidRPr="00ED6656">
        <w:rPr>
          <w:rFonts w:ascii="Times New Roman" w:hAnsi="Times New Roman"/>
          <w:szCs w:val="28"/>
        </w:rPr>
        <w:t>Виконання Програми припиняється після закінчення встановленого строку, після чого до 25 лютого департамент економіки та цифровізації облдержадміністрації складає заключний звіт про результати її виконання, подає його для розгляду на сесі</w:t>
      </w:r>
      <w:r>
        <w:rPr>
          <w:rFonts w:ascii="Times New Roman" w:hAnsi="Times New Roman"/>
          <w:szCs w:val="28"/>
          <w:lang w:val="uk-UA"/>
        </w:rPr>
        <w:t>ї</w:t>
      </w:r>
      <w:r w:rsidRPr="00ED6656">
        <w:rPr>
          <w:rFonts w:ascii="Times New Roman" w:hAnsi="Times New Roman"/>
          <w:szCs w:val="28"/>
        </w:rPr>
        <w:t xml:space="preserve"> Київської обласної ради та публікує на власному офіційному веб-сайті.</w:t>
      </w:r>
    </w:p>
    <w:p w14:paraId="31FB4BDC" w14:textId="77777777" w:rsidR="00237B2D" w:rsidRPr="00237B2D" w:rsidRDefault="00237B2D" w:rsidP="001141FB">
      <w:pPr>
        <w:pStyle w:val="Default"/>
        <w:jc w:val="center"/>
        <w:rPr>
          <w:sz w:val="32"/>
          <w:szCs w:val="32"/>
          <w:lang w:val="hr-HR"/>
        </w:rPr>
      </w:pPr>
    </w:p>
    <w:sectPr w:rsidR="00237B2D" w:rsidRPr="00237B2D" w:rsidSect="00CD178E">
      <w:head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45D9" w14:textId="77777777" w:rsidR="00964065" w:rsidRDefault="00964065" w:rsidP="00831A19">
      <w:r>
        <w:separator/>
      </w:r>
    </w:p>
  </w:endnote>
  <w:endnote w:type="continuationSeparator" w:id="0">
    <w:p w14:paraId="3093C0AF" w14:textId="77777777" w:rsidR="00964065" w:rsidRDefault="00964065" w:rsidP="0083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7A66" w14:textId="77777777" w:rsidR="004B23D8" w:rsidRDefault="004B23D8" w:rsidP="00675586">
    <w:pPr>
      <w:pStyle w:val="a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57179FD" w14:textId="77777777" w:rsidR="004B23D8" w:rsidRDefault="004B23D8" w:rsidP="0067558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863E" w14:textId="77777777" w:rsidR="004B23D8" w:rsidRDefault="004B23D8" w:rsidP="00675586">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B0DD" w14:textId="77777777" w:rsidR="004B23D8" w:rsidRDefault="004B23D8" w:rsidP="00675586">
    <w:pPr>
      <w:pStyle w:val="a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6C3DBB0" w14:textId="77777777" w:rsidR="004B23D8" w:rsidRDefault="004B23D8" w:rsidP="00675586">
    <w:pPr>
      <w:pStyle w:val="a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C426" w14:textId="77777777" w:rsidR="004B23D8" w:rsidRDefault="004B23D8" w:rsidP="00675586">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0D75" w14:textId="77777777" w:rsidR="00964065" w:rsidRDefault="00964065" w:rsidP="00831A19">
      <w:r>
        <w:separator/>
      </w:r>
    </w:p>
  </w:footnote>
  <w:footnote w:type="continuationSeparator" w:id="0">
    <w:p w14:paraId="36CE62B1" w14:textId="77777777" w:rsidR="00964065" w:rsidRDefault="00964065" w:rsidP="0083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0654" w14:textId="77777777" w:rsidR="004B23D8" w:rsidRPr="00675586" w:rsidRDefault="004B23D8">
    <w:pPr>
      <w:pStyle w:val="af2"/>
      <w:jc w:val="center"/>
      <w:rPr>
        <w:rFonts w:ascii="Times New Roman" w:hAnsi="Times New Roman"/>
      </w:rPr>
    </w:pPr>
    <w:r w:rsidRPr="00675586">
      <w:rPr>
        <w:rFonts w:ascii="Times New Roman" w:hAnsi="Times New Roman"/>
      </w:rPr>
      <w:fldChar w:fldCharType="begin"/>
    </w:r>
    <w:r w:rsidRPr="00675586">
      <w:rPr>
        <w:rFonts w:ascii="Times New Roman" w:hAnsi="Times New Roman"/>
      </w:rPr>
      <w:instrText xml:space="preserve"> PAGE   \* MERGEFORMAT </w:instrText>
    </w:r>
    <w:r w:rsidRPr="00675586">
      <w:rPr>
        <w:rFonts w:ascii="Times New Roman" w:hAnsi="Times New Roman"/>
      </w:rPr>
      <w:fldChar w:fldCharType="separate"/>
    </w:r>
    <w:r w:rsidRPr="00675586">
      <w:rPr>
        <w:rFonts w:ascii="Times New Roman" w:hAnsi="Times New Roman"/>
        <w:noProof/>
      </w:rPr>
      <w:t>21</w:t>
    </w:r>
    <w:r w:rsidRPr="00675586">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2A81" w14:textId="77777777" w:rsidR="004B23D8" w:rsidRPr="00675586" w:rsidRDefault="004B23D8">
    <w:pPr>
      <w:pStyle w:val="af2"/>
      <w:jc w:val="center"/>
      <w:rPr>
        <w:rFonts w:ascii="Times New Roman" w:hAnsi="Times New Roman"/>
      </w:rPr>
    </w:pPr>
    <w:r w:rsidRPr="00675586">
      <w:rPr>
        <w:rFonts w:ascii="Times New Roman" w:hAnsi="Times New Roman"/>
      </w:rPr>
      <w:fldChar w:fldCharType="begin"/>
    </w:r>
    <w:r w:rsidRPr="00675586">
      <w:rPr>
        <w:rFonts w:ascii="Times New Roman" w:hAnsi="Times New Roman"/>
      </w:rPr>
      <w:instrText xml:space="preserve"> PAGE   \* MERGEFORMAT </w:instrText>
    </w:r>
    <w:r w:rsidRPr="00675586">
      <w:rPr>
        <w:rFonts w:ascii="Times New Roman" w:hAnsi="Times New Roman"/>
      </w:rPr>
      <w:fldChar w:fldCharType="separate"/>
    </w:r>
    <w:r w:rsidRPr="00675586">
      <w:rPr>
        <w:rFonts w:ascii="Times New Roman" w:hAnsi="Times New Roman"/>
        <w:noProof/>
      </w:rPr>
      <w:t>21</w:t>
    </w:r>
    <w:r w:rsidRPr="00675586">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4258"/>
      <w:docPartObj>
        <w:docPartGallery w:val="Page Numbers (Top of Page)"/>
        <w:docPartUnique/>
      </w:docPartObj>
    </w:sdtPr>
    <w:sdtEndPr>
      <w:rPr>
        <w:rFonts w:ascii="Times New Roman" w:hAnsi="Times New Roman"/>
      </w:rPr>
    </w:sdtEndPr>
    <w:sdtContent>
      <w:p w14:paraId="08A8BEEA" w14:textId="376890CB" w:rsidR="004B23D8" w:rsidRPr="00831A19" w:rsidRDefault="004B23D8">
        <w:pPr>
          <w:pStyle w:val="af2"/>
          <w:jc w:val="center"/>
          <w:rPr>
            <w:rFonts w:ascii="Times New Roman" w:hAnsi="Times New Roman"/>
          </w:rPr>
        </w:pPr>
        <w:r w:rsidRPr="00831A19">
          <w:rPr>
            <w:rFonts w:ascii="Times New Roman" w:hAnsi="Times New Roman"/>
          </w:rPr>
          <w:fldChar w:fldCharType="begin"/>
        </w:r>
        <w:r w:rsidRPr="00831A19">
          <w:rPr>
            <w:rFonts w:ascii="Times New Roman" w:hAnsi="Times New Roman"/>
          </w:rPr>
          <w:instrText>PAGE   \* MERGEFORMAT</w:instrText>
        </w:r>
        <w:r w:rsidRPr="00831A19">
          <w:rPr>
            <w:rFonts w:ascii="Times New Roman" w:hAnsi="Times New Roman"/>
          </w:rPr>
          <w:fldChar w:fldCharType="separate"/>
        </w:r>
        <w:r w:rsidRPr="00831A19">
          <w:rPr>
            <w:rFonts w:ascii="Times New Roman" w:hAnsi="Times New Roman"/>
            <w:lang w:val="ru-RU"/>
          </w:rPr>
          <w:t>2</w:t>
        </w:r>
        <w:r w:rsidRPr="00831A19">
          <w:rPr>
            <w:rFonts w:ascii="Times New Roman" w:hAnsi="Times New Roman"/>
          </w:rPr>
          <w:fldChar w:fldCharType="end"/>
        </w:r>
      </w:p>
    </w:sdtContent>
  </w:sdt>
  <w:p w14:paraId="3457059D" w14:textId="77777777" w:rsidR="004B23D8" w:rsidRDefault="004B23D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9E5"/>
    <w:multiLevelType w:val="multilevel"/>
    <w:tmpl w:val="ABF8B678"/>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91299"/>
    <w:multiLevelType w:val="multilevel"/>
    <w:tmpl w:val="464A08F4"/>
    <w:lvl w:ilvl="0">
      <w:start w:val="25"/>
      <w:numFmt w:val="decimal"/>
      <w:lvlText w:val="%1"/>
      <w:lvlJc w:val="left"/>
      <w:pPr>
        <w:ind w:left="420" w:hanging="420"/>
      </w:pPr>
      <w:rPr>
        <w:rFonts w:hint="default"/>
      </w:rPr>
    </w:lvl>
    <w:lvl w:ilvl="1">
      <w:start w:val="3"/>
      <w:numFmt w:val="decimal"/>
      <w:lvlText w:val="%1.%2"/>
      <w:lvlJc w:val="left"/>
      <w:pPr>
        <w:ind w:left="529" w:hanging="42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 w15:restartNumberingAfterBreak="0">
    <w:nsid w:val="102F17BE"/>
    <w:multiLevelType w:val="hybridMultilevel"/>
    <w:tmpl w:val="2ADC9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397CCF"/>
    <w:multiLevelType w:val="multilevel"/>
    <w:tmpl w:val="E21E350E"/>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25B7"/>
    <w:multiLevelType w:val="hybridMultilevel"/>
    <w:tmpl w:val="52283A82"/>
    <w:lvl w:ilvl="0" w:tplc="7BE8ED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CD4242"/>
    <w:multiLevelType w:val="hybridMultilevel"/>
    <w:tmpl w:val="3ECC9886"/>
    <w:lvl w:ilvl="0" w:tplc="8F10E216">
      <w:numFmt w:val="bullet"/>
      <w:lvlText w:val="-"/>
      <w:lvlJc w:val="left"/>
      <w:pPr>
        <w:tabs>
          <w:tab w:val="num" w:pos="1956"/>
        </w:tabs>
        <w:ind w:left="1956" w:hanging="53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BDD545E"/>
    <w:multiLevelType w:val="hybridMultilevel"/>
    <w:tmpl w:val="AD1456C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15:restartNumberingAfterBreak="0">
    <w:nsid w:val="3F893F17"/>
    <w:multiLevelType w:val="multilevel"/>
    <w:tmpl w:val="2FFAFDE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3AC5CCA"/>
    <w:multiLevelType w:val="multilevel"/>
    <w:tmpl w:val="1134765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6B3E2F"/>
    <w:multiLevelType w:val="hybridMultilevel"/>
    <w:tmpl w:val="9EBC33BE"/>
    <w:lvl w:ilvl="0" w:tplc="7BE8ED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011107"/>
    <w:multiLevelType w:val="multilevel"/>
    <w:tmpl w:val="33A82B56"/>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F21528"/>
    <w:multiLevelType w:val="hybridMultilevel"/>
    <w:tmpl w:val="BED6B930"/>
    <w:lvl w:ilvl="0" w:tplc="7BE8EDE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ED7292C"/>
    <w:multiLevelType w:val="hybridMultilevel"/>
    <w:tmpl w:val="4D2C0F78"/>
    <w:lvl w:ilvl="0" w:tplc="7BE8EDE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6D6AD2"/>
    <w:multiLevelType w:val="hybridMultilevel"/>
    <w:tmpl w:val="6AB8B51A"/>
    <w:lvl w:ilvl="0" w:tplc="B044C84C">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FA64962"/>
    <w:multiLevelType w:val="hybridMultilevel"/>
    <w:tmpl w:val="098486FA"/>
    <w:lvl w:ilvl="0" w:tplc="B554F912">
      <w:start w:val="1"/>
      <w:numFmt w:val="decimal"/>
      <w:lvlText w:val="%1."/>
      <w:lvlJc w:val="left"/>
      <w:pPr>
        <w:ind w:left="930" w:hanging="543"/>
      </w:pPr>
      <w:rPr>
        <w:rFonts w:ascii="Times New Roman" w:eastAsia="Times New Roman" w:hAnsi="Times New Roman" w:cs="Times New Roman" w:hint="default"/>
        <w:w w:val="99"/>
        <w:sz w:val="26"/>
        <w:szCs w:val="26"/>
        <w:lang w:val="uk-UA" w:eastAsia="en-US" w:bidi="ar-SA"/>
      </w:rPr>
    </w:lvl>
    <w:lvl w:ilvl="1" w:tplc="E22EB4AC">
      <w:start w:val="1"/>
      <w:numFmt w:val="decimal"/>
      <w:lvlText w:val="%2."/>
      <w:lvlJc w:val="left"/>
      <w:pPr>
        <w:ind w:left="1915" w:hanging="213"/>
        <w:jc w:val="right"/>
      </w:pPr>
      <w:rPr>
        <w:rFonts w:hint="default"/>
        <w:b/>
        <w:bCs/>
        <w:spacing w:val="-1"/>
        <w:w w:val="100"/>
        <w:lang w:val="uk-UA" w:eastAsia="en-US" w:bidi="ar-SA"/>
      </w:rPr>
    </w:lvl>
    <w:lvl w:ilvl="2" w:tplc="984E55B2">
      <w:numFmt w:val="bullet"/>
      <w:lvlText w:val="•"/>
      <w:lvlJc w:val="left"/>
      <w:pPr>
        <w:ind w:left="4609" w:hanging="213"/>
      </w:pPr>
      <w:rPr>
        <w:rFonts w:hint="default"/>
        <w:lang w:val="uk-UA" w:eastAsia="en-US" w:bidi="ar-SA"/>
      </w:rPr>
    </w:lvl>
    <w:lvl w:ilvl="3" w:tplc="15F01536">
      <w:numFmt w:val="bullet"/>
      <w:lvlText w:val="•"/>
      <w:lvlJc w:val="left"/>
      <w:pPr>
        <w:ind w:left="5299" w:hanging="213"/>
      </w:pPr>
      <w:rPr>
        <w:rFonts w:hint="default"/>
        <w:lang w:val="uk-UA" w:eastAsia="en-US" w:bidi="ar-SA"/>
      </w:rPr>
    </w:lvl>
    <w:lvl w:ilvl="4" w:tplc="01CC4982">
      <w:numFmt w:val="bullet"/>
      <w:lvlText w:val="•"/>
      <w:lvlJc w:val="left"/>
      <w:pPr>
        <w:ind w:left="5988" w:hanging="213"/>
      </w:pPr>
      <w:rPr>
        <w:rFonts w:hint="default"/>
        <w:lang w:val="uk-UA" w:eastAsia="en-US" w:bidi="ar-SA"/>
      </w:rPr>
    </w:lvl>
    <w:lvl w:ilvl="5" w:tplc="7C94A448">
      <w:numFmt w:val="bullet"/>
      <w:lvlText w:val="•"/>
      <w:lvlJc w:val="left"/>
      <w:pPr>
        <w:ind w:left="6678" w:hanging="213"/>
      </w:pPr>
      <w:rPr>
        <w:rFonts w:hint="default"/>
        <w:lang w:val="uk-UA" w:eastAsia="en-US" w:bidi="ar-SA"/>
      </w:rPr>
    </w:lvl>
    <w:lvl w:ilvl="6" w:tplc="E702F302">
      <w:numFmt w:val="bullet"/>
      <w:lvlText w:val="•"/>
      <w:lvlJc w:val="left"/>
      <w:pPr>
        <w:ind w:left="7368" w:hanging="213"/>
      </w:pPr>
      <w:rPr>
        <w:rFonts w:hint="default"/>
        <w:lang w:val="uk-UA" w:eastAsia="en-US" w:bidi="ar-SA"/>
      </w:rPr>
    </w:lvl>
    <w:lvl w:ilvl="7" w:tplc="1682B6B0">
      <w:numFmt w:val="bullet"/>
      <w:lvlText w:val="•"/>
      <w:lvlJc w:val="left"/>
      <w:pPr>
        <w:ind w:left="8057" w:hanging="213"/>
      </w:pPr>
      <w:rPr>
        <w:rFonts w:hint="default"/>
        <w:lang w:val="uk-UA" w:eastAsia="en-US" w:bidi="ar-SA"/>
      </w:rPr>
    </w:lvl>
    <w:lvl w:ilvl="8" w:tplc="2B385004">
      <w:numFmt w:val="bullet"/>
      <w:lvlText w:val="•"/>
      <w:lvlJc w:val="left"/>
      <w:pPr>
        <w:ind w:left="8747" w:hanging="213"/>
      </w:pPr>
      <w:rPr>
        <w:rFonts w:hint="default"/>
        <w:lang w:val="uk-UA" w:eastAsia="en-US" w:bidi="ar-SA"/>
      </w:rPr>
    </w:lvl>
  </w:abstractNum>
  <w:num w:numId="1">
    <w:abstractNumId w:val="13"/>
  </w:num>
  <w:num w:numId="2">
    <w:abstractNumId w:val="7"/>
  </w:num>
  <w:num w:numId="3">
    <w:abstractNumId w:val="6"/>
  </w:num>
  <w:num w:numId="4">
    <w:abstractNumId w:val="5"/>
  </w:num>
  <w:num w:numId="5">
    <w:abstractNumId w:val="14"/>
  </w:num>
  <w:num w:numId="6">
    <w:abstractNumId w:val="12"/>
  </w:num>
  <w:num w:numId="7">
    <w:abstractNumId w:val="4"/>
  </w:num>
  <w:num w:numId="8">
    <w:abstractNumId w:val="11"/>
  </w:num>
  <w:num w:numId="9">
    <w:abstractNumId w:val="2"/>
  </w:num>
  <w:num w:numId="10">
    <w:abstractNumId w:val="9"/>
  </w:num>
  <w:num w:numId="11">
    <w:abstractNumId w:val="3"/>
  </w:num>
  <w:num w:numId="12">
    <w:abstractNumId w:val="0"/>
  </w:num>
  <w:num w:numId="13">
    <w:abstractNumId w:val="10"/>
  </w:num>
  <w:num w:numId="14">
    <w:abstractNumId w:val="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F6"/>
    <w:rsid w:val="00006AAC"/>
    <w:rsid w:val="000119BE"/>
    <w:rsid w:val="0001212F"/>
    <w:rsid w:val="000178FE"/>
    <w:rsid w:val="0002664F"/>
    <w:rsid w:val="000379B5"/>
    <w:rsid w:val="00043DB7"/>
    <w:rsid w:val="00044CF6"/>
    <w:rsid w:val="00051F6B"/>
    <w:rsid w:val="00060ADA"/>
    <w:rsid w:val="00063A19"/>
    <w:rsid w:val="00071988"/>
    <w:rsid w:val="0007385B"/>
    <w:rsid w:val="00076DD3"/>
    <w:rsid w:val="00087E57"/>
    <w:rsid w:val="000974CA"/>
    <w:rsid w:val="000B34EE"/>
    <w:rsid w:val="000D20D8"/>
    <w:rsid w:val="000E1086"/>
    <w:rsid w:val="000E407D"/>
    <w:rsid w:val="000E4A89"/>
    <w:rsid w:val="000F6B99"/>
    <w:rsid w:val="00107983"/>
    <w:rsid w:val="001141FB"/>
    <w:rsid w:val="001257E8"/>
    <w:rsid w:val="001261FE"/>
    <w:rsid w:val="00130097"/>
    <w:rsid w:val="00130159"/>
    <w:rsid w:val="00130277"/>
    <w:rsid w:val="001446E1"/>
    <w:rsid w:val="001514DA"/>
    <w:rsid w:val="00163929"/>
    <w:rsid w:val="00166A41"/>
    <w:rsid w:val="00166F8B"/>
    <w:rsid w:val="0017102D"/>
    <w:rsid w:val="00181267"/>
    <w:rsid w:val="00181DF8"/>
    <w:rsid w:val="00193511"/>
    <w:rsid w:val="001A3599"/>
    <w:rsid w:val="001B16F9"/>
    <w:rsid w:val="001B5546"/>
    <w:rsid w:val="001B7E7B"/>
    <w:rsid w:val="001D01E1"/>
    <w:rsid w:val="001D5DB7"/>
    <w:rsid w:val="001E18BC"/>
    <w:rsid w:val="001E548E"/>
    <w:rsid w:val="001E681F"/>
    <w:rsid w:val="001E6823"/>
    <w:rsid w:val="001F5067"/>
    <w:rsid w:val="0021271E"/>
    <w:rsid w:val="00214D6B"/>
    <w:rsid w:val="002177AF"/>
    <w:rsid w:val="002336C9"/>
    <w:rsid w:val="00234A04"/>
    <w:rsid w:val="00235F4C"/>
    <w:rsid w:val="00237B2D"/>
    <w:rsid w:val="0024311B"/>
    <w:rsid w:val="00246940"/>
    <w:rsid w:val="00250AB4"/>
    <w:rsid w:val="002558FB"/>
    <w:rsid w:val="00261AA4"/>
    <w:rsid w:val="0026548D"/>
    <w:rsid w:val="002708CE"/>
    <w:rsid w:val="002862D5"/>
    <w:rsid w:val="00295540"/>
    <w:rsid w:val="002955E8"/>
    <w:rsid w:val="002A7C7A"/>
    <w:rsid w:val="002B32A9"/>
    <w:rsid w:val="002B5DCC"/>
    <w:rsid w:val="002C418F"/>
    <w:rsid w:val="002D4B19"/>
    <w:rsid w:val="002E20DF"/>
    <w:rsid w:val="002E4093"/>
    <w:rsid w:val="002F154D"/>
    <w:rsid w:val="002F7FD1"/>
    <w:rsid w:val="0030137E"/>
    <w:rsid w:val="0031294A"/>
    <w:rsid w:val="003237F7"/>
    <w:rsid w:val="00323DD0"/>
    <w:rsid w:val="00326B94"/>
    <w:rsid w:val="00327A92"/>
    <w:rsid w:val="00340381"/>
    <w:rsid w:val="00344F18"/>
    <w:rsid w:val="003506D7"/>
    <w:rsid w:val="003508E7"/>
    <w:rsid w:val="00362191"/>
    <w:rsid w:val="00376238"/>
    <w:rsid w:val="00385D00"/>
    <w:rsid w:val="00386A28"/>
    <w:rsid w:val="003A1883"/>
    <w:rsid w:val="003B24F7"/>
    <w:rsid w:val="003B55A4"/>
    <w:rsid w:val="003B7C41"/>
    <w:rsid w:val="003C300D"/>
    <w:rsid w:val="003C3D29"/>
    <w:rsid w:val="003C52C4"/>
    <w:rsid w:val="003D0C31"/>
    <w:rsid w:val="003E2660"/>
    <w:rsid w:val="003F1A9E"/>
    <w:rsid w:val="003F54D0"/>
    <w:rsid w:val="003F7036"/>
    <w:rsid w:val="004016B9"/>
    <w:rsid w:val="00407860"/>
    <w:rsid w:val="00424388"/>
    <w:rsid w:val="00440A26"/>
    <w:rsid w:val="00441CF1"/>
    <w:rsid w:val="00441E69"/>
    <w:rsid w:val="004437DD"/>
    <w:rsid w:val="00446026"/>
    <w:rsid w:val="00446C36"/>
    <w:rsid w:val="004560CE"/>
    <w:rsid w:val="00460889"/>
    <w:rsid w:val="00464D0F"/>
    <w:rsid w:val="00467F16"/>
    <w:rsid w:val="00480872"/>
    <w:rsid w:val="00481CA7"/>
    <w:rsid w:val="004962CA"/>
    <w:rsid w:val="004A1ACA"/>
    <w:rsid w:val="004A35E6"/>
    <w:rsid w:val="004A3CFC"/>
    <w:rsid w:val="004A57AA"/>
    <w:rsid w:val="004B23D8"/>
    <w:rsid w:val="004C63F9"/>
    <w:rsid w:val="004C78EB"/>
    <w:rsid w:val="004F0303"/>
    <w:rsid w:val="0053421E"/>
    <w:rsid w:val="0055355D"/>
    <w:rsid w:val="00555644"/>
    <w:rsid w:val="00561DEA"/>
    <w:rsid w:val="00571CA0"/>
    <w:rsid w:val="00581866"/>
    <w:rsid w:val="0058717B"/>
    <w:rsid w:val="00592E2D"/>
    <w:rsid w:val="005A7A15"/>
    <w:rsid w:val="005C2F1E"/>
    <w:rsid w:val="005D1D1B"/>
    <w:rsid w:val="005D4003"/>
    <w:rsid w:val="005E09D2"/>
    <w:rsid w:val="005E291D"/>
    <w:rsid w:val="005E3CC3"/>
    <w:rsid w:val="005E54F9"/>
    <w:rsid w:val="005E7122"/>
    <w:rsid w:val="005F7861"/>
    <w:rsid w:val="006003D9"/>
    <w:rsid w:val="0061180B"/>
    <w:rsid w:val="0061671A"/>
    <w:rsid w:val="0062151E"/>
    <w:rsid w:val="006252B8"/>
    <w:rsid w:val="00626889"/>
    <w:rsid w:val="0062746F"/>
    <w:rsid w:val="0064430B"/>
    <w:rsid w:val="00647BF0"/>
    <w:rsid w:val="00650C13"/>
    <w:rsid w:val="00654F63"/>
    <w:rsid w:val="006611AC"/>
    <w:rsid w:val="006674CB"/>
    <w:rsid w:val="00674925"/>
    <w:rsid w:val="00675586"/>
    <w:rsid w:val="0068377B"/>
    <w:rsid w:val="00683AC9"/>
    <w:rsid w:val="00687236"/>
    <w:rsid w:val="00691431"/>
    <w:rsid w:val="00693A76"/>
    <w:rsid w:val="006A0ACA"/>
    <w:rsid w:val="006A0B01"/>
    <w:rsid w:val="006A42AA"/>
    <w:rsid w:val="006A4873"/>
    <w:rsid w:val="006A5083"/>
    <w:rsid w:val="006C21AE"/>
    <w:rsid w:val="006C3626"/>
    <w:rsid w:val="006D4DD8"/>
    <w:rsid w:val="006D656F"/>
    <w:rsid w:val="006D727C"/>
    <w:rsid w:val="006E787C"/>
    <w:rsid w:val="006E7E12"/>
    <w:rsid w:val="006F2BC3"/>
    <w:rsid w:val="006F3259"/>
    <w:rsid w:val="006F56A5"/>
    <w:rsid w:val="0070265B"/>
    <w:rsid w:val="00703B77"/>
    <w:rsid w:val="00705B0D"/>
    <w:rsid w:val="00705D04"/>
    <w:rsid w:val="00705D07"/>
    <w:rsid w:val="007153D7"/>
    <w:rsid w:val="007243A3"/>
    <w:rsid w:val="007457EC"/>
    <w:rsid w:val="00746541"/>
    <w:rsid w:val="00751469"/>
    <w:rsid w:val="0076136B"/>
    <w:rsid w:val="00761482"/>
    <w:rsid w:val="00764EFF"/>
    <w:rsid w:val="007770BC"/>
    <w:rsid w:val="00783515"/>
    <w:rsid w:val="00783B62"/>
    <w:rsid w:val="00792AF4"/>
    <w:rsid w:val="007A41C3"/>
    <w:rsid w:val="007A53A5"/>
    <w:rsid w:val="007B2E5A"/>
    <w:rsid w:val="007B4D12"/>
    <w:rsid w:val="007C7932"/>
    <w:rsid w:val="007D3699"/>
    <w:rsid w:val="007D40C2"/>
    <w:rsid w:val="007E3CB0"/>
    <w:rsid w:val="007F5A20"/>
    <w:rsid w:val="00805DB8"/>
    <w:rsid w:val="00812780"/>
    <w:rsid w:val="00831A19"/>
    <w:rsid w:val="008320F7"/>
    <w:rsid w:val="008405E5"/>
    <w:rsid w:val="00842B68"/>
    <w:rsid w:val="00853C6F"/>
    <w:rsid w:val="00864B05"/>
    <w:rsid w:val="00866D77"/>
    <w:rsid w:val="0088480D"/>
    <w:rsid w:val="0089096D"/>
    <w:rsid w:val="00891C7F"/>
    <w:rsid w:val="00893B11"/>
    <w:rsid w:val="008A2832"/>
    <w:rsid w:val="008B4E0C"/>
    <w:rsid w:val="008C1883"/>
    <w:rsid w:val="008C274A"/>
    <w:rsid w:val="008C3904"/>
    <w:rsid w:val="008C468A"/>
    <w:rsid w:val="008C5462"/>
    <w:rsid w:val="00903661"/>
    <w:rsid w:val="00905722"/>
    <w:rsid w:val="009060CF"/>
    <w:rsid w:val="00930140"/>
    <w:rsid w:val="00942C8A"/>
    <w:rsid w:val="0095017D"/>
    <w:rsid w:val="0095030F"/>
    <w:rsid w:val="009525FD"/>
    <w:rsid w:val="00964065"/>
    <w:rsid w:val="00973132"/>
    <w:rsid w:val="009806BD"/>
    <w:rsid w:val="00981AB3"/>
    <w:rsid w:val="00987880"/>
    <w:rsid w:val="009903E0"/>
    <w:rsid w:val="009918B6"/>
    <w:rsid w:val="009A29BC"/>
    <w:rsid w:val="009A41F2"/>
    <w:rsid w:val="009A75D2"/>
    <w:rsid w:val="009B15F8"/>
    <w:rsid w:val="009B5971"/>
    <w:rsid w:val="009B5DC2"/>
    <w:rsid w:val="009B767B"/>
    <w:rsid w:val="009E0A24"/>
    <w:rsid w:val="009E642F"/>
    <w:rsid w:val="009F314C"/>
    <w:rsid w:val="009F433B"/>
    <w:rsid w:val="00A00501"/>
    <w:rsid w:val="00A01541"/>
    <w:rsid w:val="00A15741"/>
    <w:rsid w:val="00A15A7C"/>
    <w:rsid w:val="00A31A35"/>
    <w:rsid w:val="00A33666"/>
    <w:rsid w:val="00A54FBB"/>
    <w:rsid w:val="00A55546"/>
    <w:rsid w:val="00A61C2D"/>
    <w:rsid w:val="00A63B70"/>
    <w:rsid w:val="00A662CE"/>
    <w:rsid w:val="00A665A8"/>
    <w:rsid w:val="00A750D4"/>
    <w:rsid w:val="00A816F7"/>
    <w:rsid w:val="00A85024"/>
    <w:rsid w:val="00A8619E"/>
    <w:rsid w:val="00A86708"/>
    <w:rsid w:val="00A87A67"/>
    <w:rsid w:val="00A93F9E"/>
    <w:rsid w:val="00A951D8"/>
    <w:rsid w:val="00AA1A90"/>
    <w:rsid w:val="00AA3B30"/>
    <w:rsid w:val="00AB44E7"/>
    <w:rsid w:val="00AC0DBC"/>
    <w:rsid w:val="00AC2E4C"/>
    <w:rsid w:val="00AC5D8A"/>
    <w:rsid w:val="00AD0563"/>
    <w:rsid w:val="00AD56E7"/>
    <w:rsid w:val="00AE6E6D"/>
    <w:rsid w:val="00AE73F9"/>
    <w:rsid w:val="00B020A0"/>
    <w:rsid w:val="00B1109E"/>
    <w:rsid w:val="00B13409"/>
    <w:rsid w:val="00B238A3"/>
    <w:rsid w:val="00B23C84"/>
    <w:rsid w:val="00B240DF"/>
    <w:rsid w:val="00B3222D"/>
    <w:rsid w:val="00B3730D"/>
    <w:rsid w:val="00B453CB"/>
    <w:rsid w:val="00B5034A"/>
    <w:rsid w:val="00B564C9"/>
    <w:rsid w:val="00B613C4"/>
    <w:rsid w:val="00B672C6"/>
    <w:rsid w:val="00B80F46"/>
    <w:rsid w:val="00B87239"/>
    <w:rsid w:val="00B94C51"/>
    <w:rsid w:val="00B9627A"/>
    <w:rsid w:val="00BA01BD"/>
    <w:rsid w:val="00BB274B"/>
    <w:rsid w:val="00BF4023"/>
    <w:rsid w:val="00C01C02"/>
    <w:rsid w:val="00C0388F"/>
    <w:rsid w:val="00C1088C"/>
    <w:rsid w:val="00C11352"/>
    <w:rsid w:val="00C15E16"/>
    <w:rsid w:val="00C274E2"/>
    <w:rsid w:val="00C27D6B"/>
    <w:rsid w:val="00C31702"/>
    <w:rsid w:val="00C334B3"/>
    <w:rsid w:val="00C37ED1"/>
    <w:rsid w:val="00C37F42"/>
    <w:rsid w:val="00C745B6"/>
    <w:rsid w:val="00C80D32"/>
    <w:rsid w:val="00C812CE"/>
    <w:rsid w:val="00C86296"/>
    <w:rsid w:val="00C95E20"/>
    <w:rsid w:val="00C96B28"/>
    <w:rsid w:val="00CB155F"/>
    <w:rsid w:val="00CD178E"/>
    <w:rsid w:val="00CD2429"/>
    <w:rsid w:val="00CD5EC4"/>
    <w:rsid w:val="00CE0A09"/>
    <w:rsid w:val="00CE2403"/>
    <w:rsid w:val="00D069D4"/>
    <w:rsid w:val="00D07A81"/>
    <w:rsid w:val="00D10F43"/>
    <w:rsid w:val="00D2444C"/>
    <w:rsid w:val="00D5231C"/>
    <w:rsid w:val="00D55226"/>
    <w:rsid w:val="00D71B75"/>
    <w:rsid w:val="00D863A7"/>
    <w:rsid w:val="00D90D0D"/>
    <w:rsid w:val="00D913F1"/>
    <w:rsid w:val="00DA37CD"/>
    <w:rsid w:val="00DA40FE"/>
    <w:rsid w:val="00DA742C"/>
    <w:rsid w:val="00DC44A9"/>
    <w:rsid w:val="00DD2883"/>
    <w:rsid w:val="00DD3C5F"/>
    <w:rsid w:val="00DF28F5"/>
    <w:rsid w:val="00E13346"/>
    <w:rsid w:val="00E1700A"/>
    <w:rsid w:val="00E37787"/>
    <w:rsid w:val="00E41089"/>
    <w:rsid w:val="00E43BAA"/>
    <w:rsid w:val="00E51A0C"/>
    <w:rsid w:val="00E606B3"/>
    <w:rsid w:val="00E60A16"/>
    <w:rsid w:val="00E82207"/>
    <w:rsid w:val="00E95BAA"/>
    <w:rsid w:val="00EA1006"/>
    <w:rsid w:val="00EB331C"/>
    <w:rsid w:val="00EB753C"/>
    <w:rsid w:val="00ED1958"/>
    <w:rsid w:val="00ED6656"/>
    <w:rsid w:val="00ED7EAA"/>
    <w:rsid w:val="00F02F7D"/>
    <w:rsid w:val="00F10D41"/>
    <w:rsid w:val="00F116BB"/>
    <w:rsid w:val="00F11721"/>
    <w:rsid w:val="00F14B17"/>
    <w:rsid w:val="00F40BAE"/>
    <w:rsid w:val="00F61FEE"/>
    <w:rsid w:val="00F72E29"/>
    <w:rsid w:val="00F74171"/>
    <w:rsid w:val="00F76A0F"/>
    <w:rsid w:val="00F76F8D"/>
    <w:rsid w:val="00F8111B"/>
    <w:rsid w:val="00F93A52"/>
    <w:rsid w:val="00FA5F70"/>
    <w:rsid w:val="00FB1269"/>
    <w:rsid w:val="00FB1F26"/>
    <w:rsid w:val="00FC71F5"/>
    <w:rsid w:val="00FE1DA3"/>
    <w:rsid w:val="00FE6B02"/>
    <w:rsid w:val="00FF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CA75"/>
  <w15:chartTrackingRefBased/>
  <w15:docId w15:val="{F7B9C5B2-9B63-407D-B9F5-2CF1E401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4CF6"/>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
    <w:link w:val="10"/>
    <w:uiPriority w:val="9"/>
    <w:qFormat/>
    <w:rsid w:val="00CE0A09"/>
    <w:pPr>
      <w:widowControl w:val="0"/>
      <w:overflowPunct/>
      <w:adjustRightInd/>
      <w:ind w:left="521"/>
      <w:jc w:val="center"/>
      <w:outlineLvl w:val="0"/>
    </w:pPr>
    <w:rPr>
      <w:rFonts w:ascii="Times New Roman" w:hAnsi="Times New Roman"/>
      <w:b/>
      <w:bCs/>
      <w:sz w:val="32"/>
      <w:szCs w:val="32"/>
      <w:lang w:val="uk-UA" w:eastAsia="en-US"/>
    </w:rPr>
  </w:style>
  <w:style w:type="paragraph" w:styleId="2">
    <w:name w:val="heading 2"/>
    <w:basedOn w:val="a"/>
    <w:link w:val="20"/>
    <w:uiPriority w:val="9"/>
    <w:unhideWhenUsed/>
    <w:qFormat/>
    <w:rsid w:val="00CE0A09"/>
    <w:pPr>
      <w:widowControl w:val="0"/>
      <w:overflowPunct/>
      <w:adjustRightInd/>
      <w:ind w:left="524"/>
      <w:outlineLvl w:val="1"/>
    </w:pPr>
    <w:rPr>
      <w:rFonts w:ascii="Times New Roman" w:hAnsi="Times New Roman"/>
      <w:b/>
      <w:bCs/>
      <w:szCs w:val="28"/>
      <w:lang w:val="uk-UA" w:eastAsia="en-US"/>
    </w:rPr>
  </w:style>
  <w:style w:type="paragraph" w:styleId="3">
    <w:name w:val="heading 3"/>
    <w:basedOn w:val="a"/>
    <w:next w:val="a"/>
    <w:link w:val="30"/>
    <w:uiPriority w:val="9"/>
    <w:qFormat/>
    <w:rsid w:val="002B5DCC"/>
    <w:pPr>
      <w:keepNext/>
      <w:spacing w:line="340" w:lineRule="exact"/>
      <w:ind w:hanging="907"/>
      <w:jc w:val="center"/>
      <w:outlineLvl w:val="2"/>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qFormat/>
    <w:rsid w:val="00044CF6"/>
    <w:pPr>
      <w:overflowPunct/>
      <w:autoSpaceDE/>
      <w:autoSpaceDN/>
      <w:adjustRightInd/>
      <w:spacing w:before="100" w:beforeAutospacing="1" w:after="100" w:afterAutospacing="1"/>
    </w:pPr>
    <w:rPr>
      <w:rFonts w:ascii="Times New Roman" w:hAnsi="Times New Roman"/>
      <w:sz w:val="24"/>
      <w:szCs w:val="24"/>
      <w:lang w:val="ru-RU"/>
    </w:rPr>
  </w:style>
  <w:style w:type="paragraph" w:styleId="a4">
    <w:name w:val="Normal (Web)"/>
    <w:aliases w:val="Обычный (Web),Знак1 Знак,Знак1 Знак Знак,Знак1 Знак Знак Знак Знак Знак Знак Знак,Обычный (Web) Знак Знак Знак Знак Знак Знак,Обычный (веб) Знак2"/>
    <w:basedOn w:val="a"/>
    <w:link w:val="a5"/>
    <w:unhideWhenUsed/>
    <w:qFormat/>
    <w:rsid w:val="00044CF6"/>
    <w:rPr>
      <w:rFonts w:ascii="Times New Roman" w:hAnsi="Times New Roman"/>
      <w:sz w:val="24"/>
      <w:szCs w:val="24"/>
    </w:rPr>
  </w:style>
  <w:style w:type="paragraph" w:customStyle="1" w:styleId="Default">
    <w:name w:val="Default"/>
    <w:uiPriority w:val="99"/>
    <w:rsid w:val="00044CF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1. Абзац списка,List Paragraph1,Абзац списка1,List Paragraph11,List Paragraph (numbered (a)),References,List_Paragraph,Multilevel para_II,Numbered List Paragraph,NUMBERED PARAGRAPH,List Paragraph 1,Akapit z listą BS,Bullet1"/>
    <w:basedOn w:val="a"/>
    <w:link w:val="a7"/>
    <w:uiPriority w:val="1"/>
    <w:qFormat/>
    <w:rsid w:val="00C96B28"/>
    <w:pPr>
      <w:overflowPunct/>
      <w:autoSpaceDE/>
      <w:autoSpaceDN/>
      <w:adjustRightInd/>
      <w:ind w:left="720"/>
      <w:contextualSpacing/>
    </w:pPr>
    <w:rPr>
      <w:rFonts w:ascii="Times New Roman" w:hAnsi="Times New Roman"/>
      <w:sz w:val="24"/>
      <w:szCs w:val="24"/>
      <w:lang w:val="uk-UA"/>
    </w:rPr>
  </w:style>
  <w:style w:type="paragraph" w:styleId="a8">
    <w:name w:val="Body Text"/>
    <w:basedOn w:val="a"/>
    <w:link w:val="a9"/>
    <w:uiPriority w:val="1"/>
    <w:unhideWhenUsed/>
    <w:qFormat/>
    <w:rsid w:val="00C96B28"/>
    <w:pPr>
      <w:overflowPunct/>
      <w:autoSpaceDE/>
      <w:autoSpaceDN/>
      <w:adjustRightInd/>
      <w:spacing w:after="120"/>
    </w:pPr>
    <w:rPr>
      <w:rFonts w:ascii="Arial" w:eastAsia="Calibri" w:hAnsi="Arial"/>
      <w:sz w:val="20"/>
      <w:lang w:val="uk-UA" w:eastAsia="x-none"/>
    </w:rPr>
  </w:style>
  <w:style w:type="character" w:customStyle="1" w:styleId="a9">
    <w:name w:val="Основной текст Знак"/>
    <w:basedOn w:val="a0"/>
    <w:link w:val="a8"/>
    <w:uiPriority w:val="99"/>
    <w:rsid w:val="00C96B28"/>
    <w:rPr>
      <w:rFonts w:ascii="Arial" w:eastAsia="Calibri" w:hAnsi="Arial" w:cs="Times New Roman"/>
      <w:sz w:val="20"/>
      <w:szCs w:val="20"/>
      <w:lang w:val="uk-UA" w:eastAsia="x-none"/>
    </w:rPr>
  </w:style>
  <w:style w:type="character" w:customStyle="1" w:styleId="a7">
    <w:name w:val="Абзац списка Знак"/>
    <w:aliases w:val="1. Абзац списка Знак,List Paragraph1 Знак,Абзац списка1 Знак,List Paragraph11 Знак,List Paragraph (numbered (a)) Знак,References Знак,List_Paragraph Знак,Multilevel para_II Знак,Numbered List Paragraph Знак,NUMBERED PARAGRAPH Знак"/>
    <w:link w:val="a6"/>
    <w:locked/>
    <w:rsid w:val="00AC2E4C"/>
    <w:rPr>
      <w:rFonts w:ascii="Times New Roman" w:eastAsia="Times New Roman" w:hAnsi="Times New Roman" w:cs="Times New Roman"/>
      <w:sz w:val="24"/>
      <w:szCs w:val="24"/>
      <w:lang w:val="uk-UA" w:eastAsia="ru-RU"/>
    </w:rPr>
  </w:style>
  <w:style w:type="paragraph" w:styleId="aa">
    <w:name w:val="Plain Text"/>
    <w:basedOn w:val="a"/>
    <w:link w:val="ab"/>
    <w:uiPriority w:val="99"/>
    <w:rsid w:val="00D913F1"/>
    <w:pPr>
      <w:overflowPunct/>
      <w:autoSpaceDE/>
      <w:autoSpaceDN/>
      <w:adjustRightInd/>
    </w:pPr>
    <w:rPr>
      <w:rFonts w:ascii="Courier New" w:hAnsi="Courier New"/>
      <w:sz w:val="20"/>
      <w:lang w:val="uk-UA"/>
    </w:rPr>
  </w:style>
  <w:style w:type="character" w:customStyle="1" w:styleId="ab">
    <w:name w:val="Текст Знак"/>
    <w:basedOn w:val="a0"/>
    <w:link w:val="aa"/>
    <w:uiPriority w:val="99"/>
    <w:rsid w:val="00D913F1"/>
    <w:rPr>
      <w:rFonts w:ascii="Courier New" w:eastAsia="Times New Roman" w:hAnsi="Courier New" w:cs="Times New Roman"/>
      <w:sz w:val="20"/>
      <w:szCs w:val="20"/>
      <w:lang w:val="uk-UA" w:eastAsia="ru-RU"/>
    </w:rPr>
  </w:style>
  <w:style w:type="table" w:styleId="ac">
    <w:name w:val="Table Grid"/>
    <w:basedOn w:val="a1"/>
    <w:rsid w:val="00D913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qFormat/>
    <w:rsid w:val="00D913F1"/>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21">
    <w:name w:val="Без интервала2"/>
    <w:uiPriority w:val="99"/>
    <w:rsid w:val="00D913F1"/>
    <w:pPr>
      <w:suppressAutoHyphens/>
      <w:spacing w:after="0" w:line="240" w:lineRule="auto"/>
    </w:pPr>
    <w:rPr>
      <w:rFonts w:ascii="Calibri" w:eastAsia="Times New Roman" w:hAnsi="Calibri" w:cs="Calibri"/>
      <w:lang w:eastAsia="zh-CN"/>
    </w:rPr>
  </w:style>
  <w:style w:type="paragraph" w:customStyle="1" w:styleId="ae">
    <w:name w:val="Нормальний текст"/>
    <w:basedOn w:val="a"/>
    <w:rsid w:val="00D913F1"/>
    <w:pPr>
      <w:overflowPunct/>
      <w:autoSpaceDE/>
      <w:autoSpaceDN/>
      <w:adjustRightInd/>
      <w:spacing w:before="120"/>
      <w:ind w:firstLine="567"/>
    </w:pPr>
    <w:rPr>
      <w:sz w:val="26"/>
      <w:lang w:val="uk-UA"/>
    </w:rPr>
  </w:style>
  <w:style w:type="character" w:styleId="af">
    <w:name w:val="Subtle Emphasis"/>
    <w:uiPriority w:val="19"/>
    <w:qFormat/>
    <w:rsid w:val="009E642F"/>
    <w:rPr>
      <w:i/>
      <w:iCs/>
      <w:color w:val="808080"/>
    </w:rPr>
  </w:style>
  <w:style w:type="paragraph" w:styleId="af0">
    <w:name w:val="Balloon Text"/>
    <w:basedOn w:val="a"/>
    <w:link w:val="af1"/>
    <w:uiPriority w:val="99"/>
    <w:semiHidden/>
    <w:unhideWhenUsed/>
    <w:rsid w:val="00130277"/>
    <w:rPr>
      <w:rFonts w:ascii="Segoe UI" w:hAnsi="Segoe UI" w:cs="Segoe UI"/>
      <w:sz w:val="18"/>
      <w:szCs w:val="18"/>
    </w:rPr>
  </w:style>
  <w:style w:type="character" w:customStyle="1" w:styleId="af1">
    <w:name w:val="Текст выноски Знак"/>
    <w:basedOn w:val="a0"/>
    <w:link w:val="af0"/>
    <w:uiPriority w:val="99"/>
    <w:semiHidden/>
    <w:rsid w:val="00130277"/>
    <w:rPr>
      <w:rFonts w:ascii="Segoe UI" w:eastAsia="Times New Roman" w:hAnsi="Segoe UI" w:cs="Segoe UI"/>
      <w:sz w:val="18"/>
      <w:szCs w:val="18"/>
      <w:lang w:val="hr-HR" w:eastAsia="ru-RU"/>
    </w:rPr>
  </w:style>
  <w:style w:type="paragraph" w:styleId="af2">
    <w:name w:val="header"/>
    <w:basedOn w:val="a"/>
    <w:link w:val="af3"/>
    <w:uiPriority w:val="99"/>
    <w:unhideWhenUsed/>
    <w:rsid w:val="00831A19"/>
    <w:pPr>
      <w:tabs>
        <w:tab w:val="center" w:pos="4677"/>
        <w:tab w:val="right" w:pos="9355"/>
      </w:tabs>
    </w:pPr>
  </w:style>
  <w:style w:type="character" w:customStyle="1" w:styleId="af3">
    <w:name w:val="Верхний колонтитул Знак"/>
    <w:basedOn w:val="a0"/>
    <w:link w:val="af2"/>
    <w:uiPriority w:val="99"/>
    <w:rsid w:val="00831A19"/>
    <w:rPr>
      <w:rFonts w:ascii="Antiqua" w:eastAsia="Times New Roman" w:hAnsi="Antiqua" w:cs="Times New Roman"/>
      <w:sz w:val="28"/>
      <w:szCs w:val="20"/>
      <w:lang w:val="hr-HR" w:eastAsia="ru-RU"/>
    </w:rPr>
  </w:style>
  <w:style w:type="paragraph" w:styleId="af4">
    <w:name w:val="footer"/>
    <w:basedOn w:val="a"/>
    <w:link w:val="af5"/>
    <w:uiPriority w:val="99"/>
    <w:unhideWhenUsed/>
    <w:rsid w:val="00831A19"/>
    <w:pPr>
      <w:tabs>
        <w:tab w:val="center" w:pos="4677"/>
        <w:tab w:val="right" w:pos="9355"/>
      </w:tabs>
    </w:pPr>
  </w:style>
  <w:style w:type="character" w:customStyle="1" w:styleId="af5">
    <w:name w:val="Нижний колонтитул Знак"/>
    <w:basedOn w:val="a0"/>
    <w:link w:val="af4"/>
    <w:uiPriority w:val="99"/>
    <w:rsid w:val="00831A19"/>
    <w:rPr>
      <w:rFonts w:ascii="Antiqua" w:eastAsia="Times New Roman" w:hAnsi="Antiqua" w:cs="Times New Roman"/>
      <w:sz w:val="28"/>
      <w:szCs w:val="20"/>
      <w:lang w:val="hr-HR" w:eastAsia="ru-RU"/>
    </w:rPr>
  </w:style>
  <w:style w:type="character" w:customStyle="1" w:styleId="30">
    <w:name w:val="Заголовок 3 Знак"/>
    <w:basedOn w:val="a0"/>
    <w:link w:val="3"/>
    <w:rsid w:val="002B5DCC"/>
    <w:rPr>
      <w:rFonts w:ascii="Times New Roman" w:eastAsia="Times New Roman" w:hAnsi="Times New Roman" w:cs="Times New Roman"/>
      <w:b/>
      <w:szCs w:val="20"/>
      <w:lang w:val="hr-HR" w:eastAsia="ru-RU"/>
    </w:rPr>
  </w:style>
  <w:style w:type="paragraph" w:customStyle="1" w:styleId="af6">
    <w:basedOn w:val="a"/>
    <w:next w:val="a4"/>
    <w:uiPriority w:val="99"/>
    <w:qFormat/>
    <w:rsid w:val="002B5DCC"/>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a5">
    <w:name w:val="Обычный (Интернет)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
    <w:link w:val="a4"/>
    <w:uiPriority w:val="99"/>
    <w:locked/>
    <w:rsid w:val="00A8619E"/>
    <w:rPr>
      <w:rFonts w:ascii="Times New Roman" w:eastAsia="Times New Roman" w:hAnsi="Times New Roman" w:cs="Times New Roman"/>
      <w:sz w:val="24"/>
      <w:szCs w:val="24"/>
      <w:lang w:val="hr-HR" w:eastAsia="ru-RU"/>
    </w:rPr>
  </w:style>
  <w:style w:type="paragraph" w:customStyle="1" w:styleId="rvps9">
    <w:name w:val="rvps9"/>
    <w:basedOn w:val="a"/>
    <w:uiPriority w:val="99"/>
    <w:rsid w:val="00A8619E"/>
    <w:pPr>
      <w:overflowPunct/>
      <w:autoSpaceDE/>
      <w:autoSpaceDN/>
      <w:adjustRightInd/>
      <w:spacing w:before="100" w:beforeAutospacing="1" w:after="100" w:afterAutospacing="1"/>
    </w:pPr>
    <w:rPr>
      <w:rFonts w:ascii="Times New Roman" w:eastAsia="Calibri" w:hAnsi="Times New Roman"/>
      <w:sz w:val="24"/>
      <w:szCs w:val="24"/>
      <w:lang w:val="ru-RU"/>
    </w:rPr>
  </w:style>
  <w:style w:type="character" w:customStyle="1" w:styleId="rvts7">
    <w:name w:val="rvts7"/>
    <w:basedOn w:val="a0"/>
    <w:uiPriority w:val="99"/>
    <w:rsid w:val="00A8619E"/>
    <w:rPr>
      <w:rFonts w:cs="Times New Roman"/>
    </w:rPr>
  </w:style>
  <w:style w:type="paragraph" w:styleId="af7">
    <w:name w:val="Body Text Indent"/>
    <w:basedOn w:val="a"/>
    <w:link w:val="af8"/>
    <w:uiPriority w:val="99"/>
    <w:unhideWhenUsed/>
    <w:rsid w:val="00464D0F"/>
    <w:pPr>
      <w:spacing w:after="120"/>
      <w:ind w:left="283"/>
    </w:pPr>
  </w:style>
  <w:style w:type="character" w:customStyle="1" w:styleId="af8">
    <w:name w:val="Основной текст с отступом Знак"/>
    <w:basedOn w:val="a0"/>
    <w:link w:val="af7"/>
    <w:uiPriority w:val="99"/>
    <w:rsid w:val="00464D0F"/>
    <w:rPr>
      <w:rFonts w:ascii="Antiqua" w:eastAsia="Times New Roman" w:hAnsi="Antiqua" w:cs="Times New Roman"/>
      <w:sz w:val="28"/>
      <w:szCs w:val="20"/>
      <w:lang w:val="hr-HR" w:eastAsia="ru-RU"/>
    </w:rPr>
  </w:style>
  <w:style w:type="paragraph" w:customStyle="1" w:styleId="psection">
    <w:name w:val="psection"/>
    <w:basedOn w:val="a"/>
    <w:rsid w:val="001446E1"/>
    <w:pPr>
      <w:overflowPunct/>
      <w:autoSpaceDE/>
      <w:autoSpaceDN/>
      <w:adjustRightInd/>
      <w:spacing w:before="100" w:beforeAutospacing="1" w:after="100" w:afterAutospacing="1"/>
    </w:pPr>
    <w:rPr>
      <w:rFonts w:ascii="Times New Roman" w:hAnsi="Times New Roman"/>
      <w:sz w:val="24"/>
      <w:szCs w:val="24"/>
      <w:lang w:val="ru-RU"/>
    </w:rPr>
  </w:style>
  <w:style w:type="table" w:customStyle="1" w:styleId="TableNormal">
    <w:name w:val="Table Normal"/>
    <w:uiPriority w:val="2"/>
    <w:semiHidden/>
    <w:unhideWhenUsed/>
    <w:qFormat/>
    <w:rsid w:val="00C37E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7ED1"/>
    <w:pPr>
      <w:widowControl w:val="0"/>
      <w:overflowPunct/>
      <w:adjustRightInd/>
    </w:pPr>
    <w:rPr>
      <w:rFonts w:ascii="Times New Roman" w:hAnsi="Times New Roman"/>
      <w:sz w:val="22"/>
      <w:szCs w:val="22"/>
      <w:lang w:val="uk-UA" w:eastAsia="en-US"/>
    </w:rPr>
  </w:style>
  <w:style w:type="character" w:customStyle="1" w:styleId="10">
    <w:name w:val="Заголовок 1 Знак"/>
    <w:basedOn w:val="a0"/>
    <w:link w:val="1"/>
    <w:uiPriority w:val="9"/>
    <w:rsid w:val="00CE0A09"/>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9"/>
    <w:rsid w:val="00CE0A09"/>
    <w:rPr>
      <w:rFonts w:ascii="Times New Roman" w:eastAsia="Times New Roman" w:hAnsi="Times New Roman" w:cs="Times New Roman"/>
      <w:b/>
      <w:bCs/>
      <w:sz w:val="28"/>
      <w:szCs w:val="28"/>
      <w:lang w:val="uk-UA"/>
    </w:rPr>
  </w:style>
  <w:style w:type="paragraph" w:customStyle="1" w:styleId="11">
    <w:name w:val="Знак Знак1 Знак Знак Знак Знак Знак Знак Знак Знак Знак Знак"/>
    <w:basedOn w:val="a"/>
    <w:rsid w:val="00CE0A09"/>
    <w:pPr>
      <w:overflowPunct/>
      <w:autoSpaceDE/>
      <w:autoSpaceDN/>
      <w:adjustRightInd/>
    </w:pPr>
    <w:rPr>
      <w:rFonts w:ascii="Verdana" w:hAnsi="Verdana"/>
      <w:sz w:val="20"/>
      <w:lang w:val="en-US" w:eastAsia="en-US"/>
    </w:rPr>
  </w:style>
  <w:style w:type="character" w:customStyle="1" w:styleId="apple-converted-space">
    <w:name w:val="apple-converted-space"/>
    <w:basedOn w:val="a0"/>
    <w:rsid w:val="00CE0A09"/>
  </w:style>
  <w:style w:type="paragraph" w:styleId="31">
    <w:name w:val="Body Text Indent 3"/>
    <w:basedOn w:val="a"/>
    <w:link w:val="32"/>
    <w:uiPriority w:val="99"/>
    <w:unhideWhenUsed/>
    <w:rsid w:val="00675586"/>
    <w:pPr>
      <w:overflowPunct/>
      <w:autoSpaceDE/>
      <w:autoSpaceDN/>
      <w:adjustRightInd/>
      <w:spacing w:after="120"/>
      <w:ind w:left="283"/>
    </w:pPr>
    <w:rPr>
      <w:rFonts w:ascii="Times New Roman" w:hAnsi="Times New Roman"/>
      <w:sz w:val="16"/>
      <w:szCs w:val="16"/>
      <w:lang w:val="uk-UA"/>
    </w:rPr>
  </w:style>
  <w:style w:type="character" w:customStyle="1" w:styleId="32">
    <w:name w:val="Основной текст с отступом 3 Знак"/>
    <w:basedOn w:val="a0"/>
    <w:link w:val="31"/>
    <w:uiPriority w:val="99"/>
    <w:rsid w:val="00675586"/>
    <w:rPr>
      <w:rFonts w:ascii="Times New Roman" w:eastAsia="Times New Roman" w:hAnsi="Times New Roman" w:cs="Times New Roman"/>
      <w:sz w:val="16"/>
      <w:szCs w:val="16"/>
      <w:lang w:val="uk-UA" w:eastAsia="ru-RU"/>
    </w:rPr>
  </w:style>
  <w:style w:type="character" w:styleId="af9">
    <w:name w:val="page number"/>
    <w:basedOn w:val="a0"/>
    <w:rsid w:val="00675586"/>
  </w:style>
  <w:style w:type="paragraph" w:customStyle="1" w:styleId="afa">
    <w:basedOn w:val="a"/>
    <w:next w:val="a4"/>
    <w:uiPriority w:val="99"/>
    <w:qFormat/>
    <w:rsid w:val="00386A28"/>
    <w:pPr>
      <w:overflowPunct/>
      <w:autoSpaceDE/>
      <w:autoSpaceDN/>
      <w:adjustRightInd/>
      <w:spacing w:before="100" w:beforeAutospacing="1" w:after="100" w:afterAutospacing="1"/>
    </w:pPr>
    <w:rPr>
      <w:rFonts w:ascii="Times New Roman" w:hAnsi="Times New Roman"/>
      <w:sz w:val="24"/>
      <w:szCs w:val="24"/>
      <w:lang w:val="ru-RU"/>
    </w:rPr>
  </w:style>
  <w:style w:type="table" w:customStyle="1" w:styleId="12">
    <w:name w:val="Сетка таблицы1"/>
    <w:basedOn w:val="a1"/>
    <w:next w:val="ac"/>
    <w:rsid w:val="00E1700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a"/>
    <w:next w:val="a4"/>
    <w:uiPriority w:val="99"/>
    <w:rsid w:val="003C300D"/>
    <w:pPr>
      <w:overflowPunct/>
      <w:autoSpaceDE/>
      <w:autoSpaceDN/>
      <w:adjustRightInd/>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1B9B-9CF6-4E03-9368-0799CE47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56</Pages>
  <Words>15241</Words>
  <Characters>86880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1043-Lena</dc:creator>
  <cp:keywords/>
  <dc:description/>
  <cp:lastModifiedBy>1043-Lena</cp:lastModifiedBy>
  <cp:revision>394</cp:revision>
  <cp:lastPrinted>2021-10-13T13:13:00Z</cp:lastPrinted>
  <dcterms:created xsi:type="dcterms:W3CDTF">2021-10-06T07:41:00Z</dcterms:created>
  <dcterms:modified xsi:type="dcterms:W3CDTF">2021-10-13T13:17:00Z</dcterms:modified>
</cp:coreProperties>
</file>