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CFD74" w14:textId="65452D67" w:rsidR="00B217A2" w:rsidRDefault="00525CBB" w:rsidP="00525CBB">
      <w:pPr>
        <w:pBdr>
          <w:top w:val="nil"/>
          <w:left w:val="nil"/>
          <w:bottom w:val="nil"/>
          <w:right w:val="nil"/>
          <w:between w:val="nil"/>
        </w:pBdr>
        <w:jc w:val="right"/>
        <w:rPr>
          <w:color w:val="000000"/>
        </w:rPr>
      </w:pPr>
      <w:r>
        <w:rPr>
          <w:color w:val="000000"/>
        </w:rPr>
        <w:t>Проєкт</w:t>
      </w:r>
    </w:p>
    <w:p w14:paraId="29EBA88D" w14:textId="77777777" w:rsidR="00525CBB" w:rsidRPr="00F92B43" w:rsidRDefault="00525CBB" w:rsidP="00525CBB">
      <w:pPr>
        <w:pBdr>
          <w:top w:val="nil"/>
          <w:left w:val="nil"/>
          <w:bottom w:val="nil"/>
          <w:right w:val="nil"/>
          <w:between w:val="nil"/>
        </w:pBdr>
        <w:jc w:val="right"/>
        <w:rPr>
          <w:color w:val="000000"/>
        </w:rPr>
      </w:pPr>
    </w:p>
    <w:p w14:paraId="40B40775" w14:textId="77777777" w:rsidR="00B217A2" w:rsidRPr="00F92B43" w:rsidRDefault="00481457" w:rsidP="00345CF4">
      <w:pPr>
        <w:pBdr>
          <w:top w:val="nil"/>
          <w:left w:val="nil"/>
          <w:bottom w:val="nil"/>
          <w:right w:val="nil"/>
          <w:between w:val="nil"/>
        </w:pBdr>
        <w:ind w:firstLine="5040"/>
        <w:jc w:val="center"/>
        <w:rPr>
          <w:color w:val="000000"/>
          <w:sz w:val="28"/>
          <w:szCs w:val="28"/>
        </w:rPr>
      </w:pPr>
      <w:r w:rsidRPr="00F92B43">
        <w:rPr>
          <w:b/>
          <w:color w:val="000000"/>
          <w:sz w:val="28"/>
          <w:szCs w:val="28"/>
        </w:rPr>
        <w:t>Затверджено</w:t>
      </w:r>
    </w:p>
    <w:p w14:paraId="558EF5CF" w14:textId="77777777" w:rsidR="00B217A2" w:rsidRPr="00F92B43" w:rsidRDefault="00481457" w:rsidP="00345CF4">
      <w:pPr>
        <w:pBdr>
          <w:top w:val="nil"/>
          <w:left w:val="nil"/>
          <w:bottom w:val="nil"/>
          <w:right w:val="nil"/>
          <w:between w:val="nil"/>
        </w:pBdr>
        <w:ind w:firstLine="5040"/>
        <w:jc w:val="both"/>
        <w:rPr>
          <w:color w:val="000000"/>
          <w:sz w:val="28"/>
          <w:szCs w:val="28"/>
        </w:rPr>
      </w:pPr>
      <w:r w:rsidRPr="00F92B43">
        <w:rPr>
          <w:b/>
          <w:color w:val="000000"/>
          <w:sz w:val="28"/>
          <w:szCs w:val="28"/>
        </w:rPr>
        <w:t>рішенням Київської обласної ради</w:t>
      </w:r>
    </w:p>
    <w:p w14:paraId="6878EC06" w14:textId="77777777" w:rsidR="00B217A2" w:rsidRPr="00F92B43" w:rsidRDefault="00481457" w:rsidP="00345CF4">
      <w:pPr>
        <w:pBdr>
          <w:top w:val="nil"/>
          <w:left w:val="nil"/>
          <w:bottom w:val="nil"/>
          <w:right w:val="nil"/>
          <w:between w:val="nil"/>
        </w:pBdr>
        <w:ind w:firstLine="5040"/>
        <w:jc w:val="both"/>
        <w:rPr>
          <w:color w:val="000000"/>
          <w:sz w:val="28"/>
          <w:szCs w:val="28"/>
        </w:rPr>
      </w:pPr>
      <w:r w:rsidRPr="00F92B43">
        <w:rPr>
          <w:b/>
          <w:color w:val="000000"/>
          <w:sz w:val="28"/>
          <w:szCs w:val="28"/>
        </w:rPr>
        <w:t xml:space="preserve">від </w:t>
      </w:r>
      <w:r w:rsidRPr="00F92B43">
        <w:rPr>
          <w:b/>
          <w:sz w:val="28"/>
          <w:szCs w:val="28"/>
        </w:rPr>
        <w:t>_______</w:t>
      </w:r>
      <w:r w:rsidRPr="00F92B43">
        <w:rPr>
          <w:b/>
          <w:color w:val="000000"/>
          <w:sz w:val="28"/>
          <w:szCs w:val="28"/>
        </w:rPr>
        <w:t xml:space="preserve"> № ______________</w:t>
      </w:r>
    </w:p>
    <w:p w14:paraId="02039C9E" w14:textId="77777777" w:rsidR="00B217A2" w:rsidRPr="00F92B43" w:rsidRDefault="00B217A2" w:rsidP="00345CF4">
      <w:pPr>
        <w:pBdr>
          <w:top w:val="nil"/>
          <w:left w:val="nil"/>
          <w:bottom w:val="nil"/>
          <w:right w:val="nil"/>
          <w:between w:val="nil"/>
        </w:pBdr>
        <w:rPr>
          <w:color w:val="000000"/>
        </w:rPr>
      </w:pPr>
    </w:p>
    <w:p w14:paraId="5F9C053B" w14:textId="77777777" w:rsidR="00B217A2" w:rsidRPr="00F92B43" w:rsidRDefault="00B217A2" w:rsidP="00345CF4">
      <w:pPr>
        <w:pBdr>
          <w:top w:val="nil"/>
          <w:left w:val="nil"/>
          <w:bottom w:val="nil"/>
          <w:right w:val="nil"/>
          <w:between w:val="nil"/>
        </w:pBdr>
        <w:rPr>
          <w:color w:val="000000"/>
        </w:rPr>
      </w:pPr>
    </w:p>
    <w:p w14:paraId="7F818C3D" w14:textId="77777777" w:rsidR="00B217A2" w:rsidRPr="00F92B43" w:rsidRDefault="00B217A2" w:rsidP="00345CF4">
      <w:pPr>
        <w:pBdr>
          <w:top w:val="nil"/>
          <w:left w:val="nil"/>
          <w:bottom w:val="nil"/>
          <w:right w:val="nil"/>
          <w:between w:val="nil"/>
        </w:pBdr>
        <w:rPr>
          <w:color w:val="000000"/>
        </w:rPr>
      </w:pPr>
    </w:p>
    <w:p w14:paraId="27EDEEE8" w14:textId="77777777" w:rsidR="00B217A2" w:rsidRPr="00F92B43" w:rsidRDefault="00B217A2" w:rsidP="00345CF4">
      <w:pPr>
        <w:pBdr>
          <w:top w:val="nil"/>
          <w:left w:val="nil"/>
          <w:bottom w:val="nil"/>
          <w:right w:val="nil"/>
          <w:between w:val="nil"/>
        </w:pBdr>
        <w:rPr>
          <w:color w:val="000000"/>
        </w:rPr>
      </w:pPr>
    </w:p>
    <w:p w14:paraId="6DF2FFBD" w14:textId="77777777" w:rsidR="00B217A2" w:rsidRPr="00F92B43" w:rsidRDefault="00B217A2" w:rsidP="00345CF4">
      <w:pPr>
        <w:pBdr>
          <w:top w:val="nil"/>
          <w:left w:val="nil"/>
          <w:bottom w:val="nil"/>
          <w:right w:val="nil"/>
          <w:between w:val="nil"/>
        </w:pBdr>
        <w:rPr>
          <w:color w:val="000000"/>
        </w:rPr>
      </w:pPr>
    </w:p>
    <w:p w14:paraId="1E49DE1D" w14:textId="77777777" w:rsidR="00B217A2" w:rsidRPr="00F92B43" w:rsidRDefault="00B217A2" w:rsidP="00345CF4">
      <w:pPr>
        <w:pBdr>
          <w:top w:val="nil"/>
          <w:left w:val="nil"/>
          <w:bottom w:val="nil"/>
          <w:right w:val="nil"/>
          <w:between w:val="nil"/>
        </w:pBdr>
        <w:rPr>
          <w:color w:val="000000"/>
        </w:rPr>
      </w:pPr>
    </w:p>
    <w:p w14:paraId="12DABA1B" w14:textId="77777777" w:rsidR="00B217A2" w:rsidRPr="00F92B43" w:rsidRDefault="00B217A2" w:rsidP="00345CF4">
      <w:pPr>
        <w:pBdr>
          <w:top w:val="nil"/>
          <w:left w:val="nil"/>
          <w:bottom w:val="nil"/>
          <w:right w:val="nil"/>
          <w:between w:val="nil"/>
        </w:pBdr>
        <w:rPr>
          <w:color w:val="000000"/>
        </w:rPr>
      </w:pPr>
    </w:p>
    <w:p w14:paraId="6C2260CB" w14:textId="77777777" w:rsidR="00B217A2" w:rsidRPr="00F92B43" w:rsidRDefault="00B217A2" w:rsidP="00345CF4">
      <w:pPr>
        <w:pBdr>
          <w:top w:val="nil"/>
          <w:left w:val="nil"/>
          <w:bottom w:val="nil"/>
          <w:right w:val="nil"/>
          <w:between w:val="nil"/>
        </w:pBdr>
        <w:rPr>
          <w:color w:val="000000"/>
        </w:rPr>
      </w:pPr>
    </w:p>
    <w:p w14:paraId="7DE8346B" w14:textId="77777777" w:rsidR="00B217A2" w:rsidRPr="00F92B43" w:rsidRDefault="00B217A2" w:rsidP="00345CF4">
      <w:pPr>
        <w:pBdr>
          <w:top w:val="nil"/>
          <w:left w:val="nil"/>
          <w:bottom w:val="nil"/>
          <w:right w:val="nil"/>
          <w:between w:val="nil"/>
        </w:pBdr>
        <w:rPr>
          <w:color w:val="000000"/>
        </w:rPr>
      </w:pPr>
    </w:p>
    <w:p w14:paraId="502FE3A2" w14:textId="77777777" w:rsidR="00B217A2" w:rsidRPr="00F92B43" w:rsidRDefault="00B217A2" w:rsidP="00345CF4">
      <w:pPr>
        <w:pBdr>
          <w:top w:val="nil"/>
          <w:left w:val="nil"/>
          <w:bottom w:val="nil"/>
          <w:right w:val="nil"/>
          <w:between w:val="nil"/>
        </w:pBdr>
        <w:rPr>
          <w:color w:val="000000"/>
        </w:rPr>
      </w:pPr>
    </w:p>
    <w:p w14:paraId="583C93F1" w14:textId="77777777" w:rsidR="00B217A2" w:rsidRPr="00F92B43" w:rsidRDefault="00B217A2" w:rsidP="00345CF4">
      <w:pPr>
        <w:pBdr>
          <w:top w:val="nil"/>
          <w:left w:val="nil"/>
          <w:bottom w:val="nil"/>
          <w:right w:val="nil"/>
          <w:between w:val="nil"/>
        </w:pBdr>
        <w:rPr>
          <w:color w:val="000000"/>
        </w:rPr>
      </w:pPr>
    </w:p>
    <w:p w14:paraId="27047971" w14:textId="77777777" w:rsidR="00B217A2" w:rsidRPr="00F92B43" w:rsidRDefault="00B217A2" w:rsidP="00345CF4">
      <w:pPr>
        <w:pBdr>
          <w:top w:val="nil"/>
          <w:left w:val="nil"/>
          <w:bottom w:val="nil"/>
          <w:right w:val="nil"/>
          <w:between w:val="nil"/>
        </w:pBdr>
        <w:rPr>
          <w:color w:val="000000"/>
        </w:rPr>
      </w:pPr>
    </w:p>
    <w:p w14:paraId="71B3A550" w14:textId="77777777" w:rsidR="00B217A2" w:rsidRPr="00F92B43" w:rsidRDefault="00481457" w:rsidP="00345CF4">
      <w:pPr>
        <w:pBdr>
          <w:top w:val="nil"/>
          <w:left w:val="nil"/>
          <w:bottom w:val="nil"/>
          <w:right w:val="nil"/>
          <w:between w:val="nil"/>
        </w:pBdr>
        <w:jc w:val="center"/>
        <w:rPr>
          <w:color w:val="000000"/>
          <w:sz w:val="36"/>
          <w:szCs w:val="36"/>
        </w:rPr>
      </w:pPr>
      <w:r w:rsidRPr="00F92B43">
        <w:rPr>
          <w:b/>
          <w:color w:val="000000"/>
          <w:sz w:val="36"/>
          <w:szCs w:val="36"/>
        </w:rPr>
        <w:t>Київська обласна цільова програма</w:t>
      </w:r>
    </w:p>
    <w:p w14:paraId="13D9CFEC" w14:textId="77777777" w:rsidR="00B217A2" w:rsidRPr="00F92B43" w:rsidRDefault="00481457" w:rsidP="00345CF4">
      <w:pPr>
        <w:pBdr>
          <w:top w:val="nil"/>
          <w:left w:val="nil"/>
          <w:bottom w:val="nil"/>
          <w:right w:val="nil"/>
          <w:between w:val="nil"/>
        </w:pBdr>
        <w:jc w:val="center"/>
        <w:rPr>
          <w:color w:val="000000"/>
          <w:sz w:val="36"/>
          <w:szCs w:val="36"/>
        </w:rPr>
      </w:pPr>
      <w:r w:rsidRPr="00F92B43">
        <w:rPr>
          <w:b/>
          <w:color w:val="000000"/>
          <w:sz w:val="36"/>
          <w:szCs w:val="36"/>
        </w:rPr>
        <w:t>«Цифрова Київщина» на 2022-2024 роки</w:t>
      </w:r>
    </w:p>
    <w:p w14:paraId="260A4CE7" w14:textId="77777777" w:rsidR="00B217A2" w:rsidRPr="00F92B43" w:rsidRDefault="00B217A2" w:rsidP="00345CF4">
      <w:pPr>
        <w:pBdr>
          <w:top w:val="nil"/>
          <w:left w:val="nil"/>
          <w:bottom w:val="nil"/>
          <w:right w:val="nil"/>
          <w:between w:val="nil"/>
        </w:pBdr>
        <w:jc w:val="center"/>
        <w:rPr>
          <w:color w:val="000000"/>
        </w:rPr>
      </w:pPr>
    </w:p>
    <w:p w14:paraId="74350E49" w14:textId="77777777" w:rsidR="00B217A2" w:rsidRPr="00F92B43" w:rsidRDefault="00B217A2" w:rsidP="00345CF4">
      <w:pPr>
        <w:pBdr>
          <w:top w:val="nil"/>
          <w:left w:val="nil"/>
          <w:bottom w:val="nil"/>
          <w:right w:val="nil"/>
          <w:between w:val="nil"/>
        </w:pBdr>
        <w:rPr>
          <w:color w:val="000000"/>
        </w:rPr>
      </w:pPr>
    </w:p>
    <w:p w14:paraId="3271F497" w14:textId="77777777" w:rsidR="00B217A2" w:rsidRPr="00F92B43" w:rsidRDefault="00B217A2" w:rsidP="00345CF4">
      <w:pPr>
        <w:pBdr>
          <w:top w:val="nil"/>
          <w:left w:val="nil"/>
          <w:bottom w:val="nil"/>
          <w:right w:val="nil"/>
          <w:between w:val="nil"/>
        </w:pBdr>
        <w:rPr>
          <w:color w:val="000000"/>
        </w:rPr>
      </w:pPr>
    </w:p>
    <w:p w14:paraId="58C11840" w14:textId="77777777" w:rsidR="00B217A2" w:rsidRPr="00F92B43" w:rsidRDefault="00B217A2" w:rsidP="00345CF4">
      <w:pPr>
        <w:pBdr>
          <w:top w:val="nil"/>
          <w:left w:val="nil"/>
          <w:bottom w:val="nil"/>
          <w:right w:val="nil"/>
          <w:between w:val="nil"/>
        </w:pBdr>
        <w:rPr>
          <w:color w:val="000000"/>
        </w:rPr>
      </w:pPr>
    </w:p>
    <w:p w14:paraId="02CC2F76" w14:textId="77777777" w:rsidR="00B217A2" w:rsidRPr="00F92B43" w:rsidRDefault="00B217A2" w:rsidP="00345CF4">
      <w:pPr>
        <w:pBdr>
          <w:top w:val="nil"/>
          <w:left w:val="nil"/>
          <w:bottom w:val="nil"/>
          <w:right w:val="nil"/>
          <w:between w:val="nil"/>
        </w:pBdr>
        <w:rPr>
          <w:color w:val="000000"/>
        </w:rPr>
      </w:pPr>
    </w:p>
    <w:p w14:paraId="6E457E08" w14:textId="77777777" w:rsidR="00B217A2" w:rsidRPr="00F92B43" w:rsidRDefault="00B217A2" w:rsidP="00345CF4">
      <w:pPr>
        <w:pBdr>
          <w:top w:val="nil"/>
          <w:left w:val="nil"/>
          <w:bottom w:val="nil"/>
          <w:right w:val="nil"/>
          <w:between w:val="nil"/>
        </w:pBdr>
        <w:rPr>
          <w:color w:val="000000"/>
        </w:rPr>
      </w:pPr>
    </w:p>
    <w:p w14:paraId="7B00F3A3" w14:textId="77777777" w:rsidR="00B217A2" w:rsidRPr="00F92B43" w:rsidRDefault="00B217A2" w:rsidP="00345CF4">
      <w:pPr>
        <w:pBdr>
          <w:top w:val="nil"/>
          <w:left w:val="nil"/>
          <w:bottom w:val="nil"/>
          <w:right w:val="nil"/>
          <w:between w:val="nil"/>
        </w:pBdr>
        <w:rPr>
          <w:color w:val="000000"/>
        </w:rPr>
      </w:pPr>
    </w:p>
    <w:p w14:paraId="6E8FB95C" w14:textId="77777777" w:rsidR="00B217A2" w:rsidRPr="00F92B43" w:rsidRDefault="00B217A2" w:rsidP="00345CF4">
      <w:pPr>
        <w:pBdr>
          <w:top w:val="nil"/>
          <w:left w:val="nil"/>
          <w:bottom w:val="nil"/>
          <w:right w:val="nil"/>
          <w:between w:val="nil"/>
        </w:pBdr>
        <w:rPr>
          <w:color w:val="000000"/>
        </w:rPr>
      </w:pPr>
    </w:p>
    <w:p w14:paraId="1AC6F616" w14:textId="77777777" w:rsidR="00B217A2" w:rsidRPr="00F92B43" w:rsidRDefault="00B217A2" w:rsidP="00345CF4">
      <w:pPr>
        <w:pBdr>
          <w:top w:val="nil"/>
          <w:left w:val="nil"/>
          <w:bottom w:val="nil"/>
          <w:right w:val="nil"/>
          <w:between w:val="nil"/>
        </w:pBdr>
        <w:rPr>
          <w:color w:val="000000"/>
        </w:rPr>
      </w:pPr>
    </w:p>
    <w:p w14:paraId="5DDB609D" w14:textId="77777777" w:rsidR="00B217A2" w:rsidRPr="00F92B43" w:rsidRDefault="00B217A2" w:rsidP="00345CF4">
      <w:pPr>
        <w:pBdr>
          <w:top w:val="nil"/>
          <w:left w:val="nil"/>
          <w:bottom w:val="nil"/>
          <w:right w:val="nil"/>
          <w:between w:val="nil"/>
        </w:pBdr>
        <w:rPr>
          <w:color w:val="000000"/>
        </w:rPr>
      </w:pPr>
    </w:p>
    <w:p w14:paraId="441650D5" w14:textId="77777777" w:rsidR="00B217A2" w:rsidRPr="00F92B43" w:rsidRDefault="00B217A2" w:rsidP="00345CF4">
      <w:pPr>
        <w:pBdr>
          <w:top w:val="nil"/>
          <w:left w:val="nil"/>
          <w:bottom w:val="nil"/>
          <w:right w:val="nil"/>
          <w:between w:val="nil"/>
        </w:pBdr>
        <w:rPr>
          <w:color w:val="000000"/>
        </w:rPr>
      </w:pPr>
    </w:p>
    <w:p w14:paraId="2727E781" w14:textId="77777777" w:rsidR="00B217A2" w:rsidRPr="00F92B43" w:rsidRDefault="00B217A2" w:rsidP="00345CF4">
      <w:pPr>
        <w:pBdr>
          <w:top w:val="nil"/>
          <w:left w:val="nil"/>
          <w:bottom w:val="nil"/>
          <w:right w:val="nil"/>
          <w:between w:val="nil"/>
        </w:pBdr>
        <w:rPr>
          <w:color w:val="000000"/>
        </w:rPr>
      </w:pPr>
    </w:p>
    <w:p w14:paraId="40E8F776" w14:textId="77777777" w:rsidR="00B217A2" w:rsidRPr="00F92B43" w:rsidRDefault="00B217A2" w:rsidP="00345CF4">
      <w:pPr>
        <w:pBdr>
          <w:top w:val="nil"/>
          <w:left w:val="nil"/>
          <w:bottom w:val="nil"/>
          <w:right w:val="nil"/>
          <w:between w:val="nil"/>
        </w:pBdr>
        <w:rPr>
          <w:color w:val="000000"/>
        </w:rPr>
      </w:pPr>
    </w:p>
    <w:p w14:paraId="446A3B2A" w14:textId="77777777" w:rsidR="00B217A2" w:rsidRPr="00F92B43" w:rsidRDefault="00B217A2" w:rsidP="00345CF4">
      <w:pPr>
        <w:pBdr>
          <w:top w:val="nil"/>
          <w:left w:val="nil"/>
          <w:bottom w:val="nil"/>
          <w:right w:val="nil"/>
          <w:between w:val="nil"/>
        </w:pBdr>
        <w:rPr>
          <w:color w:val="000000"/>
        </w:rPr>
      </w:pPr>
    </w:p>
    <w:p w14:paraId="3A6C972B" w14:textId="77777777" w:rsidR="00B217A2" w:rsidRPr="00F92B43" w:rsidRDefault="00B217A2" w:rsidP="00345CF4">
      <w:pPr>
        <w:pBdr>
          <w:top w:val="nil"/>
          <w:left w:val="nil"/>
          <w:bottom w:val="nil"/>
          <w:right w:val="nil"/>
          <w:between w:val="nil"/>
        </w:pBdr>
        <w:rPr>
          <w:color w:val="000000"/>
        </w:rPr>
      </w:pPr>
    </w:p>
    <w:p w14:paraId="72F02F73" w14:textId="77777777" w:rsidR="00B217A2" w:rsidRPr="00F92B43" w:rsidRDefault="00B217A2" w:rsidP="00345CF4">
      <w:pPr>
        <w:pBdr>
          <w:top w:val="nil"/>
          <w:left w:val="nil"/>
          <w:bottom w:val="nil"/>
          <w:right w:val="nil"/>
          <w:between w:val="nil"/>
        </w:pBdr>
        <w:rPr>
          <w:color w:val="000000"/>
        </w:rPr>
      </w:pPr>
    </w:p>
    <w:p w14:paraId="03593F06" w14:textId="77777777" w:rsidR="00B217A2" w:rsidRPr="00F92B43" w:rsidRDefault="00B217A2" w:rsidP="00345CF4">
      <w:pPr>
        <w:pBdr>
          <w:top w:val="nil"/>
          <w:left w:val="nil"/>
          <w:bottom w:val="nil"/>
          <w:right w:val="nil"/>
          <w:between w:val="nil"/>
        </w:pBdr>
        <w:rPr>
          <w:color w:val="000000"/>
        </w:rPr>
      </w:pPr>
    </w:p>
    <w:p w14:paraId="11D3808E" w14:textId="77777777" w:rsidR="00B217A2" w:rsidRPr="00F92B43" w:rsidRDefault="00B217A2" w:rsidP="00345CF4">
      <w:pPr>
        <w:pBdr>
          <w:top w:val="nil"/>
          <w:left w:val="nil"/>
          <w:bottom w:val="nil"/>
          <w:right w:val="nil"/>
          <w:between w:val="nil"/>
        </w:pBdr>
        <w:rPr>
          <w:color w:val="000000"/>
        </w:rPr>
      </w:pPr>
    </w:p>
    <w:p w14:paraId="79F783FA" w14:textId="77777777" w:rsidR="00481457" w:rsidRPr="00F92B43" w:rsidRDefault="00481457" w:rsidP="00345CF4">
      <w:pPr>
        <w:pBdr>
          <w:top w:val="nil"/>
          <w:left w:val="nil"/>
          <w:bottom w:val="nil"/>
          <w:right w:val="nil"/>
          <w:between w:val="nil"/>
        </w:pBdr>
        <w:rPr>
          <w:color w:val="000000"/>
        </w:rPr>
      </w:pPr>
    </w:p>
    <w:p w14:paraId="5D9A7197" w14:textId="77777777" w:rsidR="00A56768" w:rsidRPr="00F92B43" w:rsidRDefault="00A56768" w:rsidP="00345CF4">
      <w:pPr>
        <w:pBdr>
          <w:top w:val="nil"/>
          <w:left w:val="nil"/>
          <w:bottom w:val="nil"/>
          <w:right w:val="nil"/>
          <w:between w:val="nil"/>
        </w:pBdr>
        <w:jc w:val="center"/>
        <w:rPr>
          <w:color w:val="000000"/>
          <w:sz w:val="28"/>
          <w:szCs w:val="28"/>
        </w:rPr>
      </w:pPr>
    </w:p>
    <w:p w14:paraId="532215EB" w14:textId="77777777" w:rsidR="00A56768" w:rsidRPr="00F92B43" w:rsidRDefault="00A56768" w:rsidP="00345CF4">
      <w:pPr>
        <w:pBdr>
          <w:top w:val="nil"/>
          <w:left w:val="nil"/>
          <w:bottom w:val="nil"/>
          <w:right w:val="nil"/>
          <w:between w:val="nil"/>
        </w:pBdr>
        <w:jc w:val="center"/>
        <w:rPr>
          <w:color w:val="000000"/>
          <w:sz w:val="28"/>
          <w:szCs w:val="28"/>
        </w:rPr>
      </w:pPr>
    </w:p>
    <w:p w14:paraId="07362D6A" w14:textId="77777777" w:rsidR="00A56768" w:rsidRPr="00F92B43" w:rsidRDefault="00A56768" w:rsidP="00345CF4">
      <w:pPr>
        <w:pBdr>
          <w:top w:val="nil"/>
          <w:left w:val="nil"/>
          <w:bottom w:val="nil"/>
          <w:right w:val="nil"/>
          <w:between w:val="nil"/>
        </w:pBdr>
        <w:jc w:val="center"/>
        <w:rPr>
          <w:color w:val="000000"/>
          <w:sz w:val="28"/>
          <w:szCs w:val="28"/>
        </w:rPr>
      </w:pPr>
    </w:p>
    <w:p w14:paraId="5362DFBC" w14:textId="77777777" w:rsidR="00A56768" w:rsidRPr="00F92B43" w:rsidRDefault="00A56768" w:rsidP="00345CF4">
      <w:pPr>
        <w:pBdr>
          <w:top w:val="nil"/>
          <w:left w:val="nil"/>
          <w:bottom w:val="nil"/>
          <w:right w:val="nil"/>
          <w:between w:val="nil"/>
        </w:pBdr>
        <w:jc w:val="center"/>
        <w:rPr>
          <w:color w:val="000000"/>
          <w:sz w:val="28"/>
          <w:szCs w:val="28"/>
        </w:rPr>
      </w:pPr>
    </w:p>
    <w:p w14:paraId="541F6D33" w14:textId="77777777" w:rsidR="00A56768" w:rsidRPr="00F92B43" w:rsidRDefault="00A56768" w:rsidP="00345CF4">
      <w:pPr>
        <w:pBdr>
          <w:top w:val="nil"/>
          <w:left w:val="nil"/>
          <w:bottom w:val="nil"/>
          <w:right w:val="nil"/>
          <w:between w:val="nil"/>
        </w:pBdr>
        <w:jc w:val="center"/>
        <w:rPr>
          <w:color w:val="000000"/>
          <w:sz w:val="28"/>
          <w:szCs w:val="28"/>
        </w:rPr>
      </w:pPr>
    </w:p>
    <w:p w14:paraId="0C446862" w14:textId="77777777" w:rsidR="00A56768" w:rsidRPr="00F92B43" w:rsidRDefault="00A56768" w:rsidP="00345CF4">
      <w:pPr>
        <w:pBdr>
          <w:top w:val="nil"/>
          <w:left w:val="nil"/>
          <w:bottom w:val="nil"/>
          <w:right w:val="nil"/>
          <w:between w:val="nil"/>
        </w:pBdr>
        <w:jc w:val="center"/>
        <w:rPr>
          <w:color w:val="000000"/>
          <w:sz w:val="28"/>
          <w:szCs w:val="28"/>
        </w:rPr>
      </w:pPr>
    </w:p>
    <w:p w14:paraId="44F4A101" w14:textId="77777777" w:rsidR="00A56768" w:rsidRPr="00F92B43" w:rsidRDefault="00A56768" w:rsidP="00345CF4">
      <w:pPr>
        <w:pBdr>
          <w:top w:val="nil"/>
          <w:left w:val="nil"/>
          <w:bottom w:val="nil"/>
          <w:right w:val="nil"/>
          <w:between w:val="nil"/>
        </w:pBdr>
        <w:jc w:val="center"/>
        <w:rPr>
          <w:color w:val="000000"/>
          <w:sz w:val="28"/>
          <w:szCs w:val="28"/>
        </w:rPr>
      </w:pPr>
    </w:p>
    <w:p w14:paraId="79A9B0F7" w14:textId="77777777" w:rsidR="00A56768" w:rsidRPr="00F92B43" w:rsidRDefault="00A56768" w:rsidP="00345CF4">
      <w:pPr>
        <w:pBdr>
          <w:top w:val="nil"/>
          <w:left w:val="nil"/>
          <w:bottom w:val="nil"/>
          <w:right w:val="nil"/>
          <w:between w:val="nil"/>
        </w:pBdr>
        <w:jc w:val="center"/>
        <w:rPr>
          <w:color w:val="000000"/>
          <w:sz w:val="28"/>
          <w:szCs w:val="28"/>
        </w:rPr>
      </w:pPr>
    </w:p>
    <w:p w14:paraId="377F64F8" w14:textId="77777777" w:rsidR="00A56768" w:rsidRPr="00F92B43" w:rsidRDefault="00A56768" w:rsidP="00345CF4">
      <w:pPr>
        <w:pBdr>
          <w:top w:val="nil"/>
          <w:left w:val="nil"/>
          <w:bottom w:val="nil"/>
          <w:right w:val="nil"/>
          <w:between w:val="nil"/>
        </w:pBdr>
        <w:jc w:val="center"/>
        <w:rPr>
          <w:color w:val="000000"/>
          <w:sz w:val="28"/>
          <w:szCs w:val="28"/>
        </w:rPr>
      </w:pPr>
    </w:p>
    <w:p w14:paraId="295E8685" w14:textId="77777777" w:rsidR="00A56768" w:rsidRPr="00F92B43" w:rsidRDefault="00A56768" w:rsidP="00345CF4">
      <w:pPr>
        <w:pBdr>
          <w:top w:val="nil"/>
          <w:left w:val="nil"/>
          <w:bottom w:val="nil"/>
          <w:right w:val="nil"/>
          <w:between w:val="nil"/>
        </w:pBdr>
        <w:jc w:val="center"/>
        <w:rPr>
          <w:color w:val="000000"/>
          <w:sz w:val="28"/>
          <w:szCs w:val="28"/>
        </w:rPr>
      </w:pPr>
    </w:p>
    <w:p w14:paraId="24163B58" w14:textId="77777777" w:rsidR="00A56768" w:rsidRPr="00F92B43" w:rsidRDefault="00A56768" w:rsidP="00345CF4">
      <w:pPr>
        <w:pBdr>
          <w:top w:val="nil"/>
          <w:left w:val="nil"/>
          <w:bottom w:val="nil"/>
          <w:right w:val="nil"/>
          <w:between w:val="nil"/>
        </w:pBdr>
        <w:jc w:val="center"/>
        <w:rPr>
          <w:color w:val="000000"/>
          <w:sz w:val="28"/>
          <w:szCs w:val="28"/>
        </w:rPr>
      </w:pPr>
    </w:p>
    <w:p w14:paraId="278EF719" w14:textId="669CAFEE" w:rsidR="00B217A2" w:rsidRPr="00F92B43" w:rsidRDefault="00481457" w:rsidP="00345CF4">
      <w:pPr>
        <w:pBdr>
          <w:top w:val="nil"/>
          <w:left w:val="nil"/>
          <w:bottom w:val="nil"/>
          <w:right w:val="nil"/>
          <w:between w:val="nil"/>
        </w:pBdr>
        <w:jc w:val="center"/>
        <w:rPr>
          <w:color w:val="000000"/>
          <w:sz w:val="28"/>
          <w:szCs w:val="28"/>
        </w:rPr>
      </w:pPr>
      <w:r w:rsidRPr="00F92B43">
        <w:rPr>
          <w:color w:val="000000"/>
          <w:sz w:val="28"/>
          <w:szCs w:val="28"/>
        </w:rPr>
        <w:t>м. Київ</w:t>
      </w:r>
    </w:p>
    <w:p w14:paraId="32AA3580" w14:textId="77777777" w:rsidR="00B217A2" w:rsidRPr="00F92B43" w:rsidRDefault="00481457" w:rsidP="00345CF4">
      <w:pPr>
        <w:pBdr>
          <w:top w:val="nil"/>
          <w:left w:val="nil"/>
          <w:bottom w:val="nil"/>
          <w:right w:val="nil"/>
          <w:between w:val="nil"/>
        </w:pBdr>
        <w:jc w:val="center"/>
        <w:rPr>
          <w:color w:val="000000"/>
        </w:rPr>
      </w:pPr>
      <w:r w:rsidRPr="00F92B43">
        <w:rPr>
          <w:color w:val="000000"/>
          <w:sz w:val="28"/>
          <w:szCs w:val="28"/>
        </w:rPr>
        <w:t>2021 рік</w:t>
      </w:r>
    </w:p>
    <w:p w14:paraId="46D34AEA" w14:textId="77777777" w:rsidR="00B217A2" w:rsidRPr="00F92B43" w:rsidRDefault="00481457" w:rsidP="00345CF4">
      <w:pPr>
        <w:pBdr>
          <w:top w:val="nil"/>
          <w:left w:val="nil"/>
          <w:bottom w:val="nil"/>
          <w:right w:val="nil"/>
          <w:between w:val="nil"/>
        </w:pBdr>
        <w:jc w:val="center"/>
        <w:rPr>
          <w:color w:val="000000"/>
          <w:sz w:val="28"/>
          <w:szCs w:val="28"/>
        </w:rPr>
      </w:pPr>
      <w:r w:rsidRPr="00F92B43">
        <w:rPr>
          <w:color w:val="000000"/>
          <w:sz w:val="28"/>
          <w:szCs w:val="28"/>
        </w:rPr>
        <w:lastRenderedPageBreak/>
        <w:t>ЗМІСТ</w:t>
      </w:r>
    </w:p>
    <w:p w14:paraId="32EDBD90" w14:textId="77777777" w:rsidR="00B217A2" w:rsidRPr="00F92B43" w:rsidRDefault="00B217A2" w:rsidP="00345CF4">
      <w:pPr>
        <w:pBdr>
          <w:top w:val="nil"/>
          <w:left w:val="nil"/>
          <w:bottom w:val="nil"/>
          <w:right w:val="nil"/>
          <w:between w:val="nil"/>
        </w:pBdr>
        <w:rPr>
          <w:color w:val="000000"/>
          <w:sz w:val="28"/>
          <w:szCs w:val="28"/>
        </w:rPr>
      </w:pPr>
    </w:p>
    <w:p w14:paraId="1591368F" w14:textId="77777777" w:rsidR="00B217A2" w:rsidRPr="00F92B43" w:rsidRDefault="00B217A2" w:rsidP="00345CF4">
      <w:pPr>
        <w:pBdr>
          <w:top w:val="nil"/>
          <w:left w:val="nil"/>
          <w:bottom w:val="nil"/>
          <w:right w:val="nil"/>
          <w:between w:val="nil"/>
        </w:pBdr>
        <w:rPr>
          <w:color w:val="000000"/>
          <w:sz w:val="28"/>
          <w:szCs w:val="28"/>
        </w:rPr>
      </w:pPr>
    </w:p>
    <w:tbl>
      <w:tblPr>
        <w:tblStyle w:val="a7"/>
        <w:tblW w:w="9214" w:type="dxa"/>
        <w:tblInd w:w="0" w:type="dxa"/>
        <w:tblLayout w:type="fixed"/>
        <w:tblLook w:val="0000" w:firstRow="0" w:lastRow="0" w:firstColumn="0" w:lastColumn="0" w:noHBand="0" w:noVBand="0"/>
      </w:tblPr>
      <w:tblGrid>
        <w:gridCol w:w="993"/>
        <w:gridCol w:w="7512"/>
        <w:gridCol w:w="709"/>
      </w:tblGrid>
      <w:tr w:rsidR="00B217A2" w:rsidRPr="00F92B43" w14:paraId="1FB319E0" w14:textId="77777777" w:rsidTr="005E6D6A">
        <w:tc>
          <w:tcPr>
            <w:tcW w:w="993" w:type="dxa"/>
          </w:tcPr>
          <w:p w14:paraId="7EE6DA78" w14:textId="57E4BAF2"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669F246E" w14:textId="77777777" w:rsidR="00B217A2" w:rsidRDefault="00481457" w:rsidP="00345CF4">
            <w:pPr>
              <w:pBdr>
                <w:top w:val="nil"/>
                <w:left w:val="nil"/>
                <w:bottom w:val="nil"/>
                <w:right w:val="nil"/>
                <w:between w:val="nil"/>
              </w:pBdr>
              <w:rPr>
                <w:color w:val="000000"/>
                <w:sz w:val="28"/>
                <w:szCs w:val="28"/>
              </w:rPr>
            </w:pPr>
            <w:r w:rsidRPr="00F92B43">
              <w:rPr>
                <w:color w:val="000000"/>
                <w:sz w:val="28"/>
                <w:szCs w:val="28"/>
              </w:rPr>
              <w:t>Паспорт</w:t>
            </w:r>
            <w:r w:rsidRPr="00F92B43">
              <w:rPr>
                <w:b/>
                <w:color w:val="000000"/>
                <w:sz w:val="28"/>
                <w:szCs w:val="28"/>
              </w:rPr>
              <w:t xml:space="preserve"> </w:t>
            </w:r>
            <w:r w:rsidRPr="00F92B43">
              <w:rPr>
                <w:color w:val="000000"/>
                <w:sz w:val="28"/>
                <w:szCs w:val="28"/>
              </w:rPr>
              <w:t>Київської обласної цільової програми «Цифрова Київщина» на 2022-2024 роки</w:t>
            </w:r>
          </w:p>
          <w:p w14:paraId="79583B94" w14:textId="56145F76" w:rsidR="004B3DD2" w:rsidRPr="00F92B43" w:rsidRDefault="004B3DD2" w:rsidP="00345CF4">
            <w:pPr>
              <w:pBdr>
                <w:top w:val="nil"/>
                <w:left w:val="nil"/>
                <w:bottom w:val="nil"/>
                <w:right w:val="nil"/>
                <w:between w:val="nil"/>
              </w:pBdr>
              <w:rPr>
                <w:color w:val="000000"/>
                <w:sz w:val="28"/>
                <w:szCs w:val="28"/>
              </w:rPr>
            </w:pPr>
          </w:p>
        </w:tc>
        <w:tc>
          <w:tcPr>
            <w:tcW w:w="709" w:type="dxa"/>
          </w:tcPr>
          <w:p w14:paraId="48F2A50F" w14:textId="5DDAC8B9" w:rsidR="00B217A2" w:rsidRPr="00F92B43" w:rsidRDefault="00481457" w:rsidP="005E6D6A">
            <w:pPr>
              <w:pBdr>
                <w:top w:val="nil"/>
                <w:left w:val="nil"/>
                <w:bottom w:val="nil"/>
                <w:right w:val="nil"/>
                <w:between w:val="nil"/>
              </w:pBdr>
              <w:jc w:val="center"/>
              <w:rPr>
                <w:color w:val="000000"/>
                <w:sz w:val="28"/>
                <w:szCs w:val="28"/>
              </w:rPr>
            </w:pPr>
            <w:r w:rsidRPr="00F92B43">
              <w:rPr>
                <w:color w:val="000000"/>
                <w:sz w:val="28"/>
                <w:szCs w:val="28"/>
              </w:rPr>
              <w:t>3</w:t>
            </w:r>
          </w:p>
        </w:tc>
      </w:tr>
      <w:tr w:rsidR="00B217A2" w:rsidRPr="00F92B43" w14:paraId="4B9277DD" w14:textId="77777777" w:rsidTr="005E6D6A">
        <w:tc>
          <w:tcPr>
            <w:tcW w:w="993" w:type="dxa"/>
          </w:tcPr>
          <w:p w14:paraId="34F46FA8" w14:textId="7CE4B598"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206C4C3C" w14:textId="5FE8DADB" w:rsidR="004B3DD2" w:rsidRPr="00F92B43" w:rsidRDefault="005E6D6A" w:rsidP="00345CF4">
            <w:pPr>
              <w:pBdr>
                <w:top w:val="nil"/>
                <w:left w:val="nil"/>
                <w:bottom w:val="nil"/>
                <w:right w:val="nil"/>
                <w:between w:val="nil"/>
              </w:pBdr>
              <w:rPr>
                <w:color w:val="000000"/>
                <w:sz w:val="28"/>
                <w:szCs w:val="28"/>
              </w:rPr>
            </w:pPr>
            <w:r w:rsidRPr="005E6D6A">
              <w:rPr>
                <w:color w:val="000000"/>
                <w:sz w:val="28"/>
                <w:szCs w:val="28"/>
              </w:rPr>
              <w:t>Визначення проблеми, на розв'язання якої спрямована Програма</w:t>
            </w:r>
          </w:p>
        </w:tc>
        <w:tc>
          <w:tcPr>
            <w:tcW w:w="709" w:type="dxa"/>
          </w:tcPr>
          <w:p w14:paraId="75B56938" w14:textId="7B62B6C4" w:rsidR="00B217A2" w:rsidRPr="00F92B43" w:rsidRDefault="004B3DD2" w:rsidP="004B3DD2">
            <w:pPr>
              <w:pBdr>
                <w:top w:val="nil"/>
                <w:left w:val="nil"/>
                <w:bottom w:val="nil"/>
                <w:right w:val="nil"/>
                <w:between w:val="nil"/>
              </w:pBdr>
              <w:jc w:val="center"/>
              <w:rPr>
                <w:color w:val="000000"/>
                <w:sz w:val="28"/>
                <w:szCs w:val="28"/>
              </w:rPr>
            </w:pPr>
            <w:r>
              <w:rPr>
                <w:color w:val="000000"/>
                <w:sz w:val="28"/>
                <w:szCs w:val="28"/>
              </w:rPr>
              <w:t>4</w:t>
            </w:r>
          </w:p>
        </w:tc>
      </w:tr>
      <w:tr w:rsidR="00B217A2" w:rsidRPr="00F92B43" w14:paraId="428B4510" w14:textId="77777777" w:rsidTr="005E6D6A">
        <w:tc>
          <w:tcPr>
            <w:tcW w:w="993" w:type="dxa"/>
          </w:tcPr>
          <w:p w14:paraId="4D0D3020" w14:textId="6D1786B2"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1DCFC560" w14:textId="555BD7AA" w:rsidR="004B3DD2" w:rsidRPr="00F92B43" w:rsidRDefault="005E6D6A" w:rsidP="00345CF4">
            <w:pPr>
              <w:pBdr>
                <w:top w:val="nil"/>
                <w:left w:val="nil"/>
                <w:bottom w:val="nil"/>
                <w:right w:val="nil"/>
                <w:between w:val="nil"/>
              </w:pBdr>
              <w:rPr>
                <w:color w:val="000000"/>
                <w:sz w:val="28"/>
                <w:szCs w:val="28"/>
              </w:rPr>
            </w:pPr>
            <w:r w:rsidRPr="005E6D6A">
              <w:rPr>
                <w:color w:val="000000"/>
                <w:sz w:val="28"/>
                <w:szCs w:val="28"/>
              </w:rPr>
              <w:t>Визначення мети Програми</w:t>
            </w:r>
          </w:p>
        </w:tc>
        <w:tc>
          <w:tcPr>
            <w:tcW w:w="709" w:type="dxa"/>
          </w:tcPr>
          <w:p w14:paraId="46D3B31D" w14:textId="6529F8C8" w:rsidR="00B217A2" w:rsidRPr="00F92B43" w:rsidRDefault="005E6D6A" w:rsidP="00345CF4">
            <w:pPr>
              <w:pBdr>
                <w:top w:val="nil"/>
                <w:left w:val="nil"/>
                <w:bottom w:val="nil"/>
                <w:right w:val="nil"/>
                <w:between w:val="nil"/>
              </w:pBdr>
              <w:jc w:val="center"/>
              <w:rPr>
                <w:color w:val="000000"/>
                <w:sz w:val="28"/>
                <w:szCs w:val="28"/>
              </w:rPr>
            </w:pPr>
            <w:r>
              <w:rPr>
                <w:sz w:val="28"/>
                <w:szCs w:val="28"/>
              </w:rPr>
              <w:t>9</w:t>
            </w:r>
          </w:p>
        </w:tc>
      </w:tr>
      <w:tr w:rsidR="00B217A2" w:rsidRPr="00F92B43" w14:paraId="2239C22D" w14:textId="77777777" w:rsidTr="005E6D6A">
        <w:tc>
          <w:tcPr>
            <w:tcW w:w="993" w:type="dxa"/>
          </w:tcPr>
          <w:p w14:paraId="73E5555F" w14:textId="3A974BE2"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34593A2F" w14:textId="74058F97" w:rsidR="00B217A2" w:rsidRPr="00F92B43" w:rsidRDefault="005E6D6A" w:rsidP="00345CF4">
            <w:pPr>
              <w:pBdr>
                <w:top w:val="nil"/>
                <w:left w:val="nil"/>
                <w:bottom w:val="nil"/>
                <w:right w:val="nil"/>
                <w:between w:val="nil"/>
              </w:pBdr>
              <w:rPr>
                <w:color w:val="000000"/>
                <w:sz w:val="28"/>
                <w:szCs w:val="28"/>
              </w:rPr>
            </w:pPr>
            <w:r w:rsidRPr="005E6D6A">
              <w:rPr>
                <w:color w:val="000000"/>
                <w:sz w:val="28"/>
                <w:szCs w:val="28"/>
              </w:rPr>
              <w:t>Обґрунтування шляхів і засобів розв'язання проблеми, обсягів та джер</w:t>
            </w:r>
            <w:bookmarkStart w:id="0" w:name="_GoBack"/>
            <w:bookmarkEnd w:id="0"/>
            <w:r w:rsidRPr="005E6D6A">
              <w:rPr>
                <w:color w:val="000000"/>
                <w:sz w:val="28"/>
                <w:szCs w:val="28"/>
              </w:rPr>
              <w:t>ел фінансування; строки та етапи виконання Програми</w:t>
            </w:r>
          </w:p>
        </w:tc>
        <w:tc>
          <w:tcPr>
            <w:tcW w:w="709" w:type="dxa"/>
          </w:tcPr>
          <w:p w14:paraId="5E19E381" w14:textId="2D5FAAB1" w:rsidR="00B217A2" w:rsidRPr="00F92B43" w:rsidRDefault="002D7AC1" w:rsidP="00345CF4">
            <w:pPr>
              <w:pBdr>
                <w:top w:val="nil"/>
                <w:left w:val="nil"/>
                <w:bottom w:val="nil"/>
                <w:right w:val="nil"/>
                <w:between w:val="nil"/>
              </w:pBdr>
              <w:jc w:val="center"/>
              <w:rPr>
                <w:color w:val="000000"/>
                <w:sz w:val="28"/>
                <w:szCs w:val="28"/>
              </w:rPr>
            </w:pPr>
            <w:r>
              <w:rPr>
                <w:sz w:val="28"/>
                <w:szCs w:val="28"/>
              </w:rPr>
              <w:t>9</w:t>
            </w:r>
          </w:p>
        </w:tc>
      </w:tr>
      <w:tr w:rsidR="004B3DD2" w:rsidRPr="00F92B43" w14:paraId="5ADDC27D" w14:textId="77777777" w:rsidTr="005E6D6A">
        <w:tc>
          <w:tcPr>
            <w:tcW w:w="993" w:type="dxa"/>
          </w:tcPr>
          <w:p w14:paraId="4FC10A5C" w14:textId="5946E242" w:rsidR="004B3DD2" w:rsidRPr="005E6D6A" w:rsidRDefault="004B3DD2" w:rsidP="005E6D6A">
            <w:pPr>
              <w:pStyle w:val="ae"/>
              <w:numPr>
                <w:ilvl w:val="0"/>
                <w:numId w:val="22"/>
              </w:numPr>
              <w:pBdr>
                <w:top w:val="nil"/>
                <w:left w:val="nil"/>
                <w:bottom w:val="nil"/>
                <w:right w:val="nil"/>
                <w:between w:val="nil"/>
              </w:pBdr>
              <w:ind w:left="459"/>
              <w:rPr>
                <w:sz w:val="28"/>
                <w:szCs w:val="28"/>
              </w:rPr>
            </w:pPr>
          </w:p>
        </w:tc>
        <w:tc>
          <w:tcPr>
            <w:tcW w:w="7512" w:type="dxa"/>
          </w:tcPr>
          <w:p w14:paraId="3BB75D3D" w14:textId="33FB23B3" w:rsidR="002D7AC1" w:rsidRPr="00F92B43" w:rsidRDefault="00CB7555" w:rsidP="00345CF4">
            <w:pPr>
              <w:pBdr>
                <w:top w:val="nil"/>
                <w:left w:val="nil"/>
                <w:bottom w:val="nil"/>
                <w:right w:val="nil"/>
                <w:between w:val="nil"/>
              </w:pBdr>
              <w:rPr>
                <w:color w:val="000000"/>
                <w:sz w:val="28"/>
                <w:szCs w:val="28"/>
              </w:rPr>
            </w:pPr>
            <w:r w:rsidRPr="00CB7555">
              <w:rPr>
                <w:color w:val="000000"/>
                <w:sz w:val="28"/>
                <w:szCs w:val="28"/>
              </w:rPr>
              <w:t>Перелік завдань (напрямів) і заходів програми та результативні показники</w:t>
            </w:r>
            <w:r w:rsidRPr="00F92B43">
              <w:rPr>
                <w:color w:val="000000"/>
                <w:sz w:val="28"/>
                <w:szCs w:val="28"/>
              </w:rPr>
              <w:t xml:space="preserve"> </w:t>
            </w:r>
          </w:p>
        </w:tc>
        <w:tc>
          <w:tcPr>
            <w:tcW w:w="709" w:type="dxa"/>
          </w:tcPr>
          <w:p w14:paraId="0480C3A2" w14:textId="4E009F12" w:rsidR="004B3DD2" w:rsidRPr="00F92B43" w:rsidRDefault="002D7AC1" w:rsidP="00CB7555">
            <w:pPr>
              <w:pBdr>
                <w:top w:val="nil"/>
                <w:left w:val="nil"/>
                <w:bottom w:val="nil"/>
                <w:right w:val="nil"/>
                <w:between w:val="nil"/>
              </w:pBdr>
              <w:jc w:val="center"/>
              <w:rPr>
                <w:sz w:val="28"/>
                <w:szCs w:val="28"/>
              </w:rPr>
            </w:pPr>
            <w:r>
              <w:rPr>
                <w:sz w:val="28"/>
                <w:szCs w:val="28"/>
              </w:rPr>
              <w:t>1</w:t>
            </w:r>
            <w:r w:rsidR="00CB7555">
              <w:rPr>
                <w:sz w:val="28"/>
                <w:szCs w:val="28"/>
              </w:rPr>
              <w:t>0</w:t>
            </w:r>
          </w:p>
        </w:tc>
      </w:tr>
      <w:tr w:rsidR="00B217A2" w:rsidRPr="00F92B43" w14:paraId="2E8DDD2B" w14:textId="77777777" w:rsidTr="005E6D6A">
        <w:tc>
          <w:tcPr>
            <w:tcW w:w="993" w:type="dxa"/>
          </w:tcPr>
          <w:p w14:paraId="1CDB0AEC" w14:textId="0F62F0EB"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7365252A" w14:textId="1C91E17E" w:rsidR="002D7AC1" w:rsidRPr="00F92B43" w:rsidRDefault="00CB7555" w:rsidP="00345CF4">
            <w:pPr>
              <w:pBdr>
                <w:top w:val="nil"/>
                <w:left w:val="nil"/>
                <w:bottom w:val="nil"/>
                <w:right w:val="nil"/>
                <w:between w:val="nil"/>
              </w:pBdr>
              <w:rPr>
                <w:color w:val="000000"/>
                <w:sz w:val="28"/>
                <w:szCs w:val="28"/>
              </w:rPr>
            </w:pPr>
            <w:r w:rsidRPr="00CB7555">
              <w:rPr>
                <w:color w:val="000000"/>
                <w:sz w:val="28"/>
                <w:szCs w:val="28"/>
              </w:rPr>
              <w:t>Очікувані результати виконання Програми, визначення її ефективності</w:t>
            </w:r>
          </w:p>
        </w:tc>
        <w:tc>
          <w:tcPr>
            <w:tcW w:w="709" w:type="dxa"/>
          </w:tcPr>
          <w:p w14:paraId="0A4FB2DF" w14:textId="081D61F1" w:rsidR="00B217A2" w:rsidRPr="00F92B43" w:rsidRDefault="002D7AC1" w:rsidP="00345CF4">
            <w:pPr>
              <w:pBdr>
                <w:top w:val="nil"/>
                <w:left w:val="nil"/>
                <w:bottom w:val="nil"/>
                <w:right w:val="nil"/>
                <w:between w:val="nil"/>
              </w:pBdr>
              <w:jc w:val="center"/>
              <w:rPr>
                <w:color w:val="000000"/>
                <w:sz w:val="28"/>
                <w:szCs w:val="28"/>
              </w:rPr>
            </w:pPr>
            <w:r>
              <w:rPr>
                <w:color w:val="000000"/>
                <w:sz w:val="28"/>
                <w:szCs w:val="28"/>
              </w:rPr>
              <w:t>12</w:t>
            </w:r>
          </w:p>
        </w:tc>
      </w:tr>
      <w:tr w:rsidR="00B217A2" w:rsidRPr="00F92B43" w14:paraId="26107EE8" w14:textId="77777777" w:rsidTr="005E6D6A">
        <w:tc>
          <w:tcPr>
            <w:tcW w:w="993" w:type="dxa"/>
          </w:tcPr>
          <w:p w14:paraId="136A9164" w14:textId="61C13346" w:rsidR="00B217A2" w:rsidRPr="005E6D6A" w:rsidRDefault="00B217A2" w:rsidP="005E6D6A">
            <w:pPr>
              <w:pStyle w:val="ae"/>
              <w:numPr>
                <w:ilvl w:val="0"/>
                <w:numId w:val="22"/>
              </w:numPr>
              <w:pBdr>
                <w:top w:val="nil"/>
                <w:left w:val="nil"/>
                <w:bottom w:val="nil"/>
                <w:right w:val="nil"/>
                <w:between w:val="nil"/>
              </w:pBdr>
              <w:ind w:left="459"/>
              <w:rPr>
                <w:color w:val="000000"/>
                <w:sz w:val="28"/>
                <w:szCs w:val="28"/>
              </w:rPr>
            </w:pPr>
          </w:p>
        </w:tc>
        <w:tc>
          <w:tcPr>
            <w:tcW w:w="7512" w:type="dxa"/>
          </w:tcPr>
          <w:p w14:paraId="2CE14602" w14:textId="32BC04D5" w:rsidR="002D7AC1" w:rsidRPr="00F92B43" w:rsidRDefault="00CB7555" w:rsidP="00345CF4">
            <w:pPr>
              <w:pBdr>
                <w:top w:val="nil"/>
                <w:left w:val="nil"/>
                <w:bottom w:val="nil"/>
                <w:right w:val="nil"/>
                <w:between w:val="nil"/>
              </w:pBdr>
              <w:rPr>
                <w:color w:val="000000"/>
                <w:sz w:val="28"/>
                <w:szCs w:val="28"/>
              </w:rPr>
            </w:pPr>
            <w:r w:rsidRPr="00CB7555">
              <w:rPr>
                <w:color w:val="000000"/>
                <w:sz w:val="28"/>
                <w:szCs w:val="28"/>
              </w:rPr>
              <w:t>Координація та контроль за ходом виконання Програми</w:t>
            </w:r>
          </w:p>
        </w:tc>
        <w:tc>
          <w:tcPr>
            <w:tcW w:w="709" w:type="dxa"/>
          </w:tcPr>
          <w:p w14:paraId="59477997" w14:textId="5D787DDB" w:rsidR="00B217A2" w:rsidRPr="00F92B43" w:rsidRDefault="002D7AC1" w:rsidP="00CB7555">
            <w:pPr>
              <w:pBdr>
                <w:top w:val="nil"/>
                <w:left w:val="nil"/>
                <w:bottom w:val="nil"/>
                <w:right w:val="nil"/>
                <w:between w:val="nil"/>
              </w:pBdr>
              <w:jc w:val="center"/>
              <w:rPr>
                <w:color w:val="000000"/>
                <w:sz w:val="28"/>
                <w:szCs w:val="28"/>
              </w:rPr>
            </w:pPr>
            <w:r>
              <w:rPr>
                <w:color w:val="000000"/>
                <w:sz w:val="28"/>
                <w:szCs w:val="28"/>
              </w:rPr>
              <w:t>1</w:t>
            </w:r>
            <w:r w:rsidR="00CB7555">
              <w:rPr>
                <w:color w:val="000000"/>
                <w:sz w:val="28"/>
                <w:szCs w:val="28"/>
              </w:rPr>
              <w:t>3</w:t>
            </w:r>
          </w:p>
        </w:tc>
      </w:tr>
      <w:tr w:rsidR="002D7AC1" w:rsidRPr="00F92B43" w14:paraId="7F20652D" w14:textId="77777777" w:rsidTr="005E6D6A">
        <w:tc>
          <w:tcPr>
            <w:tcW w:w="993" w:type="dxa"/>
          </w:tcPr>
          <w:p w14:paraId="57FD6350" w14:textId="77777777" w:rsidR="002D7AC1" w:rsidRDefault="002D7AC1" w:rsidP="00345CF4">
            <w:pPr>
              <w:pBdr>
                <w:top w:val="nil"/>
                <w:left w:val="nil"/>
                <w:bottom w:val="nil"/>
                <w:right w:val="nil"/>
                <w:between w:val="nil"/>
              </w:pBdr>
              <w:rPr>
                <w:sz w:val="28"/>
                <w:szCs w:val="28"/>
              </w:rPr>
            </w:pPr>
          </w:p>
        </w:tc>
        <w:tc>
          <w:tcPr>
            <w:tcW w:w="7512" w:type="dxa"/>
          </w:tcPr>
          <w:p w14:paraId="25A86195" w14:textId="77777777" w:rsidR="002D7AC1" w:rsidRDefault="002D7AC1" w:rsidP="002D7AC1">
            <w:pPr>
              <w:pBdr>
                <w:top w:val="nil"/>
                <w:left w:val="nil"/>
                <w:bottom w:val="nil"/>
                <w:right w:val="nil"/>
                <w:between w:val="nil"/>
              </w:pBdr>
              <w:rPr>
                <w:color w:val="000000"/>
                <w:sz w:val="28"/>
                <w:szCs w:val="28"/>
              </w:rPr>
            </w:pPr>
            <w:r>
              <w:rPr>
                <w:color w:val="000000"/>
                <w:sz w:val="28"/>
                <w:szCs w:val="28"/>
              </w:rPr>
              <w:t>Додаток 1.</w:t>
            </w:r>
            <w:r>
              <w:t xml:space="preserve"> </w:t>
            </w:r>
            <w:r w:rsidRPr="002D7AC1">
              <w:rPr>
                <w:color w:val="000000"/>
                <w:sz w:val="28"/>
                <w:szCs w:val="28"/>
              </w:rPr>
              <w:t>Ресурсне забезпечення Київської обласної цільової програми</w:t>
            </w:r>
            <w:r>
              <w:rPr>
                <w:color w:val="000000"/>
                <w:sz w:val="28"/>
                <w:szCs w:val="28"/>
              </w:rPr>
              <w:t xml:space="preserve"> </w:t>
            </w:r>
            <w:r w:rsidRPr="002D7AC1">
              <w:rPr>
                <w:color w:val="000000"/>
                <w:sz w:val="28"/>
                <w:szCs w:val="28"/>
              </w:rPr>
              <w:t>«Цифрова Київщина» на 2022-2024 роки</w:t>
            </w:r>
          </w:p>
          <w:p w14:paraId="2ED7C669" w14:textId="7A5839A5" w:rsidR="002D7AC1" w:rsidRPr="002D7AC1" w:rsidRDefault="002D7AC1" w:rsidP="002D7AC1">
            <w:pPr>
              <w:pBdr>
                <w:top w:val="nil"/>
                <w:left w:val="nil"/>
                <w:bottom w:val="nil"/>
                <w:right w:val="nil"/>
                <w:between w:val="nil"/>
              </w:pBdr>
              <w:rPr>
                <w:color w:val="000000"/>
                <w:sz w:val="28"/>
                <w:szCs w:val="28"/>
              </w:rPr>
            </w:pPr>
          </w:p>
        </w:tc>
        <w:tc>
          <w:tcPr>
            <w:tcW w:w="709" w:type="dxa"/>
          </w:tcPr>
          <w:p w14:paraId="26E37586" w14:textId="5FCBFA13" w:rsidR="002D7AC1" w:rsidRPr="00134012" w:rsidRDefault="002D7AC1" w:rsidP="00134012">
            <w:pPr>
              <w:pBdr>
                <w:top w:val="nil"/>
                <w:left w:val="nil"/>
                <w:bottom w:val="nil"/>
                <w:right w:val="nil"/>
                <w:between w:val="nil"/>
              </w:pBdr>
              <w:jc w:val="center"/>
              <w:rPr>
                <w:color w:val="000000"/>
                <w:sz w:val="28"/>
                <w:szCs w:val="28"/>
              </w:rPr>
            </w:pPr>
            <w:r>
              <w:rPr>
                <w:color w:val="000000"/>
                <w:sz w:val="28"/>
                <w:szCs w:val="28"/>
              </w:rPr>
              <w:t>1</w:t>
            </w:r>
            <w:r w:rsidR="00134012">
              <w:rPr>
                <w:color w:val="000000"/>
                <w:sz w:val="28"/>
                <w:szCs w:val="28"/>
              </w:rPr>
              <w:t>4</w:t>
            </w:r>
          </w:p>
        </w:tc>
      </w:tr>
      <w:tr w:rsidR="002D7AC1" w:rsidRPr="00F92B43" w14:paraId="7D45AF58" w14:textId="77777777" w:rsidTr="005E6D6A">
        <w:tc>
          <w:tcPr>
            <w:tcW w:w="993" w:type="dxa"/>
          </w:tcPr>
          <w:p w14:paraId="0500A2B6" w14:textId="77777777" w:rsidR="002D7AC1" w:rsidRDefault="002D7AC1" w:rsidP="00345CF4">
            <w:pPr>
              <w:pBdr>
                <w:top w:val="nil"/>
                <w:left w:val="nil"/>
                <w:bottom w:val="nil"/>
                <w:right w:val="nil"/>
                <w:between w:val="nil"/>
              </w:pBdr>
              <w:rPr>
                <w:sz w:val="28"/>
                <w:szCs w:val="28"/>
              </w:rPr>
            </w:pPr>
          </w:p>
        </w:tc>
        <w:tc>
          <w:tcPr>
            <w:tcW w:w="7512" w:type="dxa"/>
          </w:tcPr>
          <w:p w14:paraId="5EF22587" w14:textId="77777777" w:rsidR="002D7AC1" w:rsidRDefault="002D7AC1" w:rsidP="002D7AC1">
            <w:pPr>
              <w:pBdr>
                <w:top w:val="nil"/>
                <w:left w:val="nil"/>
                <w:bottom w:val="nil"/>
                <w:right w:val="nil"/>
                <w:between w:val="nil"/>
              </w:pBdr>
              <w:rPr>
                <w:color w:val="000000"/>
                <w:sz w:val="28"/>
                <w:szCs w:val="28"/>
              </w:rPr>
            </w:pPr>
            <w:r>
              <w:rPr>
                <w:color w:val="000000"/>
                <w:sz w:val="28"/>
                <w:szCs w:val="28"/>
              </w:rPr>
              <w:t xml:space="preserve">Додаток 1.1. </w:t>
            </w:r>
            <w:r w:rsidRPr="002D7AC1">
              <w:rPr>
                <w:color w:val="000000"/>
                <w:sz w:val="28"/>
                <w:szCs w:val="28"/>
              </w:rPr>
              <w:t>Показники продукту Київської обласної цільової програми</w:t>
            </w:r>
            <w:r>
              <w:rPr>
                <w:color w:val="000000"/>
                <w:sz w:val="28"/>
                <w:szCs w:val="28"/>
              </w:rPr>
              <w:t xml:space="preserve"> </w:t>
            </w:r>
            <w:r w:rsidRPr="002D7AC1">
              <w:rPr>
                <w:color w:val="000000"/>
                <w:sz w:val="28"/>
                <w:szCs w:val="28"/>
              </w:rPr>
              <w:t>«Цифрова Київщина» на 2022-2024 роки</w:t>
            </w:r>
          </w:p>
          <w:p w14:paraId="046ED8FE" w14:textId="0C3B6DDB" w:rsidR="002D7AC1" w:rsidRDefault="002D7AC1" w:rsidP="002D7AC1">
            <w:pPr>
              <w:pBdr>
                <w:top w:val="nil"/>
                <w:left w:val="nil"/>
                <w:bottom w:val="nil"/>
                <w:right w:val="nil"/>
                <w:between w:val="nil"/>
              </w:pBdr>
              <w:rPr>
                <w:color w:val="000000"/>
                <w:sz w:val="28"/>
                <w:szCs w:val="28"/>
              </w:rPr>
            </w:pPr>
          </w:p>
        </w:tc>
        <w:tc>
          <w:tcPr>
            <w:tcW w:w="709" w:type="dxa"/>
          </w:tcPr>
          <w:p w14:paraId="2B873695" w14:textId="650423E2" w:rsidR="002D7AC1" w:rsidRPr="00134012" w:rsidRDefault="002D7AC1" w:rsidP="00134012">
            <w:pPr>
              <w:pBdr>
                <w:top w:val="nil"/>
                <w:left w:val="nil"/>
                <w:bottom w:val="nil"/>
                <w:right w:val="nil"/>
                <w:between w:val="nil"/>
              </w:pBdr>
              <w:jc w:val="center"/>
              <w:rPr>
                <w:color w:val="000000"/>
                <w:sz w:val="28"/>
                <w:szCs w:val="28"/>
              </w:rPr>
            </w:pPr>
            <w:r>
              <w:rPr>
                <w:color w:val="000000"/>
                <w:sz w:val="28"/>
                <w:szCs w:val="28"/>
              </w:rPr>
              <w:t>1</w:t>
            </w:r>
            <w:r w:rsidR="00134012">
              <w:rPr>
                <w:color w:val="000000"/>
                <w:sz w:val="28"/>
                <w:szCs w:val="28"/>
              </w:rPr>
              <w:t>5</w:t>
            </w:r>
          </w:p>
        </w:tc>
      </w:tr>
      <w:tr w:rsidR="00B217A2" w:rsidRPr="00F92B43" w14:paraId="32AD22F4" w14:textId="77777777" w:rsidTr="005E6D6A">
        <w:tc>
          <w:tcPr>
            <w:tcW w:w="993" w:type="dxa"/>
          </w:tcPr>
          <w:p w14:paraId="61E15715" w14:textId="1904D671" w:rsidR="00B217A2" w:rsidRPr="00F92B43" w:rsidRDefault="00B217A2" w:rsidP="00345CF4">
            <w:pPr>
              <w:pBdr>
                <w:top w:val="nil"/>
                <w:left w:val="nil"/>
                <w:bottom w:val="nil"/>
                <w:right w:val="nil"/>
                <w:between w:val="nil"/>
              </w:pBdr>
              <w:rPr>
                <w:color w:val="000000"/>
                <w:sz w:val="28"/>
                <w:szCs w:val="28"/>
              </w:rPr>
            </w:pPr>
          </w:p>
        </w:tc>
        <w:tc>
          <w:tcPr>
            <w:tcW w:w="7512" w:type="dxa"/>
          </w:tcPr>
          <w:p w14:paraId="70FC133C" w14:textId="0A96383E" w:rsidR="00B217A2" w:rsidRPr="00F92B43" w:rsidRDefault="002D7AC1" w:rsidP="002D7AC1">
            <w:pPr>
              <w:pBdr>
                <w:top w:val="nil"/>
                <w:left w:val="nil"/>
                <w:bottom w:val="nil"/>
                <w:right w:val="nil"/>
                <w:between w:val="nil"/>
              </w:pBdr>
              <w:tabs>
                <w:tab w:val="left" w:pos="1778"/>
              </w:tabs>
              <w:jc w:val="both"/>
              <w:rPr>
                <w:sz w:val="28"/>
                <w:szCs w:val="28"/>
              </w:rPr>
            </w:pPr>
            <w:r>
              <w:rPr>
                <w:color w:val="000000"/>
                <w:sz w:val="28"/>
                <w:szCs w:val="28"/>
              </w:rPr>
              <w:t xml:space="preserve">Додаток 2. </w:t>
            </w:r>
            <w:r w:rsidRPr="002D7AC1">
              <w:rPr>
                <w:color w:val="000000"/>
                <w:sz w:val="28"/>
                <w:szCs w:val="28"/>
              </w:rPr>
              <w:t>Напрями діяльності та заходи Київської обласної цільової програми</w:t>
            </w:r>
            <w:r>
              <w:rPr>
                <w:color w:val="000000"/>
                <w:sz w:val="28"/>
                <w:szCs w:val="28"/>
              </w:rPr>
              <w:t xml:space="preserve"> </w:t>
            </w:r>
            <w:r w:rsidRPr="002D7AC1">
              <w:rPr>
                <w:color w:val="000000"/>
                <w:sz w:val="28"/>
                <w:szCs w:val="28"/>
              </w:rPr>
              <w:t>«Цифрова Київщина» на 2022-2024 роки</w:t>
            </w:r>
          </w:p>
        </w:tc>
        <w:tc>
          <w:tcPr>
            <w:tcW w:w="709" w:type="dxa"/>
          </w:tcPr>
          <w:p w14:paraId="117AE4ED" w14:textId="7D815970" w:rsidR="00B217A2" w:rsidRPr="00134012" w:rsidRDefault="00481457" w:rsidP="00134012">
            <w:pPr>
              <w:pBdr>
                <w:top w:val="nil"/>
                <w:left w:val="nil"/>
                <w:bottom w:val="nil"/>
                <w:right w:val="nil"/>
                <w:between w:val="nil"/>
              </w:pBdr>
              <w:jc w:val="center"/>
              <w:rPr>
                <w:color w:val="000000"/>
                <w:sz w:val="28"/>
                <w:szCs w:val="28"/>
              </w:rPr>
            </w:pPr>
            <w:r w:rsidRPr="00F92B43">
              <w:rPr>
                <w:color w:val="000000"/>
                <w:sz w:val="28"/>
                <w:szCs w:val="28"/>
              </w:rPr>
              <w:t>1</w:t>
            </w:r>
            <w:r w:rsidR="00134012">
              <w:rPr>
                <w:sz w:val="28"/>
                <w:szCs w:val="28"/>
              </w:rPr>
              <w:t>8</w:t>
            </w:r>
          </w:p>
        </w:tc>
      </w:tr>
    </w:tbl>
    <w:p w14:paraId="30AE7DA6" w14:textId="77777777" w:rsidR="00B217A2" w:rsidRPr="00F92B43" w:rsidRDefault="00B217A2" w:rsidP="00345CF4">
      <w:pPr>
        <w:pBdr>
          <w:top w:val="nil"/>
          <w:left w:val="nil"/>
          <w:bottom w:val="nil"/>
          <w:right w:val="nil"/>
          <w:between w:val="nil"/>
        </w:pBdr>
        <w:rPr>
          <w:color w:val="000000"/>
        </w:rPr>
      </w:pPr>
    </w:p>
    <w:p w14:paraId="311711FD" w14:textId="77777777" w:rsidR="00B217A2" w:rsidRPr="00F92B43" w:rsidRDefault="00B217A2" w:rsidP="00345CF4">
      <w:pPr>
        <w:pBdr>
          <w:top w:val="nil"/>
          <w:left w:val="nil"/>
          <w:bottom w:val="nil"/>
          <w:right w:val="nil"/>
          <w:between w:val="nil"/>
        </w:pBdr>
        <w:rPr>
          <w:color w:val="000000"/>
        </w:rPr>
      </w:pPr>
    </w:p>
    <w:p w14:paraId="5D19D1BA" w14:textId="77777777" w:rsidR="00B217A2" w:rsidRPr="00F92B43" w:rsidRDefault="00B217A2" w:rsidP="00345CF4">
      <w:pPr>
        <w:pBdr>
          <w:top w:val="nil"/>
          <w:left w:val="nil"/>
          <w:bottom w:val="nil"/>
          <w:right w:val="nil"/>
          <w:between w:val="nil"/>
        </w:pBdr>
        <w:rPr>
          <w:color w:val="000000"/>
        </w:rPr>
      </w:pPr>
    </w:p>
    <w:p w14:paraId="428FBCF7" w14:textId="77777777" w:rsidR="00B217A2" w:rsidRPr="00F92B43" w:rsidRDefault="00B217A2" w:rsidP="00345CF4">
      <w:pPr>
        <w:pBdr>
          <w:top w:val="nil"/>
          <w:left w:val="nil"/>
          <w:bottom w:val="nil"/>
          <w:right w:val="nil"/>
          <w:between w:val="nil"/>
        </w:pBdr>
        <w:rPr>
          <w:color w:val="000000"/>
        </w:rPr>
      </w:pPr>
    </w:p>
    <w:p w14:paraId="1F5114E4" w14:textId="77777777" w:rsidR="00B217A2" w:rsidRPr="00F92B43" w:rsidRDefault="00B217A2" w:rsidP="00345CF4">
      <w:pPr>
        <w:pBdr>
          <w:top w:val="nil"/>
          <w:left w:val="nil"/>
          <w:bottom w:val="nil"/>
          <w:right w:val="nil"/>
          <w:between w:val="nil"/>
        </w:pBdr>
        <w:rPr>
          <w:color w:val="000000"/>
        </w:rPr>
      </w:pPr>
    </w:p>
    <w:p w14:paraId="049B3B69" w14:textId="77777777" w:rsidR="00B217A2" w:rsidRPr="00F92B43" w:rsidRDefault="00B217A2" w:rsidP="00345CF4">
      <w:pPr>
        <w:pBdr>
          <w:top w:val="nil"/>
          <w:left w:val="nil"/>
          <w:bottom w:val="nil"/>
          <w:right w:val="nil"/>
          <w:between w:val="nil"/>
        </w:pBdr>
        <w:rPr>
          <w:color w:val="000000"/>
        </w:rPr>
      </w:pPr>
    </w:p>
    <w:p w14:paraId="5242D0AF" w14:textId="77777777" w:rsidR="00B217A2" w:rsidRPr="00F92B43" w:rsidRDefault="00B217A2" w:rsidP="00345CF4">
      <w:pPr>
        <w:pBdr>
          <w:top w:val="nil"/>
          <w:left w:val="nil"/>
          <w:bottom w:val="nil"/>
          <w:right w:val="nil"/>
          <w:between w:val="nil"/>
        </w:pBdr>
        <w:rPr>
          <w:color w:val="000000"/>
        </w:rPr>
      </w:pPr>
    </w:p>
    <w:p w14:paraId="684CA37C" w14:textId="102A24F0" w:rsidR="00B217A2" w:rsidRPr="00F92B43" w:rsidRDefault="00B217A2" w:rsidP="00345CF4">
      <w:pPr>
        <w:pBdr>
          <w:top w:val="nil"/>
          <w:left w:val="nil"/>
          <w:bottom w:val="nil"/>
          <w:right w:val="nil"/>
          <w:between w:val="nil"/>
        </w:pBdr>
        <w:jc w:val="center"/>
        <w:rPr>
          <w:sz w:val="28"/>
          <w:szCs w:val="28"/>
        </w:rPr>
      </w:pPr>
    </w:p>
    <w:p w14:paraId="3BD7CD33" w14:textId="5C42A4F0" w:rsidR="00A56768" w:rsidRPr="00F92B43" w:rsidRDefault="00A56768" w:rsidP="00345CF4">
      <w:pPr>
        <w:pBdr>
          <w:top w:val="nil"/>
          <w:left w:val="nil"/>
          <w:bottom w:val="nil"/>
          <w:right w:val="nil"/>
          <w:between w:val="nil"/>
        </w:pBdr>
        <w:jc w:val="center"/>
        <w:rPr>
          <w:sz w:val="28"/>
          <w:szCs w:val="28"/>
        </w:rPr>
      </w:pPr>
    </w:p>
    <w:p w14:paraId="14495EE0" w14:textId="750B227A" w:rsidR="00A56768" w:rsidRPr="00F92B43" w:rsidRDefault="00A56768" w:rsidP="00345CF4">
      <w:pPr>
        <w:pBdr>
          <w:top w:val="nil"/>
          <w:left w:val="nil"/>
          <w:bottom w:val="nil"/>
          <w:right w:val="nil"/>
          <w:between w:val="nil"/>
        </w:pBdr>
        <w:jc w:val="center"/>
        <w:rPr>
          <w:sz w:val="28"/>
          <w:szCs w:val="28"/>
        </w:rPr>
      </w:pPr>
    </w:p>
    <w:p w14:paraId="4736969C" w14:textId="60EEA24A" w:rsidR="00A56768" w:rsidRPr="00F92B43" w:rsidRDefault="00A56768" w:rsidP="00345CF4">
      <w:pPr>
        <w:pBdr>
          <w:top w:val="nil"/>
          <w:left w:val="nil"/>
          <w:bottom w:val="nil"/>
          <w:right w:val="nil"/>
          <w:between w:val="nil"/>
        </w:pBdr>
        <w:jc w:val="center"/>
        <w:rPr>
          <w:sz w:val="28"/>
          <w:szCs w:val="28"/>
        </w:rPr>
      </w:pPr>
    </w:p>
    <w:p w14:paraId="159577FC" w14:textId="4FED87CC" w:rsidR="00A56768" w:rsidRPr="00F92B43" w:rsidRDefault="00A56768" w:rsidP="00345CF4">
      <w:pPr>
        <w:pBdr>
          <w:top w:val="nil"/>
          <w:left w:val="nil"/>
          <w:bottom w:val="nil"/>
          <w:right w:val="nil"/>
          <w:between w:val="nil"/>
        </w:pBdr>
        <w:jc w:val="center"/>
        <w:rPr>
          <w:sz w:val="28"/>
          <w:szCs w:val="28"/>
        </w:rPr>
      </w:pPr>
    </w:p>
    <w:p w14:paraId="5DDC5849" w14:textId="15402035" w:rsidR="00A56768" w:rsidRDefault="00A56768" w:rsidP="00345CF4">
      <w:pPr>
        <w:pBdr>
          <w:top w:val="nil"/>
          <w:left w:val="nil"/>
          <w:bottom w:val="nil"/>
          <w:right w:val="nil"/>
          <w:between w:val="nil"/>
        </w:pBdr>
        <w:jc w:val="center"/>
        <w:rPr>
          <w:sz w:val="28"/>
          <w:szCs w:val="28"/>
        </w:rPr>
      </w:pPr>
    </w:p>
    <w:p w14:paraId="58203C7D" w14:textId="10A0F53F" w:rsidR="002D7AC1" w:rsidRDefault="002D7AC1" w:rsidP="00345CF4">
      <w:pPr>
        <w:pBdr>
          <w:top w:val="nil"/>
          <w:left w:val="nil"/>
          <w:bottom w:val="nil"/>
          <w:right w:val="nil"/>
          <w:between w:val="nil"/>
        </w:pBdr>
        <w:jc w:val="center"/>
        <w:rPr>
          <w:sz w:val="28"/>
          <w:szCs w:val="28"/>
        </w:rPr>
      </w:pPr>
    </w:p>
    <w:p w14:paraId="09ED2AD6" w14:textId="2B150321" w:rsidR="005E6D6A" w:rsidRDefault="005E6D6A" w:rsidP="00345CF4">
      <w:pPr>
        <w:pBdr>
          <w:top w:val="nil"/>
          <w:left w:val="nil"/>
          <w:bottom w:val="nil"/>
          <w:right w:val="nil"/>
          <w:between w:val="nil"/>
        </w:pBdr>
        <w:jc w:val="center"/>
        <w:rPr>
          <w:sz w:val="28"/>
          <w:szCs w:val="28"/>
        </w:rPr>
      </w:pPr>
    </w:p>
    <w:p w14:paraId="6025DDE1" w14:textId="40020361" w:rsidR="005E6D6A" w:rsidRDefault="005E6D6A" w:rsidP="00345CF4">
      <w:pPr>
        <w:pBdr>
          <w:top w:val="nil"/>
          <w:left w:val="nil"/>
          <w:bottom w:val="nil"/>
          <w:right w:val="nil"/>
          <w:between w:val="nil"/>
        </w:pBdr>
        <w:jc w:val="center"/>
        <w:rPr>
          <w:sz w:val="28"/>
          <w:szCs w:val="28"/>
        </w:rPr>
      </w:pPr>
    </w:p>
    <w:p w14:paraId="284868B2" w14:textId="45E602AA" w:rsidR="005E6D6A" w:rsidRDefault="005E6D6A" w:rsidP="00345CF4">
      <w:pPr>
        <w:pBdr>
          <w:top w:val="nil"/>
          <w:left w:val="nil"/>
          <w:bottom w:val="nil"/>
          <w:right w:val="nil"/>
          <w:between w:val="nil"/>
        </w:pBdr>
        <w:jc w:val="center"/>
        <w:rPr>
          <w:sz w:val="28"/>
          <w:szCs w:val="28"/>
        </w:rPr>
      </w:pPr>
    </w:p>
    <w:p w14:paraId="24010043" w14:textId="561D4696" w:rsidR="005E6D6A" w:rsidRDefault="005E6D6A" w:rsidP="00345CF4">
      <w:pPr>
        <w:pBdr>
          <w:top w:val="nil"/>
          <w:left w:val="nil"/>
          <w:bottom w:val="nil"/>
          <w:right w:val="nil"/>
          <w:between w:val="nil"/>
        </w:pBdr>
        <w:jc w:val="center"/>
        <w:rPr>
          <w:sz w:val="28"/>
          <w:szCs w:val="28"/>
        </w:rPr>
      </w:pPr>
    </w:p>
    <w:p w14:paraId="3C29DDE8" w14:textId="41D32A93" w:rsidR="00CB7555" w:rsidRDefault="00CB7555" w:rsidP="00345CF4">
      <w:pPr>
        <w:pBdr>
          <w:top w:val="nil"/>
          <w:left w:val="nil"/>
          <w:bottom w:val="nil"/>
          <w:right w:val="nil"/>
          <w:between w:val="nil"/>
        </w:pBdr>
        <w:jc w:val="center"/>
        <w:rPr>
          <w:sz w:val="28"/>
          <w:szCs w:val="28"/>
        </w:rPr>
      </w:pPr>
    </w:p>
    <w:p w14:paraId="5D151215" w14:textId="7E91BC01" w:rsidR="00CB7555" w:rsidRDefault="00CB7555" w:rsidP="00345CF4">
      <w:pPr>
        <w:pBdr>
          <w:top w:val="nil"/>
          <w:left w:val="nil"/>
          <w:bottom w:val="nil"/>
          <w:right w:val="nil"/>
          <w:between w:val="nil"/>
        </w:pBdr>
        <w:jc w:val="center"/>
        <w:rPr>
          <w:sz w:val="28"/>
          <w:szCs w:val="28"/>
        </w:rPr>
      </w:pPr>
    </w:p>
    <w:p w14:paraId="37E665AE" w14:textId="098BAECC" w:rsidR="00CB7555" w:rsidRDefault="00CB7555" w:rsidP="00345CF4">
      <w:pPr>
        <w:pBdr>
          <w:top w:val="nil"/>
          <w:left w:val="nil"/>
          <w:bottom w:val="nil"/>
          <w:right w:val="nil"/>
          <w:between w:val="nil"/>
        </w:pBdr>
        <w:jc w:val="center"/>
        <w:rPr>
          <w:sz w:val="28"/>
          <w:szCs w:val="28"/>
        </w:rPr>
      </w:pPr>
    </w:p>
    <w:p w14:paraId="4EBD8ADF" w14:textId="77777777" w:rsidR="00CB7555" w:rsidRPr="00F92B43" w:rsidRDefault="00CB7555" w:rsidP="00345CF4">
      <w:pPr>
        <w:pBdr>
          <w:top w:val="nil"/>
          <w:left w:val="nil"/>
          <w:bottom w:val="nil"/>
          <w:right w:val="nil"/>
          <w:between w:val="nil"/>
        </w:pBdr>
        <w:jc w:val="center"/>
        <w:rPr>
          <w:sz w:val="28"/>
          <w:szCs w:val="28"/>
        </w:rPr>
      </w:pPr>
    </w:p>
    <w:p w14:paraId="5F28CB0C" w14:textId="0A7E3A0F" w:rsidR="00B217A2" w:rsidRDefault="00481457" w:rsidP="005E6D6A">
      <w:pPr>
        <w:pStyle w:val="3"/>
        <w:numPr>
          <w:ilvl w:val="0"/>
          <w:numId w:val="23"/>
        </w:numPr>
        <w:spacing w:before="0" w:after="0"/>
        <w:jc w:val="center"/>
      </w:pPr>
      <w:bookmarkStart w:id="1" w:name="_a3a84cdboa49" w:colFirst="0" w:colLast="0"/>
      <w:bookmarkEnd w:id="1"/>
      <w:r w:rsidRPr="00F92B43">
        <w:lastRenderedPageBreak/>
        <w:t>Паспорт</w:t>
      </w:r>
    </w:p>
    <w:p w14:paraId="2786036E" w14:textId="77777777" w:rsidR="00847638" w:rsidRPr="00847638" w:rsidRDefault="00847638" w:rsidP="00847638"/>
    <w:p w14:paraId="6B018CDF" w14:textId="77777777" w:rsidR="00B217A2" w:rsidRPr="00F92B43" w:rsidRDefault="00481457" w:rsidP="00345CF4">
      <w:pPr>
        <w:pBdr>
          <w:top w:val="nil"/>
          <w:left w:val="nil"/>
          <w:bottom w:val="nil"/>
          <w:right w:val="nil"/>
          <w:between w:val="nil"/>
        </w:pBdr>
        <w:jc w:val="center"/>
        <w:rPr>
          <w:color w:val="000000"/>
          <w:sz w:val="28"/>
          <w:szCs w:val="28"/>
        </w:rPr>
      </w:pPr>
      <w:r w:rsidRPr="00F92B43">
        <w:rPr>
          <w:b/>
          <w:color w:val="000000"/>
          <w:sz w:val="28"/>
          <w:szCs w:val="28"/>
        </w:rPr>
        <w:t>Київської обласної цільової програми «Цифрова Київщина»</w:t>
      </w:r>
      <w:r w:rsidRPr="00F92B43">
        <w:rPr>
          <w:b/>
          <w:color w:val="000000"/>
          <w:sz w:val="28"/>
          <w:szCs w:val="28"/>
        </w:rPr>
        <w:br/>
        <w:t>на 2022-2024 роки</w:t>
      </w:r>
    </w:p>
    <w:tbl>
      <w:tblPr>
        <w:tblStyle w:val="a8"/>
        <w:tblW w:w="9929" w:type="dxa"/>
        <w:tblInd w:w="-25" w:type="dxa"/>
        <w:tblLayout w:type="fixed"/>
        <w:tblLook w:val="0000" w:firstRow="0" w:lastRow="0" w:firstColumn="0" w:lastColumn="0" w:noHBand="0" w:noVBand="0"/>
      </w:tblPr>
      <w:tblGrid>
        <w:gridCol w:w="729"/>
        <w:gridCol w:w="3686"/>
        <w:gridCol w:w="5514"/>
      </w:tblGrid>
      <w:tr w:rsidR="00B217A2" w:rsidRPr="00847638" w14:paraId="08B6F82E" w14:textId="77777777" w:rsidTr="00847638">
        <w:tc>
          <w:tcPr>
            <w:tcW w:w="729" w:type="dxa"/>
            <w:tcBorders>
              <w:top w:val="single" w:sz="4" w:space="0" w:color="000000"/>
              <w:left w:val="single" w:sz="4" w:space="0" w:color="000000"/>
              <w:bottom w:val="single" w:sz="4" w:space="0" w:color="000000"/>
            </w:tcBorders>
            <w:shd w:val="clear" w:color="auto" w:fill="FFFFFF"/>
          </w:tcPr>
          <w:p w14:paraId="3586359B"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1.</w:t>
            </w:r>
          </w:p>
        </w:tc>
        <w:tc>
          <w:tcPr>
            <w:tcW w:w="3686" w:type="dxa"/>
            <w:tcBorders>
              <w:top w:val="single" w:sz="4" w:space="0" w:color="000000"/>
              <w:left w:val="single" w:sz="4" w:space="0" w:color="000000"/>
              <w:bottom w:val="single" w:sz="4" w:space="0" w:color="000000"/>
            </w:tcBorders>
            <w:shd w:val="clear" w:color="auto" w:fill="FFFFFF"/>
          </w:tcPr>
          <w:p w14:paraId="78C3590A"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Ініціатор розроблення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793BDDC0"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Департамент економіки та цифровізації Київської обласної державної адміністрації</w:t>
            </w:r>
          </w:p>
        </w:tc>
      </w:tr>
      <w:tr w:rsidR="00B217A2" w:rsidRPr="00847638" w14:paraId="419DFFAC" w14:textId="77777777" w:rsidTr="00847638">
        <w:tc>
          <w:tcPr>
            <w:tcW w:w="729" w:type="dxa"/>
            <w:tcBorders>
              <w:top w:val="single" w:sz="4" w:space="0" w:color="000000"/>
              <w:left w:val="single" w:sz="4" w:space="0" w:color="000000"/>
              <w:bottom w:val="single" w:sz="4" w:space="0" w:color="000000"/>
            </w:tcBorders>
            <w:shd w:val="clear" w:color="auto" w:fill="FFFFFF"/>
          </w:tcPr>
          <w:p w14:paraId="6E5B9FB3"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2.</w:t>
            </w:r>
          </w:p>
        </w:tc>
        <w:tc>
          <w:tcPr>
            <w:tcW w:w="3686" w:type="dxa"/>
            <w:tcBorders>
              <w:top w:val="single" w:sz="4" w:space="0" w:color="000000"/>
              <w:left w:val="single" w:sz="4" w:space="0" w:color="000000"/>
              <w:bottom w:val="single" w:sz="4" w:space="0" w:color="000000"/>
            </w:tcBorders>
            <w:shd w:val="clear" w:color="auto" w:fill="FFFFFF"/>
          </w:tcPr>
          <w:p w14:paraId="4C0A8F90"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Дата, номер і назва розпорядчого документа органу виконавчої влади про розроблення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4C3252C4" w14:textId="240895D6" w:rsidR="00847638" w:rsidRPr="00847638" w:rsidRDefault="00481457" w:rsidP="00847638">
            <w:pPr>
              <w:pBdr>
                <w:top w:val="nil"/>
                <w:left w:val="nil"/>
                <w:bottom w:val="nil"/>
                <w:right w:val="nil"/>
                <w:between w:val="nil"/>
              </w:pBd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9"/>
              <w:rPr>
                <w:color w:val="000000"/>
                <w:sz w:val="27"/>
                <w:szCs w:val="27"/>
                <w:highlight w:val="white"/>
              </w:rPr>
            </w:pPr>
            <w:r w:rsidRPr="00847638">
              <w:rPr>
                <w:color w:val="000000"/>
                <w:sz w:val="27"/>
                <w:szCs w:val="27"/>
              </w:rPr>
              <w:t xml:space="preserve">Розпорядження Голови Київської обласної державної адміністрації </w:t>
            </w:r>
            <w:r w:rsidR="003D7C8C" w:rsidRPr="00847638">
              <w:rPr>
                <w:color w:val="000000"/>
                <w:sz w:val="27"/>
                <w:szCs w:val="27"/>
              </w:rPr>
              <w:t xml:space="preserve">від </w:t>
            </w:r>
            <w:r w:rsidR="003D7C8C" w:rsidRPr="00847638">
              <w:rPr>
                <w:sz w:val="27"/>
                <w:szCs w:val="27"/>
              </w:rPr>
              <w:t>27</w:t>
            </w:r>
            <w:r w:rsidR="003D7C8C" w:rsidRPr="00847638">
              <w:rPr>
                <w:color w:val="000000"/>
                <w:sz w:val="27"/>
                <w:szCs w:val="27"/>
              </w:rPr>
              <w:t>.0</w:t>
            </w:r>
            <w:r w:rsidR="003D7C8C" w:rsidRPr="00847638">
              <w:rPr>
                <w:sz w:val="27"/>
                <w:szCs w:val="27"/>
              </w:rPr>
              <w:t>9</w:t>
            </w:r>
            <w:r w:rsidR="003D7C8C" w:rsidRPr="00847638">
              <w:rPr>
                <w:color w:val="000000"/>
                <w:sz w:val="27"/>
                <w:szCs w:val="27"/>
              </w:rPr>
              <w:t>.2021 </w:t>
            </w:r>
            <w:r w:rsidRPr="00847638">
              <w:rPr>
                <w:color w:val="000000"/>
                <w:sz w:val="27"/>
                <w:szCs w:val="27"/>
              </w:rPr>
              <w:t>№ </w:t>
            </w:r>
            <w:r w:rsidRPr="00847638">
              <w:rPr>
                <w:sz w:val="27"/>
                <w:szCs w:val="27"/>
              </w:rPr>
              <w:t>605</w:t>
            </w:r>
            <w:r w:rsidRPr="00847638">
              <w:rPr>
                <w:color w:val="000000"/>
                <w:sz w:val="27"/>
                <w:szCs w:val="27"/>
              </w:rPr>
              <w:t xml:space="preserve"> «Про ініціювання розробки проєкту </w:t>
            </w:r>
            <w:r w:rsidRPr="00847638">
              <w:rPr>
                <w:color w:val="000000"/>
                <w:sz w:val="27"/>
                <w:szCs w:val="27"/>
                <w:highlight w:val="white"/>
              </w:rPr>
              <w:t>Київської обласної цільової програми «Цифрова Київщина» на 2022-2024 роки</w:t>
            </w:r>
            <w:r w:rsidRPr="00847638">
              <w:rPr>
                <w:color w:val="000000"/>
                <w:sz w:val="27"/>
                <w:szCs w:val="27"/>
              </w:rPr>
              <w:t>»</w:t>
            </w:r>
          </w:p>
        </w:tc>
      </w:tr>
      <w:tr w:rsidR="00847638" w:rsidRPr="00847638" w14:paraId="68B20017" w14:textId="77777777" w:rsidTr="00847638">
        <w:tc>
          <w:tcPr>
            <w:tcW w:w="729" w:type="dxa"/>
            <w:tcBorders>
              <w:top w:val="single" w:sz="4" w:space="0" w:color="000000"/>
              <w:left w:val="single" w:sz="4" w:space="0" w:color="000000"/>
              <w:bottom w:val="single" w:sz="4" w:space="0" w:color="000000"/>
            </w:tcBorders>
            <w:shd w:val="clear" w:color="auto" w:fill="FFFFFF"/>
          </w:tcPr>
          <w:p w14:paraId="337F14C3" w14:textId="77777777" w:rsidR="00847638" w:rsidRPr="00847638" w:rsidRDefault="00847638" w:rsidP="00345CF4">
            <w:pPr>
              <w:pBdr>
                <w:top w:val="nil"/>
                <w:left w:val="nil"/>
                <w:bottom w:val="nil"/>
                <w:right w:val="nil"/>
                <w:between w:val="nil"/>
              </w:pBdr>
              <w:rPr>
                <w:color w:val="000000"/>
                <w:sz w:val="27"/>
                <w:szCs w:val="27"/>
              </w:rPr>
            </w:pPr>
          </w:p>
        </w:tc>
        <w:tc>
          <w:tcPr>
            <w:tcW w:w="3686" w:type="dxa"/>
            <w:tcBorders>
              <w:top w:val="single" w:sz="4" w:space="0" w:color="000000"/>
              <w:left w:val="single" w:sz="4" w:space="0" w:color="000000"/>
              <w:bottom w:val="single" w:sz="4" w:space="0" w:color="000000"/>
            </w:tcBorders>
            <w:shd w:val="clear" w:color="auto" w:fill="FFFFFF"/>
          </w:tcPr>
          <w:p w14:paraId="2D4C45D2" w14:textId="23FE92F5" w:rsidR="00847638" w:rsidRPr="00847638" w:rsidRDefault="00847638" w:rsidP="00345CF4">
            <w:pPr>
              <w:pBdr>
                <w:top w:val="nil"/>
                <w:left w:val="nil"/>
                <w:bottom w:val="nil"/>
                <w:right w:val="nil"/>
                <w:between w:val="nil"/>
              </w:pBdr>
              <w:rPr>
                <w:color w:val="000000"/>
                <w:sz w:val="27"/>
                <w:szCs w:val="27"/>
              </w:rPr>
            </w:pPr>
            <w:r w:rsidRPr="00847638">
              <w:rPr>
                <w:color w:val="000000"/>
                <w:sz w:val="27"/>
                <w:szCs w:val="27"/>
              </w:rPr>
              <w:t xml:space="preserve">Дата, номер і назва розпорядчого документа про схвалення </w:t>
            </w:r>
            <w:proofErr w:type="spellStart"/>
            <w:r w:rsidRPr="00847638">
              <w:rPr>
                <w:color w:val="000000"/>
                <w:sz w:val="27"/>
                <w:szCs w:val="27"/>
              </w:rPr>
              <w:t>проєкта</w:t>
            </w:r>
            <w:proofErr w:type="spellEnd"/>
            <w:r w:rsidRPr="00847638">
              <w:rPr>
                <w:color w:val="000000"/>
                <w:sz w:val="27"/>
                <w:szCs w:val="27"/>
              </w:rPr>
              <w:t xml:space="preserve">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621F5FFB" w14:textId="2716836C" w:rsidR="00847638" w:rsidRPr="00847638" w:rsidRDefault="00847638" w:rsidP="00847638">
            <w:pPr>
              <w:pBdr>
                <w:top w:val="nil"/>
                <w:left w:val="nil"/>
                <w:bottom w:val="nil"/>
                <w:right w:val="nil"/>
                <w:between w:val="nil"/>
              </w:pBd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9"/>
              <w:rPr>
                <w:color w:val="000000"/>
                <w:sz w:val="27"/>
                <w:szCs w:val="27"/>
              </w:rPr>
            </w:pPr>
            <w:r w:rsidRPr="00847638">
              <w:rPr>
                <w:color w:val="000000"/>
                <w:sz w:val="27"/>
                <w:szCs w:val="27"/>
              </w:rPr>
              <w:t xml:space="preserve">Розпорядження Голови Київської обласної державної адміністрації від </w:t>
            </w:r>
            <w:r w:rsidRPr="00847638">
              <w:rPr>
                <w:sz w:val="27"/>
                <w:szCs w:val="27"/>
              </w:rPr>
              <w:t>13</w:t>
            </w:r>
            <w:r w:rsidRPr="00847638">
              <w:rPr>
                <w:color w:val="000000"/>
                <w:sz w:val="27"/>
                <w:szCs w:val="27"/>
              </w:rPr>
              <w:t>.10.2021 № </w:t>
            </w:r>
            <w:r w:rsidRPr="00847638">
              <w:rPr>
                <w:sz w:val="27"/>
                <w:szCs w:val="27"/>
              </w:rPr>
              <w:t>649</w:t>
            </w:r>
            <w:r w:rsidRPr="00847638">
              <w:rPr>
                <w:color w:val="000000"/>
                <w:sz w:val="27"/>
                <w:szCs w:val="27"/>
              </w:rPr>
              <w:t xml:space="preserve"> «Про схвалення </w:t>
            </w:r>
            <w:proofErr w:type="spellStart"/>
            <w:r w:rsidRPr="00847638">
              <w:rPr>
                <w:color w:val="000000"/>
                <w:sz w:val="27"/>
                <w:szCs w:val="27"/>
              </w:rPr>
              <w:t>проєкту</w:t>
            </w:r>
            <w:proofErr w:type="spellEnd"/>
            <w:r w:rsidRPr="00847638">
              <w:rPr>
                <w:color w:val="000000"/>
                <w:sz w:val="27"/>
                <w:szCs w:val="27"/>
              </w:rPr>
              <w:t xml:space="preserve"> </w:t>
            </w:r>
            <w:r w:rsidRPr="00847638">
              <w:rPr>
                <w:color w:val="000000"/>
                <w:sz w:val="27"/>
                <w:szCs w:val="27"/>
                <w:highlight w:val="white"/>
              </w:rPr>
              <w:t>Київської обласної цільової програми «Цифрова Київщина» на 2022-2024 роки</w:t>
            </w:r>
            <w:r w:rsidRPr="00847638">
              <w:rPr>
                <w:color w:val="000000"/>
                <w:sz w:val="27"/>
                <w:szCs w:val="27"/>
              </w:rPr>
              <w:t>»</w:t>
            </w:r>
          </w:p>
        </w:tc>
      </w:tr>
      <w:tr w:rsidR="00B217A2" w:rsidRPr="00847638" w14:paraId="0A285C14" w14:textId="77777777" w:rsidTr="00847638">
        <w:tc>
          <w:tcPr>
            <w:tcW w:w="729" w:type="dxa"/>
            <w:tcBorders>
              <w:top w:val="single" w:sz="4" w:space="0" w:color="000000"/>
              <w:left w:val="single" w:sz="4" w:space="0" w:color="000000"/>
              <w:bottom w:val="single" w:sz="4" w:space="0" w:color="000000"/>
            </w:tcBorders>
            <w:shd w:val="clear" w:color="auto" w:fill="FFFFFF"/>
          </w:tcPr>
          <w:p w14:paraId="6566347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3.</w:t>
            </w:r>
          </w:p>
        </w:tc>
        <w:tc>
          <w:tcPr>
            <w:tcW w:w="3686" w:type="dxa"/>
            <w:tcBorders>
              <w:top w:val="single" w:sz="4" w:space="0" w:color="000000"/>
              <w:left w:val="single" w:sz="4" w:space="0" w:color="000000"/>
              <w:bottom w:val="single" w:sz="4" w:space="0" w:color="000000"/>
            </w:tcBorders>
            <w:shd w:val="clear" w:color="auto" w:fill="FFFFFF"/>
          </w:tcPr>
          <w:p w14:paraId="1CF8726F"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Розробник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024AC9B2"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Департамент економіки та цифровізації Київської обласної державної адміністрації</w:t>
            </w:r>
          </w:p>
        </w:tc>
      </w:tr>
      <w:tr w:rsidR="00B217A2" w:rsidRPr="00847638" w14:paraId="5121ACAF" w14:textId="77777777" w:rsidTr="00847638">
        <w:tc>
          <w:tcPr>
            <w:tcW w:w="729" w:type="dxa"/>
            <w:tcBorders>
              <w:top w:val="single" w:sz="4" w:space="0" w:color="000000"/>
              <w:left w:val="single" w:sz="4" w:space="0" w:color="000000"/>
              <w:bottom w:val="single" w:sz="4" w:space="0" w:color="000000"/>
            </w:tcBorders>
            <w:shd w:val="clear" w:color="auto" w:fill="FFFFFF"/>
          </w:tcPr>
          <w:p w14:paraId="49611767"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4.</w:t>
            </w:r>
          </w:p>
        </w:tc>
        <w:tc>
          <w:tcPr>
            <w:tcW w:w="3686" w:type="dxa"/>
            <w:tcBorders>
              <w:top w:val="single" w:sz="4" w:space="0" w:color="000000"/>
              <w:left w:val="single" w:sz="4" w:space="0" w:color="000000"/>
              <w:bottom w:val="single" w:sz="4" w:space="0" w:color="000000"/>
            </w:tcBorders>
            <w:shd w:val="clear" w:color="auto" w:fill="FFFFFF"/>
          </w:tcPr>
          <w:p w14:paraId="2CCB945D" w14:textId="77777777" w:rsidR="00B217A2" w:rsidRPr="00847638" w:rsidRDefault="00481457" w:rsidP="00345CF4">
            <w:pPr>
              <w:pBdr>
                <w:top w:val="nil"/>
                <w:left w:val="nil"/>
                <w:bottom w:val="nil"/>
                <w:right w:val="nil"/>
                <w:between w:val="nil"/>
              </w:pBdr>
              <w:rPr>
                <w:color w:val="000000"/>
                <w:sz w:val="27"/>
                <w:szCs w:val="27"/>
              </w:rPr>
            </w:pPr>
            <w:proofErr w:type="spellStart"/>
            <w:r w:rsidRPr="00847638">
              <w:rPr>
                <w:color w:val="000000"/>
                <w:sz w:val="27"/>
                <w:szCs w:val="27"/>
              </w:rPr>
              <w:t>Співрозробники</w:t>
            </w:r>
            <w:proofErr w:type="spellEnd"/>
            <w:r w:rsidRPr="00847638">
              <w:rPr>
                <w:color w:val="000000"/>
                <w:sz w:val="27"/>
                <w:szCs w:val="27"/>
              </w:rPr>
              <w:t xml:space="preserve"> програм</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1907890E"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w:t>
            </w:r>
          </w:p>
        </w:tc>
      </w:tr>
      <w:tr w:rsidR="00B217A2" w:rsidRPr="00847638" w14:paraId="37BDA0D6" w14:textId="77777777" w:rsidTr="00847638">
        <w:tc>
          <w:tcPr>
            <w:tcW w:w="729" w:type="dxa"/>
            <w:tcBorders>
              <w:top w:val="single" w:sz="4" w:space="0" w:color="000000"/>
              <w:left w:val="single" w:sz="4" w:space="0" w:color="000000"/>
              <w:bottom w:val="single" w:sz="4" w:space="0" w:color="000000"/>
            </w:tcBorders>
            <w:shd w:val="clear" w:color="auto" w:fill="FFFFFF"/>
          </w:tcPr>
          <w:p w14:paraId="13EAA42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5.</w:t>
            </w:r>
          </w:p>
        </w:tc>
        <w:tc>
          <w:tcPr>
            <w:tcW w:w="3686" w:type="dxa"/>
            <w:tcBorders>
              <w:top w:val="single" w:sz="4" w:space="0" w:color="000000"/>
              <w:left w:val="single" w:sz="4" w:space="0" w:color="000000"/>
              <w:bottom w:val="single" w:sz="4" w:space="0" w:color="000000"/>
            </w:tcBorders>
            <w:shd w:val="clear" w:color="auto" w:fill="FFFFFF"/>
          </w:tcPr>
          <w:p w14:paraId="2BA8E35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Головний розпорядник коштів</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0926FCD1"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Департамент економіки та цифровізації Київської обласної державної адміністрації</w:t>
            </w:r>
          </w:p>
        </w:tc>
      </w:tr>
      <w:tr w:rsidR="00B217A2" w:rsidRPr="00847638" w14:paraId="4565CE44" w14:textId="77777777" w:rsidTr="00847638">
        <w:tc>
          <w:tcPr>
            <w:tcW w:w="729" w:type="dxa"/>
            <w:tcBorders>
              <w:top w:val="single" w:sz="4" w:space="0" w:color="000000"/>
              <w:left w:val="single" w:sz="4" w:space="0" w:color="000000"/>
              <w:bottom w:val="single" w:sz="4" w:space="0" w:color="000000"/>
            </w:tcBorders>
            <w:shd w:val="clear" w:color="auto" w:fill="FFFFFF"/>
          </w:tcPr>
          <w:p w14:paraId="00D01374"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6.</w:t>
            </w:r>
          </w:p>
        </w:tc>
        <w:tc>
          <w:tcPr>
            <w:tcW w:w="3686" w:type="dxa"/>
            <w:tcBorders>
              <w:top w:val="single" w:sz="4" w:space="0" w:color="000000"/>
              <w:left w:val="single" w:sz="4" w:space="0" w:color="000000"/>
              <w:bottom w:val="single" w:sz="4" w:space="0" w:color="000000"/>
            </w:tcBorders>
            <w:shd w:val="clear" w:color="auto" w:fill="FFFFFF"/>
          </w:tcPr>
          <w:p w14:paraId="4986F739" w14:textId="77777777" w:rsidR="00B217A2" w:rsidRPr="00847638" w:rsidRDefault="00481457" w:rsidP="00345CF4">
            <w:pPr>
              <w:widowControl w:val="0"/>
              <w:pBdr>
                <w:top w:val="nil"/>
                <w:left w:val="nil"/>
                <w:bottom w:val="nil"/>
                <w:right w:val="nil"/>
                <w:between w:val="nil"/>
              </w:pBdr>
              <w:shd w:val="clear" w:color="auto" w:fill="FFFFFF"/>
              <w:jc w:val="both"/>
              <w:rPr>
                <w:color w:val="000000"/>
                <w:sz w:val="27"/>
                <w:szCs w:val="27"/>
              </w:rPr>
            </w:pPr>
            <w:r w:rsidRPr="00847638">
              <w:rPr>
                <w:color w:val="000000"/>
                <w:sz w:val="27"/>
                <w:szCs w:val="27"/>
              </w:rPr>
              <w:t>Відповідальний виконавець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59C71462" w14:textId="77777777" w:rsidR="00B217A2" w:rsidRPr="00847638" w:rsidRDefault="00481457" w:rsidP="00345CF4">
            <w:pPr>
              <w:widowControl w:val="0"/>
              <w:pBdr>
                <w:top w:val="nil"/>
                <w:left w:val="nil"/>
                <w:bottom w:val="nil"/>
                <w:right w:val="nil"/>
                <w:between w:val="nil"/>
              </w:pBdr>
              <w:shd w:val="clear" w:color="auto" w:fill="FFFFFF"/>
              <w:jc w:val="both"/>
              <w:rPr>
                <w:color w:val="000000"/>
                <w:sz w:val="27"/>
                <w:szCs w:val="27"/>
              </w:rPr>
            </w:pPr>
            <w:r w:rsidRPr="00847638">
              <w:rPr>
                <w:color w:val="000000"/>
                <w:sz w:val="27"/>
                <w:szCs w:val="27"/>
              </w:rPr>
              <w:t>Департамент економіки та цифровізації Київської обласної державної адміністрації</w:t>
            </w:r>
          </w:p>
        </w:tc>
      </w:tr>
      <w:tr w:rsidR="00B217A2" w:rsidRPr="00847638" w14:paraId="05A2C004" w14:textId="77777777" w:rsidTr="00847638">
        <w:tc>
          <w:tcPr>
            <w:tcW w:w="729" w:type="dxa"/>
            <w:tcBorders>
              <w:top w:val="single" w:sz="4" w:space="0" w:color="000000"/>
              <w:left w:val="single" w:sz="4" w:space="0" w:color="000000"/>
              <w:bottom w:val="single" w:sz="4" w:space="0" w:color="000000"/>
            </w:tcBorders>
            <w:shd w:val="clear" w:color="auto" w:fill="FFFFFF"/>
          </w:tcPr>
          <w:p w14:paraId="6DA6D84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7.</w:t>
            </w:r>
          </w:p>
        </w:tc>
        <w:tc>
          <w:tcPr>
            <w:tcW w:w="3686" w:type="dxa"/>
            <w:tcBorders>
              <w:top w:val="single" w:sz="4" w:space="0" w:color="000000"/>
              <w:left w:val="single" w:sz="4" w:space="0" w:color="000000"/>
              <w:bottom w:val="single" w:sz="4" w:space="0" w:color="000000"/>
            </w:tcBorders>
            <w:shd w:val="clear" w:color="auto" w:fill="FFFFFF"/>
          </w:tcPr>
          <w:p w14:paraId="34C4D465"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Учасники програми (співвиконавці)</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7E14F909"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Структурні підрозділи та апарат Київської обласної державної адміністрації, районні державні адміністрації, органи місцевого самоврядування, підприємства, установи та організації, громадські організації Київської області тощо</w:t>
            </w:r>
          </w:p>
        </w:tc>
      </w:tr>
      <w:tr w:rsidR="00B217A2" w:rsidRPr="00847638" w14:paraId="2647D0AD" w14:textId="77777777" w:rsidTr="00847638">
        <w:tc>
          <w:tcPr>
            <w:tcW w:w="729" w:type="dxa"/>
            <w:tcBorders>
              <w:top w:val="single" w:sz="4" w:space="0" w:color="000000"/>
              <w:left w:val="single" w:sz="4" w:space="0" w:color="000000"/>
              <w:bottom w:val="single" w:sz="4" w:space="0" w:color="000000"/>
            </w:tcBorders>
            <w:shd w:val="clear" w:color="auto" w:fill="FFFFFF"/>
          </w:tcPr>
          <w:p w14:paraId="4FAD02BD"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8.</w:t>
            </w:r>
          </w:p>
        </w:tc>
        <w:tc>
          <w:tcPr>
            <w:tcW w:w="3686" w:type="dxa"/>
            <w:tcBorders>
              <w:top w:val="single" w:sz="4" w:space="0" w:color="000000"/>
              <w:left w:val="single" w:sz="4" w:space="0" w:color="000000"/>
              <w:bottom w:val="single" w:sz="4" w:space="0" w:color="000000"/>
            </w:tcBorders>
            <w:shd w:val="clear" w:color="auto" w:fill="FFFFFF"/>
          </w:tcPr>
          <w:p w14:paraId="3B4EE9B9"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Термін реалізації програми</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5D69289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2022-2024 роки</w:t>
            </w:r>
          </w:p>
        </w:tc>
      </w:tr>
      <w:tr w:rsidR="00B217A2" w:rsidRPr="00847638" w14:paraId="7ECBD175" w14:textId="77777777" w:rsidTr="00847638">
        <w:tc>
          <w:tcPr>
            <w:tcW w:w="729" w:type="dxa"/>
            <w:tcBorders>
              <w:top w:val="single" w:sz="4" w:space="0" w:color="000000"/>
              <w:left w:val="single" w:sz="4" w:space="0" w:color="000000"/>
              <w:bottom w:val="single" w:sz="4" w:space="0" w:color="000000"/>
            </w:tcBorders>
            <w:shd w:val="clear" w:color="auto" w:fill="FFFFFF"/>
          </w:tcPr>
          <w:p w14:paraId="2C1D34D2"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8.1.</w:t>
            </w:r>
          </w:p>
        </w:tc>
        <w:tc>
          <w:tcPr>
            <w:tcW w:w="3686" w:type="dxa"/>
            <w:tcBorders>
              <w:top w:val="single" w:sz="4" w:space="0" w:color="000000"/>
              <w:left w:val="single" w:sz="4" w:space="0" w:color="000000"/>
              <w:bottom w:val="single" w:sz="4" w:space="0" w:color="000000"/>
            </w:tcBorders>
            <w:shd w:val="clear" w:color="auto" w:fill="FFFFFF"/>
          </w:tcPr>
          <w:p w14:paraId="77802A10"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Етапи виконання програми (для довгострокових програм)</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0ADA967C"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І етап (2022-2024 роки)</w:t>
            </w:r>
          </w:p>
        </w:tc>
      </w:tr>
      <w:tr w:rsidR="00B217A2" w:rsidRPr="00847638" w14:paraId="0D0EFFEB" w14:textId="77777777" w:rsidTr="00847638">
        <w:tc>
          <w:tcPr>
            <w:tcW w:w="729" w:type="dxa"/>
            <w:tcBorders>
              <w:top w:val="single" w:sz="4" w:space="0" w:color="000000"/>
              <w:left w:val="single" w:sz="4" w:space="0" w:color="000000"/>
              <w:bottom w:val="single" w:sz="4" w:space="0" w:color="000000"/>
            </w:tcBorders>
            <w:shd w:val="clear" w:color="auto" w:fill="FFFFFF"/>
          </w:tcPr>
          <w:p w14:paraId="6C2F8178"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9.</w:t>
            </w:r>
          </w:p>
        </w:tc>
        <w:tc>
          <w:tcPr>
            <w:tcW w:w="3686" w:type="dxa"/>
            <w:tcBorders>
              <w:top w:val="single" w:sz="4" w:space="0" w:color="000000"/>
              <w:left w:val="single" w:sz="4" w:space="0" w:color="000000"/>
              <w:bottom w:val="single" w:sz="4" w:space="0" w:color="000000"/>
            </w:tcBorders>
            <w:shd w:val="clear" w:color="auto" w:fill="FFFFFF"/>
          </w:tcPr>
          <w:p w14:paraId="7586BE1E" w14:textId="267C52B9"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Перелік місцевих бюджетів, які беруть участь у виконанні програми (для комплексних програм)</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4D3889E5"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Обласний бюджет, кошти інших джерел</w:t>
            </w:r>
          </w:p>
        </w:tc>
      </w:tr>
      <w:tr w:rsidR="00B217A2" w:rsidRPr="00847638" w14:paraId="0E4BD776" w14:textId="77777777" w:rsidTr="00847638">
        <w:tc>
          <w:tcPr>
            <w:tcW w:w="729" w:type="dxa"/>
            <w:tcBorders>
              <w:top w:val="single" w:sz="4" w:space="0" w:color="000000"/>
              <w:left w:val="single" w:sz="4" w:space="0" w:color="000000"/>
              <w:bottom w:val="single" w:sz="4" w:space="0" w:color="000000"/>
            </w:tcBorders>
            <w:shd w:val="clear" w:color="auto" w:fill="FFFFFF"/>
          </w:tcPr>
          <w:p w14:paraId="137C992A"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10.</w:t>
            </w:r>
          </w:p>
        </w:tc>
        <w:tc>
          <w:tcPr>
            <w:tcW w:w="3686" w:type="dxa"/>
            <w:tcBorders>
              <w:top w:val="single" w:sz="4" w:space="0" w:color="000000"/>
              <w:left w:val="single" w:sz="4" w:space="0" w:color="000000"/>
              <w:bottom w:val="single" w:sz="4" w:space="0" w:color="000000"/>
            </w:tcBorders>
            <w:shd w:val="clear" w:color="auto" w:fill="FFFFFF"/>
          </w:tcPr>
          <w:p w14:paraId="2E0C9BFA"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Загальний обсяг фінансових ресурсів, необхідних для реалізації програми, всього,</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34C896BE" w14:textId="052A36F6" w:rsidR="00B217A2" w:rsidRPr="00847638" w:rsidRDefault="00D20C33" w:rsidP="00345CF4">
            <w:pPr>
              <w:pBdr>
                <w:top w:val="nil"/>
                <w:left w:val="nil"/>
                <w:bottom w:val="nil"/>
                <w:right w:val="nil"/>
                <w:between w:val="nil"/>
              </w:pBdr>
              <w:rPr>
                <w:color w:val="000000"/>
                <w:sz w:val="27"/>
                <w:szCs w:val="27"/>
              </w:rPr>
            </w:pPr>
            <w:r w:rsidRPr="00847638">
              <w:rPr>
                <w:sz w:val="27"/>
                <w:szCs w:val="27"/>
              </w:rPr>
              <w:t>2</w:t>
            </w:r>
            <w:r w:rsidR="0014440A" w:rsidRPr="00847638">
              <w:rPr>
                <w:sz w:val="27"/>
                <w:szCs w:val="27"/>
              </w:rPr>
              <w:t>7</w:t>
            </w:r>
            <w:r w:rsidRPr="00847638">
              <w:rPr>
                <w:sz w:val="27"/>
                <w:szCs w:val="27"/>
              </w:rPr>
              <w:t xml:space="preserve"> </w:t>
            </w:r>
            <w:r w:rsidR="0014440A" w:rsidRPr="00847638">
              <w:rPr>
                <w:sz w:val="27"/>
                <w:szCs w:val="27"/>
              </w:rPr>
              <w:t>8</w:t>
            </w:r>
            <w:r w:rsidRPr="00847638">
              <w:rPr>
                <w:sz w:val="27"/>
                <w:szCs w:val="27"/>
              </w:rPr>
              <w:t xml:space="preserve">80,0 </w:t>
            </w:r>
            <w:r w:rsidR="00481457" w:rsidRPr="00847638">
              <w:rPr>
                <w:color w:val="000000"/>
                <w:sz w:val="27"/>
                <w:szCs w:val="27"/>
              </w:rPr>
              <w:t>тис. грн</w:t>
            </w:r>
          </w:p>
        </w:tc>
      </w:tr>
      <w:tr w:rsidR="00B217A2" w:rsidRPr="00847638" w14:paraId="56ACC698" w14:textId="77777777" w:rsidTr="00847638">
        <w:tc>
          <w:tcPr>
            <w:tcW w:w="729" w:type="dxa"/>
            <w:tcBorders>
              <w:top w:val="single" w:sz="4" w:space="0" w:color="000000"/>
              <w:left w:val="single" w:sz="4" w:space="0" w:color="000000"/>
              <w:bottom w:val="single" w:sz="4" w:space="0" w:color="000000"/>
            </w:tcBorders>
            <w:shd w:val="clear" w:color="auto" w:fill="FFFFFF"/>
          </w:tcPr>
          <w:p w14:paraId="0E957494" w14:textId="77777777" w:rsidR="00B217A2" w:rsidRPr="00847638" w:rsidRDefault="00B217A2" w:rsidP="00345CF4">
            <w:pPr>
              <w:pBdr>
                <w:top w:val="nil"/>
                <w:left w:val="nil"/>
                <w:bottom w:val="nil"/>
                <w:right w:val="nil"/>
                <w:between w:val="nil"/>
              </w:pBdr>
              <w:rPr>
                <w:color w:val="000000"/>
                <w:sz w:val="27"/>
                <w:szCs w:val="27"/>
              </w:rPr>
            </w:pPr>
          </w:p>
        </w:tc>
        <w:tc>
          <w:tcPr>
            <w:tcW w:w="3686" w:type="dxa"/>
            <w:tcBorders>
              <w:top w:val="single" w:sz="4" w:space="0" w:color="000000"/>
              <w:left w:val="single" w:sz="4" w:space="0" w:color="000000"/>
              <w:bottom w:val="single" w:sz="4" w:space="0" w:color="000000"/>
            </w:tcBorders>
            <w:shd w:val="clear" w:color="auto" w:fill="FFFFFF"/>
          </w:tcPr>
          <w:p w14:paraId="16A619C6"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у тому числі:</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7D3789C2" w14:textId="77777777" w:rsidR="00B217A2" w:rsidRPr="00847638" w:rsidRDefault="00B217A2" w:rsidP="00345CF4">
            <w:pPr>
              <w:pBdr>
                <w:top w:val="nil"/>
                <w:left w:val="nil"/>
                <w:bottom w:val="nil"/>
                <w:right w:val="nil"/>
                <w:between w:val="nil"/>
              </w:pBdr>
              <w:rPr>
                <w:color w:val="000000"/>
                <w:sz w:val="27"/>
                <w:szCs w:val="27"/>
              </w:rPr>
            </w:pPr>
          </w:p>
        </w:tc>
      </w:tr>
      <w:tr w:rsidR="00B217A2" w:rsidRPr="00847638" w14:paraId="13F8DC2C" w14:textId="77777777" w:rsidTr="00847638">
        <w:tc>
          <w:tcPr>
            <w:tcW w:w="729" w:type="dxa"/>
            <w:tcBorders>
              <w:top w:val="single" w:sz="4" w:space="0" w:color="000000"/>
              <w:left w:val="single" w:sz="4" w:space="0" w:color="000000"/>
              <w:bottom w:val="single" w:sz="4" w:space="0" w:color="000000"/>
            </w:tcBorders>
            <w:shd w:val="clear" w:color="auto" w:fill="FFFFFF"/>
          </w:tcPr>
          <w:p w14:paraId="3D4B9D72"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10.1.</w:t>
            </w:r>
          </w:p>
        </w:tc>
        <w:tc>
          <w:tcPr>
            <w:tcW w:w="3686" w:type="dxa"/>
            <w:tcBorders>
              <w:top w:val="single" w:sz="4" w:space="0" w:color="000000"/>
              <w:left w:val="single" w:sz="4" w:space="0" w:color="000000"/>
              <w:bottom w:val="single" w:sz="4" w:space="0" w:color="000000"/>
            </w:tcBorders>
            <w:shd w:val="clear" w:color="auto" w:fill="FFFFFF"/>
          </w:tcPr>
          <w:p w14:paraId="18E3EB4B" w14:textId="77777777" w:rsidR="00B217A2" w:rsidRPr="00847638" w:rsidRDefault="00481457" w:rsidP="00345CF4">
            <w:pPr>
              <w:numPr>
                <w:ilvl w:val="0"/>
                <w:numId w:val="7"/>
              </w:numPr>
              <w:pBdr>
                <w:top w:val="nil"/>
                <w:left w:val="nil"/>
                <w:bottom w:val="nil"/>
                <w:right w:val="nil"/>
                <w:between w:val="nil"/>
              </w:pBdr>
              <w:rPr>
                <w:color w:val="000000"/>
                <w:sz w:val="27"/>
                <w:szCs w:val="27"/>
              </w:rPr>
            </w:pPr>
            <w:r w:rsidRPr="00847638">
              <w:rPr>
                <w:color w:val="000000"/>
                <w:sz w:val="27"/>
                <w:szCs w:val="27"/>
              </w:rPr>
              <w:t>коштів державного бюджету</w:t>
            </w:r>
          </w:p>
          <w:p w14:paraId="7AC65DA8" w14:textId="77777777" w:rsidR="00B217A2" w:rsidRPr="00847638" w:rsidRDefault="00481457" w:rsidP="00345CF4">
            <w:pPr>
              <w:numPr>
                <w:ilvl w:val="0"/>
                <w:numId w:val="7"/>
              </w:numPr>
              <w:pBdr>
                <w:top w:val="nil"/>
                <w:left w:val="nil"/>
                <w:bottom w:val="nil"/>
                <w:right w:val="nil"/>
                <w:between w:val="nil"/>
              </w:pBdr>
              <w:rPr>
                <w:color w:val="000000"/>
                <w:sz w:val="27"/>
                <w:szCs w:val="27"/>
              </w:rPr>
            </w:pPr>
            <w:r w:rsidRPr="00847638">
              <w:rPr>
                <w:color w:val="000000"/>
                <w:sz w:val="27"/>
                <w:szCs w:val="27"/>
              </w:rPr>
              <w:t>коштів обласного бюджету</w:t>
            </w:r>
          </w:p>
          <w:p w14:paraId="2703E5D3" w14:textId="77777777" w:rsidR="00B217A2" w:rsidRPr="00847638" w:rsidRDefault="00481457" w:rsidP="00345CF4">
            <w:pPr>
              <w:numPr>
                <w:ilvl w:val="0"/>
                <w:numId w:val="7"/>
              </w:numPr>
              <w:pBdr>
                <w:top w:val="nil"/>
                <w:left w:val="nil"/>
                <w:bottom w:val="nil"/>
                <w:right w:val="nil"/>
                <w:between w:val="nil"/>
              </w:pBdr>
              <w:rPr>
                <w:color w:val="000000"/>
                <w:sz w:val="27"/>
                <w:szCs w:val="27"/>
              </w:rPr>
            </w:pPr>
            <w:r w:rsidRPr="00847638">
              <w:rPr>
                <w:color w:val="000000"/>
                <w:sz w:val="27"/>
                <w:szCs w:val="27"/>
              </w:rPr>
              <w:t>коштів інших місцевих бюджетів</w:t>
            </w:r>
          </w:p>
          <w:p w14:paraId="5B94A9CA" w14:textId="77777777" w:rsidR="00B217A2" w:rsidRPr="00847638" w:rsidRDefault="00481457" w:rsidP="00345CF4">
            <w:pPr>
              <w:numPr>
                <w:ilvl w:val="0"/>
                <w:numId w:val="7"/>
              </w:numPr>
              <w:pBdr>
                <w:top w:val="nil"/>
                <w:left w:val="nil"/>
                <w:bottom w:val="nil"/>
                <w:right w:val="nil"/>
                <w:between w:val="nil"/>
              </w:pBdr>
              <w:rPr>
                <w:color w:val="000000"/>
                <w:sz w:val="27"/>
                <w:szCs w:val="27"/>
              </w:rPr>
            </w:pPr>
            <w:r w:rsidRPr="00847638">
              <w:rPr>
                <w:color w:val="000000"/>
                <w:sz w:val="27"/>
                <w:szCs w:val="27"/>
              </w:rPr>
              <w:t>коштів інших джерел</w:t>
            </w:r>
          </w:p>
        </w:tc>
        <w:tc>
          <w:tcPr>
            <w:tcW w:w="5514" w:type="dxa"/>
            <w:tcBorders>
              <w:top w:val="single" w:sz="4" w:space="0" w:color="000000"/>
              <w:left w:val="single" w:sz="4" w:space="0" w:color="000000"/>
              <w:bottom w:val="single" w:sz="4" w:space="0" w:color="000000"/>
              <w:right w:val="single" w:sz="4" w:space="0" w:color="000000"/>
            </w:tcBorders>
            <w:shd w:val="clear" w:color="auto" w:fill="FFFFFF"/>
          </w:tcPr>
          <w:p w14:paraId="714297ED"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w:t>
            </w:r>
          </w:p>
          <w:p w14:paraId="22CB4E5E" w14:textId="224D0F76" w:rsidR="00B217A2" w:rsidRPr="00847638" w:rsidRDefault="00D20C33" w:rsidP="00D20C33">
            <w:pPr>
              <w:rPr>
                <w:sz w:val="27"/>
                <w:szCs w:val="27"/>
              </w:rPr>
            </w:pPr>
            <w:r w:rsidRPr="00847638">
              <w:rPr>
                <w:sz w:val="27"/>
                <w:szCs w:val="27"/>
              </w:rPr>
              <w:t>2</w:t>
            </w:r>
            <w:r w:rsidR="0014440A" w:rsidRPr="00847638">
              <w:rPr>
                <w:sz w:val="27"/>
                <w:szCs w:val="27"/>
              </w:rPr>
              <w:t>7</w:t>
            </w:r>
            <w:r w:rsidRPr="00847638">
              <w:rPr>
                <w:sz w:val="27"/>
                <w:szCs w:val="27"/>
              </w:rPr>
              <w:t xml:space="preserve"> </w:t>
            </w:r>
            <w:r w:rsidR="0014440A" w:rsidRPr="00847638">
              <w:rPr>
                <w:sz w:val="27"/>
                <w:szCs w:val="27"/>
              </w:rPr>
              <w:t>8</w:t>
            </w:r>
            <w:r w:rsidRPr="00847638">
              <w:rPr>
                <w:sz w:val="27"/>
                <w:szCs w:val="27"/>
              </w:rPr>
              <w:t xml:space="preserve">80,0 </w:t>
            </w:r>
            <w:r w:rsidR="00481457" w:rsidRPr="00847638">
              <w:rPr>
                <w:color w:val="000000"/>
                <w:sz w:val="27"/>
                <w:szCs w:val="27"/>
              </w:rPr>
              <w:t>тис. грн</w:t>
            </w:r>
          </w:p>
          <w:p w14:paraId="6C8A3BF2" w14:textId="77777777" w:rsidR="00B217A2" w:rsidRPr="00847638" w:rsidRDefault="00481457" w:rsidP="00345CF4">
            <w:pPr>
              <w:pBdr>
                <w:top w:val="nil"/>
                <w:left w:val="nil"/>
                <w:bottom w:val="nil"/>
                <w:right w:val="nil"/>
                <w:between w:val="nil"/>
              </w:pBdr>
              <w:rPr>
                <w:color w:val="000000"/>
                <w:sz w:val="27"/>
                <w:szCs w:val="27"/>
              </w:rPr>
            </w:pPr>
            <w:r w:rsidRPr="00847638">
              <w:rPr>
                <w:color w:val="000000"/>
                <w:sz w:val="27"/>
                <w:szCs w:val="27"/>
              </w:rPr>
              <w:t>-</w:t>
            </w:r>
          </w:p>
          <w:p w14:paraId="0E2A9DEA" w14:textId="152462C1" w:rsidR="00B217A2" w:rsidRPr="00847638" w:rsidRDefault="00D20C33" w:rsidP="00345CF4">
            <w:pPr>
              <w:pBdr>
                <w:top w:val="nil"/>
                <w:left w:val="nil"/>
                <w:bottom w:val="nil"/>
                <w:right w:val="nil"/>
                <w:between w:val="nil"/>
              </w:pBdr>
              <w:rPr>
                <w:color w:val="000000"/>
                <w:sz w:val="27"/>
                <w:szCs w:val="27"/>
              </w:rPr>
            </w:pPr>
            <w:r w:rsidRPr="00847638">
              <w:rPr>
                <w:sz w:val="27"/>
                <w:szCs w:val="27"/>
              </w:rPr>
              <w:t>-</w:t>
            </w:r>
          </w:p>
        </w:tc>
      </w:tr>
    </w:tbl>
    <w:p w14:paraId="7D6F3C6B" w14:textId="67A4C50E" w:rsidR="00345CF4" w:rsidRPr="00BE5BC0" w:rsidRDefault="00BE5BC0" w:rsidP="005E6D6A">
      <w:pPr>
        <w:pStyle w:val="ae"/>
        <w:numPr>
          <w:ilvl w:val="0"/>
          <w:numId w:val="23"/>
        </w:numPr>
      </w:pPr>
      <w:bookmarkStart w:id="2" w:name="_aqy7xnzcmfi8" w:colFirst="0" w:colLast="0"/>
      <w:bookmarkEnd w:id="2"/>
      <w:r w:rsidRPr="005E6D6A">
        <w:rPr>
          <w:b/>
          <w:sz w:val="28"/>
          <w:szCs w:val="28"/>
        </w:rPr>
        <w:lastRenderedPageBreak/>
        <w:t xml:space="preserve">Визначення проблеми, на розв'язання якої спрямована </w:t>
      </w:r>
      <w:r w:rsidR="005E6D6A" w:rsidRPr="005E6D6A">
        <w:rPr>
          <w:b/>
          <w:sz w:val="28"/>
          <w:szCs w:val="28"/>
        </w:rPr>
        <w:t>П</w:t>
      </w:r>
      <w:r w:rsidRPr="005E6D6A">
        <w:rPr>
          <w:b/>
          <w:sz w:val="28"/>
          <w:szCs w:val="28"/>
        </w:rPr>
        <w:t>рограма</w:t>
      </w:r>
    </w:p>
    <w:p w14:paraId="311CD206" w14:textId="77777777" w:rsidR="00BE5BC0" w:rsidRPr="00F92B43" w:rsidRDefault="00BE5BC0" w:rsidP="00BE5BC0">
      <w:pPr>
        <w:pStyle w:val="ae"/>
      </w:pPr>
    </w:p>
    <w:p w14:paraId="2F6DDD9E" w14:textId="77777777" w:rsidR="00B217A2" w:rsidRPr="00F92B43" w:rsidRDefault="00481457" w:rsidP="00345CF4">
      <w:pPr>
        <w:pBdr>
          <w:top w:val="nil"/>
          <w:left w:val="nil"/>
          <w:bottom w:val="nil"/>
          <w:right w:val="nil"/>
          <w:between w:val="nil"/>
        </w:pBdr>
        <w:jc w:val="both"/>
        <w:rPr>
          <w:sz w:val="28"/>
          <w:szCs w:val="28"/>
        </w:rPr>
      </w:pPr>
      <w:r w:rsidRPr="00F92B43">
        <w:rPr>
          <w:b/>
          <w:sz w:val="28"/>
          <w:szCs w:val="28"/>
        </w:rPr>
        <w:tab/>
      </w:r>
      <w:r w:rsidRPr="00F92B43">
        <w:rPr>
          <w:sz w:val="28"/>
          <w:szCs w:val="28"/>
        </w:rPr>
        <w:t>Цифрова трансформація регіонів є одним з ключових завдань та пріор</w:t>
      </w:r>
      <w:r w:rsidR="0078753D" w:rsidRPr="00F92B43">
        <w:rPr>
          <w:sz w:val="28"/>
          <w:szCs w:val="28"/>
        </w:rPr>
        <w:t>и</w:t>
      </w:r>
      <w:r w:rsidRPr="00F92B43">
        <w:rPr>
          <w:sz w:val="28"/>
          <w:szCs w:val="28"/>
        </w:rPr>
        <w:t>тетним напрямком розвитку держави, визначеним Президентом України, метою якого є досягнення цифрової трансформації існуючих та створення нових галузей економіки, а також трансформація сфер життєдіяльності у більш ефективні та сучасні.</w:t>
      </w:r>
    </w:p>
    <w:p w14:paraId="24DBBCE8"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Перехід до цифрових технологій та розв’язання існуючих проблем цифрової трансформації можуть бути здійснені завдяки розробленню та реалізації регіональних програм інформатизації. Власне, інформатизація або інформаційно-комунікаційні та цифрові технології й передбачають сукупність взаємопов’язаних організаційних, правових, політичних, соціально-економічних, науково-технічних, виробничих процесів, що спрямовані на формування умов для забезпечення потреб і реалізації прав громадян і суспільства на засадах створення, розвитку, використання інформаційних систем, мереж, ресурсів та інформаційних технологій, їх електронно-комунікаційну взаємодію із застосуванням електронно-цифрових пристроїв, засобів та систем.</w:t>
      </w:r>
    </w:p>
    <w:p w14:paraId="1CEAE733" w14:textId="60E4EAD8"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Основні напрями впровадження цифрових технологій у сфери діяльності Київської області визначені Стратегією розвитку Київської області на 2021-2027 роки, затвердженої рішенням Київської обласної ради від 19.12.2019 № 789-32-VII (із змінами від 15.10.2020 № 930-36-VII).</w:t>
      </w:r>
    </w:p>
    <w:p w14:paraId="7AB45DF9" w14:textId="3E29403A"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Виконання заходів з цифрової трансформації у Київській області останні п'ять років здійснювалось відповідно до Програми інформатизації Київської області на 2017-2021 роки «Електронна Київщина», затвердженої рішенням Київської обласної ради від 19.05.2017 № 317-14-VII (зі змінами), яка була спрямована на прискорення процесу розробки та впровадження сучасних </w:t>
      </w:r>
      <w:r w:rsidR="00A621AB">
        <w:rPr>
          <w:sz w:val="28"/>
          <w:szCs w:val="28"/>
        </w:rPr>
        <w:t>інформаційно-комунікаційних</w:t>
      </w:r>
      <w:r w:rsidRPr="00F92B43">
        <w:rPr>
          <w:sz w:val="28"/>
          <w:szCs w:val="28"/>
        </w:rPr>
        <w:t>, цифрових технологій, застосування інструментів електронної демократії в органах державної влади та місцевого самоврядування, модернізацію цифрової інфраструктури.</w:t>
      </w:r>
    </w:p>
    <w:p w14:paraId="7486207A" w14:textId="31C761A3" w:rsidR="00B217A2" w:rsidRPr="00F92B43" w:rsidRDefault="00481457" w:rsidP="00345CF4">
      <w:pPr>
        <w:ind w:firstLine="720"/>
        <w:jc w:val="both"/>
        <w:rPr>
          <w:sz w:val="28"/>
          <w:szCs w:val="28"/>
        </w:rPr>
      </w:pPr>
      <w:r w:rsidRPr="00F92B43">
        <w:rPr>
          <w:sz w:val="28"/>
          <w:szCs w:val="28"/>
        </w:rPr>
        <w:t xml:space="preserve">У зв'язку </w:t>
      </w:r>
      <w:r w:rsidR="0051209D" w:rsidRPr="00F92B43">
        <w:rPr>
          <w:sz w:val="28"/>
          <w:szCs w:val="28"/>
        </w:rPr>
        <w:t xml:space="preserve">з </w:t>
      </w:r>
      <w:r w:rsidRPr="00F92B43">
        <w:rPr>
          <w:sz w:val="28"/>
          <w:szCs w:val="28"/>
        </w:rPr>
        <w:t>необхідністю продовження реалізації заходів, спрямованих на забезпечення належних умов для придбання ліцензійного програмного забезпечення, створення комплексної системи захисту інформації системи електронного документообігу, підтримки реєстрів Київської обласної державної адміністрації, удосконалення мережі ситуаційного центру Київської області, популяризацію цифрової трансформації регіону серед громад Київщини та  задля розбудови інформаційного суспільства, створення умов для розвитку регіональної складової електронної інформаційної системи, удосконалення системи забезпечення місцевих органів влади повною й достовірною інформацією для підтримки процесів прийняття управлінських рішень, сприяння соціально-економічному розвитку Київщини шляхом упровадження сучасних та перспективних інформаційних технологій в усі сфери життєдіяльності області виникла необхідність у розробленні нової програми.</w:t>
      </w:r>
    </w:p>
    <w:p w14:paraId="5898CE72" w14:textId="0BBE4DCA"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Київська обласна цільова програма «Цифрова Київщина» на 2022-2024 роки (далі - Програма) розроблена на виконання розпорядження голови Київської обласної державної адміністрації від 27.09.2021 № 605 «Про ініціювання розробки проєкту Київської обласної цільової програми «Цифрова </w:t>
      </w:r>
      <w:r w:rsidRPr="00F92B43">
        <w:rPr>
          <w:sz w:val="28"/>
          <w:szCs w:val="28"/>
        </w:rPr>
        <w:lastRenderedPageBreak/>
        <w:t>Київщина» на 2022-2024 роки», відповідно до законів України «Про Концепцію Національної програми інформатизації», «Про Національну програму інформатизації», «Про електронні довірчі послуги», «Про інформацію», «Про захист персональних даних», «Про місцеве самоврядування</w:t>
      </w:r>
      <w:r w:rsidR="003D7C8C">
        <w:rPr>
          <w:sz w:val="28"/>
          <w:szCs w:val="28"/>
        </w:rPr>
        <w:t xml:space="preserve"> в Україні</w:t>
      </w:r>
      <w:r w:rsidRPr="00F92B43">
        <w:rPr>
          <w:sz w:val="28"/>
          <w:szCs w:val="28"/>
        </w:rPr>
        <w:t xml:space="preserve">», «Про державні цільові програми»; постанов Кабінету Міністрів України від 12.04.2000 № 644 «Про затвердження Порядку формування та виконання регіональної програми і проекту інформатизації», від 05.08.2020 № 695 «Про затвердження Державної стратегії регіонального розвитку на 2021–2027 роки»; розпоряджень Кабінету Міністрів України від 21.02.2001 № 54-р «Про затвердження державних замовників регіональних програм і проектів інформатизації», від 16.11.2016 </w:t>
      </w:r>
      <w:r w:rsidRPr="00F92B43">
        <w:rPr>
          <w:sz w:val="28"/>
          <w:szCs w:val="28"/>
        </w:rPr>
        <w:br/>
        <w:t>№ 918-р «Про схвалення Концепції розвитку системи електронних послуг в Україні»; рішень Київської обласної ради від 23.12.2016 № 214-11-VII «Про затвердження Порядку розроблення, прийняття Київських обласних комплексних та цільових програм, моніторингу та звітності про їх виконання» (зі змінами) та від 19.12.2019 № 789-32-VII «Про затвердження Стратегії розвитку Київської області на 2021-2027 роки».</w:t>
      </w:r>
    </w:p>
    <w:p w14:paraId="7934DB6E"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Програма визначає першочерговим завданням продовження інформатизації місцевих органів виконавчої влади та органів місцевого самоврядування. Вона передбачає подальше створення умов для ефективної діяльності державних службовців та посадових осіб органів місцевого самоврядування, забезпечення прозорості діяльності органів влади та їх ефективної взаємодії з громадськістю, розвиток інформаційних послуг для громадян, впровадження сучасних інформаційних технологій в усі сфери життєдіяльності регіону.</w:t>
      </w:r>
    </w:p>
    <w:p w14:paraId="5F2559B4" w14:textId="7CFA086D" w:rsidR="0078753D" w:rsidRPr="00BE5BC0" w:rsidRDefault="0078753D" w:rsidP="00BE5BC0">
      <w:pPr>
        <w:jc w:val="both"/>
        <w:rPr>
          <w:b/>
          <w:sz w:val="28"/>
          <w:szCs w:val="28"/>
        </w:rPr>
      </w:pPr>
    </w:p>
    <w:p w14:paraId="36EF38A4" w14:textId="77777777" w:rsidR="00B217A2" w:rsidRPr="00F92B43" w:rsidRDefault="00481457" w:rsidP="00345CF4">
      <w:pPr>
        <w:ind w:firstLine="700"/>
        <w:jc w:val="both"/>
        <w:rPr>
          <w:b/>
          <w:sz w:val="28"/>
          <w:szCs w:val="28"/>
        </w:rPr>
      </w:pPr>
      <w:r w:rsidRPr="00F92B43">
        <w:rPr>
          <w:b/>
          <w:sz w:val="28"/>
          <w:szCs w:val="28"/>
        </w:rPr>
        <w:t>Процес інформатизації в органах виконавчої влади та органах місцевого самоврядування області станом на 2021 рік характеризується такими чинниками:</w:t>
      </w:r>
    </w:p>
    <w:p w14:paraId="125CB4C9" w14:textId="77777777" w:rsidR="00345CF4" w:rsidRPr="00F92B43" w:rsidRDefault="00345CF4" w:rsidP="00345CF4">
      <w:pPr>
        <w:ind w:firstLine="700"/>
        <w:jc w:val="both"/>
        <w:rPr>
          <w:b/>
          <w:sz w:val="28"/>
          <w:szCs w:val="28"/>
        </w:rPr>
      </w:pPr>
    </w:p>
    <w:p w14:paraId="09904842" w14:textId="1A00D1F3" w:rsidR="00B217A2" w:rsidRPr="00F92B43" w:rsidRDefault="00481457" w:rsidP="0051209D">
      <w:pPr>
        <w:numPr>
          <w:ilvl w:val="0"/>
          <w:numId w:val="10"/>
        </w:numPr>
        <w:jc w:val="both"/>
        <w:rPr>
          <w:sz w:val="28"/>
          <w:szCs w:val="28"/>
        </w:rPr>
      </w:pPr>
      <w:r w:rsidRPr="00F92B43">
        <w:rPr>
          <w:sz w:val="28"/>
          <w:szCs w:val="28"/>
        </w:rPr>
        <w:t>придбано та підтримується в актуальному стані програмне забезпечення та серверне обладнання</w:t>
      </w:r>
      <w:r w:rsidR="0051209D" w:rsidRPr="00F92B43">
        <w:rPr>
          <w:sz w:val="28"/>
          <w:szCs w:val="28"/>
        </w:rPr>
        <w:t>,</w:t>
      </w:r>
      <w:r w:rsidRPr="00F92B43">
        <w:rPr>
          <w:sz w:val="28"/>
          <w:szCs w:val="28"/>
        </w:rPr>
        <w:t xml:space="preserve"> яке забезпечує роботу електронного обміну інформацією із використанням електронної пошти в структурних підрозділах Київської обласної державної адміністрації;</w:t>
      </w:r>
    </w:p>
    <w:p w14:paraId="7F30B928" w14:textId="77777777" w:rsidR="00B217A2" w:rsidRPr="00F92B43" w:rsidRDefault="00481457" w:rsidP="0051209D">
      <w:pPr>
        <w:numPr>
          <w:ilvl w:val="0"/>
          <w:numId w:val="10"/>
        </w:numPr>
        <w:jc w:val="both"/>
        <w:rPr>
          <w:sz w:val="28"/>
          <w:szCs w:val="28"/>
        </w:rPr>
      </w:pPr>
      <w:r w:rsidRPr="00F92B43">
        <w:rPr>
          <w:sz w:val="28"/>
          <w:szCs w:val="28"/>
        </w:rPr>
        <w:t>триває впровадження в структурних підрозділах  Київської обласної державної адміністрації системи електронного документообігу;</w:t>
      </w:r>
    </w:p>
    <w:p w14:paraId="0B3C21AE" w14:textId="00FCF24B" w:rsidR="00B217A2" w:rsidRPr="00F92B43" w:rsidRDefault="00481457" w:rsidP="0051209D">
      <w:pPr>
        <w:numPr>
          <w:ilvl w:val="0"/>
          <w:numId w:val="10"/>
        </w:numPr>
        <w:jc w:val="both"/>
        <w:rPr>
          <w:sz w:val="28"/>
          <w:szCs w:val="28"/>
        </w:rPr>
      </w:pPr>
      <w:r w:rsidRPr="00F92B43">
        <w:rPr>
          <w:sz w:val="28"/>
          <w:szCs w:val="28"/>
        </w:rPr>
        <w:t>більшість сільських та селищних рад області оснащен</w:t>
      </w:r>
      <w:r w:rsidR="0051209D" w:rsidRPr="00F92B43">
        <w:rPr>
          <w:sz w:val="28"/>
          <w:szCs w:val="28"/>
        </w:rPr>
        <w:t>і</w:t>
      </w:r>
      <w:r w:rsidRPr="00F92B43">
        <w:rPr>
          <w:sz w:val="28"/>
          <w:szCs w:val="28"/>
        </w:rPr>
        <w:t xml:space="preserve"> комп’ютерною технікою із </w:t>
      </w:r>
      <w:r w:rsidRPr="00F92B43">
        <w:rPr>
          <w:sz w:val="26"/>
          <w:szCs w:val="26"/>
        </w:rPr>
        <w:t xml:space="preserve">доступом до мережі </w:t>
      </w:r>
      <w:r w:rsidR="0051209D" w:rsidRPr="00F92B43">
        <w:rPr>
          <w:sz w:val="26"/>
          <w:szCs w:val="26"/>
        </w:rPr>
        <w:t>І</w:t>
      </w:r>
      <w:r w:rsidRPr="00F92B43">
        <w:rPr>
          <w:sz w:val="26"/>
          <w:szCs w:val="26"/>
        </w:rPr>
        <w:t>нтернет</w:t>
      </w:r>
      <w:r w:rsidRPr="00F92B43">
        <w:rPr>
          <w:sz w:val="28"/>
          <w:szCs w:val="28"/>
        </w:rPr>
        <w:t>;</w:t>
      </w:r>
    </w:p>
    <w:p w14:paraId="1CE4C44A" w14:textId="77777777" w:rsidR="00B217A2" w:rsidRPr="00F92B43" w:rsidRDefault="00481457" w:rsidP="0051209D">
      <w:pPr>
        <w:numPr>
          <w:ilvl w:val="0"/>
          <w:numId w:val="10"/>
        </w:numPr>
        <w:jc w:val="both"/>
        <w:rPr>
          <w:sz w:val="28"/>
          <w:szCs w:val="28"/>
        </w:rPr>
      </w:pPr>
      <w:r w:rsidRPr="00F92B43">
        <w:rPr>
          <w:sz w:val="28"/>
          <w:szCs w:val="28"/>
        </w:rPr>
        <w:t>здійснюються заходи щодо впровадження технічного захисту інформації інформаційних ресурсів Київської обласної державної адміністрації;</w:t>
      </w:r>
    </w:p>
    <w:p w14:paraId="0F4B0794" w14:textId="77777777" w:rsidR="00B217A2" w:rsidRPr="00F92B43" w:rsidRDefault="00481457" w:rsidP="0051209D">
      <w:pPr>
        <w:numPr>
          <w:ilvl w:val="0"/>
          <w:numId w:val="10"/>
        </w:numPr>
        <w:jc w:val="both"/>
        <w:rPr>
          <w:sz w:val="28"/>
          <w:szCs w:val="28"/>
        </w:rPr>
      </w:pPr>
      <w:r w:rsidRPr="00F92B43">
        <w:rPr>
          <w:sz w:val="28"/>
          <w:szCs w:val="28"/>
        </w:rPr>
        <w:t>продовжується створення та супроводження корпоративної і локальних обчислювальних мереж органів виконавчої влади та органів місцевого самоврядування області, здійснюється забезпечення функціонування існуючих систем;</w:t>
      </w:r>
    </w:p>
    <w:p w14:paraId="4C6E7130" w14:textId="77777777" w:rsidR="00B217A2" w:rsidRPr="00F92B43" w:rsidRDefault="00481457" w:rsidP="0051209D">
      <w:pPr>
        <w:numPr>
          <w:ilvl w:val="0"/>
          <w:numId w:val="10"/>
        </w:numPr>
        <w:jc w:val="both"/>
        <w:rPr>
          <w:sz w:val="28"/>
          <w:szCs w:val="28"/>
        </w:rPr>
      </w:pPr>
      <w:r w:rsidRPr="00F92B43">
        <w:rPr>
          <w:sz w:val="28"/>
          <w:szCs w:val="28"/>
        </w:rPr>
        <w:t>860 соціальних закладів Київської області забезпечено фіксованим широкосмуговим доступом до Інтернету зі швидкістю не менше 100 Мбіт/с;</w:t>
      </w:r>
    </w:p>
    <w:p w14:paraId="43F90FA9" w14:textId="333A6A5E" w:rsidR="00B217A2" w:rsidRPr="00F92B43" w:rsidRDefault="00481457" w:rsidP="0051209D">
      <w:pPr>
        <w:numPr>
          <w:ilvl w:val="0"/>
          <w:numId w:val="10"/>
        </w:numPr>
        <w:jc w:val="both"/>
        <w:rPr>
          <w:sz w:val="28"/>
          <w:szCs w:val="28"/>
        </w:rPr>
      </w:pPr>
      <w:r w:rsidRPr="00F92B43">
        <w:rPr>
          <w:sz w:val="28"/>
          <w:szCs w:val="28"/>
        </w:rPr>
        <w:lastRenderedPageBreak/>
        <w:t xml:space="preserve">З 2013 року по 2021 рік в Київській області створено 150 точок доступу до адміністративних послуг (59 центрів надання адміністративних послуг, </w:t>
      </w:r>
      <w:r w:rsidR="0051209D" w:rsidRPr="00F92B43">
        <w:rPr>
          <w:sz w:val="28"/>
          <w:szCs w:val="28"/>
        </w:rPr>
        <w:br/>
      </w:r>
      <w:r w:rsidRPr="00F92B43">
        <w:rPr>
          <w:sz w:val="28"/>
          <w:szCs w:val="28"/>
        </w:rPr>
        <w:t>1 територіальний підрозділ та 91 віддалене робоче місце адміністраторів центрів надання адміністративних послуг);</w:t>
      </w:r>
    </w:p>
    <w:p w14:paraId="630F5853" w14:textId="21B2148E" w:rsidR="0051209D" w:rsidRPr="00F92B43" w:rsidRDefault="0051209D" w:rsidP="0051209D">
      <w:pPr>
        <w:numPr>
          <w:ilvl w:val="0"/>
          <w:numId w:val="10"/>
        </w:numPr>
        <w:jc w:val="both"/>
        <w:rPr>
          <w:sz w:val="28"/>
          <w:szCs w:val="28"/>
        </w:rPr>
      </w:pPr>
      <w:r w:rsidRPr="00F92B43">
        <w:rPr>
          <w:sz w:val="28"/>
          <w:szCs w:val="28"/>
        </w:rPr>
        <w:t>всі центр</w:t>
      </w:r>
      <w:r w:rsidR="008A2C12" w:rsidRPr="00F92B43">
        <w:rPr>
          <w:sz w:val="28"/>
          <w:szCs w:val="28"/>
        </w:rPr>
        <w:t>и</w:t>
      </w:r>
      <w:r w:rsidRPr="00F92B43">
        <w:rPr>
          <w:sz w:val="28"/>
          <w:szCs w:val="28"/>
        </w:rPr>
        <w:t xml:space="preserve"> надання адміністративних послуг</w:t>
      </w:r>
      <w:r w:rsidR="008A2C12" w:rsidRPr="00F92B43">
        <w:rPr>
          <w:sz w:val="28"/>
          <w:szCs w:val="28"/>
        </w:rPr>
        <w:t xml:space="preserve"> Київської області долучилися до Дії;</w:t>
      </w:r>
    </w:p>
    <w:p w14:paraId="44DA9C56" w14:textId="77777777" w:rsidR="00B217A2" w:rsidRPr="00F92B43" w:rsidRDefault="00481457" w:rsidP="0051209D">
      <w:pPr>
        <w:numPr>
          <w:ilvl w:val="0"/>
          <w:numId w:val="10"/>
        </w:numPr>
        <w:jc w:val="both"/>
        <w:rPr>
          <w:sz w:val="28"/>
          <w:szCs w:val="28"/>
        </w:rPr>
      </w:pPr>
      <w:r w:rsidRPr="00F92B43">
        <w:rPr>
          <w:sz w:val="28"/>
          <w:szCs w:val="28"/>
        </w:rPr>
        <w:t>визначено 58 відповідальних осіб за впровадження цифрових технологій у територіальних громадах;</w:t>
      </w:r>
    </w:p>
    <w:p w14:paraId="11AC7632" w14:textId="2B422DE6" w:rsidR="00B217A2" w:rsidRPr="00F92B43" w:rsidRDefault="00481457" w:rsidP="0051209D">
      <w:pPr>
        <w:numPr>
          <w:ilvl w:val="0"/>
          <w:numId w:val="10"/>
        </w:numPr>
        <w:jc w:val="both"/>
        <w:rPr>
          <w:sz w:val="28"/>
          <w:szCs w:val="28"/>
        </w:rPr>
      </w:pPr>
      <w:r w:rsidRPr="00F92B43">
        <w:rPr>
          <w:sz w:val="28"/>
          <w:szCs w:val="28"/>
        </w:rPr>
        <w:t xml:space="preserve">100% громад підключено до публічного сервісу «Реєстр територіальної громади» (РТГ) на офіційному </w:t>
      </w:r>
      <w:r w:rsidR="008A2C12" w:rsidRPr="00F92B43">
        <w:rPr>
          <w:sz w:val="28"/>
          <w:szCs w:val="28"/>
        </w:rPr>
        <w:t>веб-сайті</w:t>
      </w:r>
      <w:r w:rsidRPr="00F92B43">
        <w:rPr>
          <w:sz w:val="28"/>
          <w:szCs w:val="28"/>
        </w:rPr>
        <w:t xml:space="preserve"> Державної міграційної служби України (ДМС);</w:t>
      </w:r>
    </w:p>
    <w:p w14:paraId="203F25AC" w14:textId="77777777" w:rsidR="00B217A2" w:rsidRPr="00F92B43" w:rsidRDefault="00481457" w:rsidP="0051209D">
      <w:pPr>
        <w:numPr>
          <w:ilvl w:val="0"/>
          <w:numId w:val="10"/>
        </w:numPr>
        <w:jc w:val="both"/>
        <w:rPr>
          <w:sz w:val="28"/>
          <w:szCs w:val="28"/>
        </w:rPr>
      </w:pPr>
      <w:r w:rsidRPr="00F92B43">
        <w:rPr>
          <w:sz w:val="28"/>
          <w:szCs w:val="28"/>
        </w:rPr>
        <w:t xml:space="preserve">проведено роботи щодо інтеграції власних інформаційних систем до відомчої інформаційної системи ДМС Бучанською, Золочівською, </w:t>
      </w:r>
      <w:proofErr w:type="spellStart"/>
      <w:r w:rsidRPr="00F92B43">
        <w:rPr>
          <w:sz w:val="28"/>
          <w:szCs w:val="28"/>
        </w:rPr>
        <w:t>Славутицькою</w:t>
      </w:r>
      <w:proofErr w:type="spellEnd"/>
      <w:r w:rsidRPr="00F92B43">
        <w:rPr>
          <w:sz w:val="28"/>
          <w:szCs w:val="28"/>
        </w:rPr>
        <w:t>, Томашівською, Українською територіальними громадами;</w:t>
      </w:r>
    </w:p>
    <w:p w14:paraId="3194F23B" w14:textId="42C9A577" w:rsidR="00B217A2" w:rsidRPr="00F92B43" w:rsidRDefault="00481457" w:rsidP="00DF4BFA">
      <w:pPr>
        <w:numPr>
          <w:ilvl w:val="0"/>
          <w:numId w:val="10"/>
        </w:numPr>
        <w:jc w:val="both"/>
        <w:rPr>
          <w:sz w:val="28"/>
          <w:szCs w:val="28"/>
        </w:rPr>
      </w:pPr>
      <w:r w:rsidRPr="00F92B43">
        <w:rPr>
          <w:sz w:val="28"/>
          <w:szCs w:val="28"/>
        </w:rPr>
        <w:t xml:space="preserve">розроблено та затверджено </w:t>
      </w:r>
      <w:r w:rsidR="008A2C12" w:rsidRPr="00F92B43">
        <w:rPr>
          <w:sz w:val="28"/>
          <w:szCs w:val="28"/>
        </w:rPr>
        <w:t>Концепці</w:t>
      </w:r>
      <w:r w:rsidR="00DF4BFA" w:rsidRPr="00F92B43">
        <w:rPr>
          <w:sz w:val="28"/>
          <w:szCs w:val="28"/>
        </w:rPr>
        <w:t>ю</w:t>
      </w:r>
      <w:r w:rsidR="008A2C12" w:rsidRPr="00F92B43">
        <w:rPr>
          <w:sz w:val="28"/>
          <w:szCs w:val="28"/>
        </w:rPr>
        <w:t xml:space="preserve"> «Смарт сіті Бровари 2025»</w:t>
      </w:r>
      <w:r w:rsidR="008A2C12" w:rsidRPr="00F92B43">
        <w:t xml:space="preserve"> (</w:t>
      </w:r>
      <w:r w:rsidR="008A2C12" w:rsidRPr="00F92B43">
        <w:rPr>
          <w:sz w:val="28"/>
          <w:szCs w:val="28"/>
        </w:rPr>
        <w:t>рішення Броварської міської ради від 27.05.2021 № 208-07-08)</w:t>
      </w:r>
      <w:r w:rsidRPr="00F92B43">
        <w:rPr>
          <w:sz w:val="28"/>
          <w:szCs w:val="28"/>
        </w:rPr>
        <w:t xml:space="preserve"> і </w:t>
      </w:r>
      <w:r w:rsidR="00DF4BFA" w:rsidRPr="00F92B43">
        <w:rPr>
          <w:sz w:val="28"/>
          <w:szCs w:val="28"/>
          <w:highlight w:val="white"/>
        </w:rPr>
        <w:t>К</w:t>
      </w:r>
      <w:r w:rsidRPr="00F92B43">
        <w:rPr>
          <w:sz w:val="28"/>
          <w:szCs w:val="28"/>
          <w:highlight w:val="white"/>
        </w:rPr>
        <w:t>онцепцію цифрового розвитку Фастівської міської територіальної громади на 2021-2025 роки</w:t>
      </w:r>
      <w:r w:rsidR="00DF4BFA" w:rsidRPr="00F92B43">
        <w:rPr>
          <w:sz w:val="28"/>
          <w:szCs w:val="28"/>
        </w:rPr>
        <w:t xml:space="preserve"> (рішення Фастівської міської ради від 16.09.2021 № 12-ХІ-VIIІ)</w:t>
      </w:r>
      <w:r w:rsidRPr="00F92B43">
        <w:rPr>
          <w:sz w:val="28"/>
          <w:szCs w:val="28"/>
        </w:rPr>
        <w:t>.</w:t>
      </w:r>
    </w:p>
    <w:p w14:paraId="3A1D847F"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Значна увага в Київській області приділяється цифровим процесам у соціальних сферах життєдіяльності регіону.</w:t>
      </w:r>
    </w:p>
    <w:p w14:paraId="1970C56B" w14:textId="2C371086"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В рамках трансформації системи охорони здоров’я проведено організаційно-консультаційну роботу в медичних закладах первинної ланки медичної інформаційної </w:t>
      </w:r>
      <w:r w:rsidR="001A510B" w:rsidRPr="00F92B43">
        <w:rPr>
          <w:sz w:val="28"/>
          <w:szCs w:val="28"/>
        </w:rPr>
        <w:t>системи</w:t>
      </w:r>
      <w:r w:rsidRPr="00F92B43">
        <w:rPr>
          <w:sz w:val="28"/>
          <w:szCs w:val="28"/>
        </w:rPr>
        <w:t xml:space="preserve"> (МІС). Загалом близько 100 медичних закладів області було підключено до МІС, зокрема до системи </w:t>
      </w:r>
      <w:proofErr w:type="spellStart"/>
      <w:r w:rsidRPr="00F92B43">
        <w:rPr>
          <w:sz w:val="28"/>
          <w:szCs w:val="28"/>
        </w:rPr>
        <w:t>Helsi</w:t>
      </w:r>
      <w:proofErr w:type="spellEnd"/>
      <w:r w:rsidRPr="00F92B43">
        <w:rPr>
          <w:sz w:val="28"/>
          <w:szCs w:val="28"/>
        </w:rPr>
        <w:t>, МЕДЕЙР, МЕДСТАР тощо.</w:t>
      </w:r>
    </w:p>
    <w:p w14:paraId="16526613"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Заходи з цифровізації також активно впроваджуються в освітньому процесі. Одним з основних напрямів </w:t>
      </w:r>
      <w:proofErr w:type="spellStart"/>
      <w:r w:rsidRPr="00F92B43">
        <w:rPr>
          <w:sz w:val="28"/>
          <w:szCs w:val="28"/>
        </w:rPr>
        <w:t>діджиталізації</w:t>
      </w:r>
      <w:proofErr w:type="spellEnd"/>
      <w:r w:rsidRPr="00F92B43">
        <w:rPr>
          <w:sz w:val="28"/>
          <w:szCs w:val="28"/>
        </w:rPr>
        <w:t xml:space="preserve"> в освіті є проведення повної комп’ютеризації закладів загальної середньої освіти. Усі заклади освіти мають власні сайти, де постійно розміщуються нормативно-правові акти, чинні в галузі освіти, правила прийому до закладів, методичні рекомендації щодо організації освітнього процесу, у тому числі за дистанційною формою навчання. Застосування сучасних технологій навчання у закладах освіти неможливе без підключення до швидкісної мережі Інтернет. В області до мережі Інтернет підключено 100% закладів загальної середньої освіти (703 ЗЗСО), але швидкість від 100 Мбіт/с мають лише 245 із них.</w:t>
      </w:r>
    </w:p>
    <w:p w14:paraId="7222B653" w14:textId="7E39EF08"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Актуальним також залишається питання впровадження та розвиток системи електронного документообігу в освітньому процесі, зокрема використання е-щоденників та е-журналів. У Київській області 196 закладів загальної середньої освіти використовують електронні щоденники та електронні журнали: </w:t>
      </w:r>
      <w:proofErr w:type="spellStart"/>
      <w:r w:rsidRPr="00F92B43">
        <w:rPr>
          <w:sz w:val="28"/>
          <w:szCs w:val="28"/>
        </w:rPr>
        <w:t>Ejournal</w:t>
      </w:r>
      <w:proofErr w:type="spellEnd"/>
      <w:r w:rsidRPr="00F92B43">
        <w:rPr>
          <w:sz w:val="28"/>
          <w:szCs w:val="28"/>
        </w:rPr>
        <w:t>, E-</w:t>
      </w:r>
      <w:proofErr w:type="spellStart"/>
      <w:r w:rsidRPr="00F92B43">
        <w:rPr>
          <w:sz w:val="28"/>
          <w:szCs w:val="28"/>
        </w:rPr>
        <w:t>school</w:t>
      </w:r>
      <w:proofErr w:type="spellEnd"/>
      <w:r w:rsidRPr="00F92B43">
        <w:rPr>
          <w:sz w:val="28"/>
          <w:szCs w:val="28"/>
        </w:rPr>
        <w:t xml:space="preserve">, HUMAN, </w:t>
      </w:r>
      <w:proofErr w:type="spellStart"/>
      <w:r w:rsidRPr="00F92B43">
        <w:rPr>
          <w:sz w:val="28"/>
          <w:szCs w:val="28"/>
        </w:rPr>
        <w:t>Atoms</w:t>
      </w:r>
      <w:proofErr w:type="spellEnd"/>
      <w:r w:rsidRPr="00F92B43">
        <w:rPr>
          <w:sz w:val="28"/>
          <w:szCs w:val="28"/>
        </w:rPr>
        <w:t>, «Моя школа», ТОВ «Національні освітні технології», «Нові знання».</w:t>
      </w:r>
    </w:p>
    <w:p w14:paraId="38B97CAC"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 xml:space="preserve">У виконанні просвітницьких та інформаційних функцій провідну роль також відіграють 869 публічних бібліотек області. Бібліотеки області активно впроваджують Електронну систему моніторингу публічних бібліотек, ініційовану Міністерством культури та інформаційної політики України, з метою збору, зберігання і обробки статистичних даних, які надаються бібліотеками в режимі онлайн. Парк комп’ютерної техніки в бібліотеках збільшився до 868 </w:t>
      </w:r>
      <w:r w:rsidRPr="00F92B43">
        <w:rPr>
          <w:sz w:val="28"/>
          <w:szCs w:val="28"/>
        </w:rPr>
        <w:lastRenderedPageBreak/>
        <w:t>комплектів. Доступ до мережі Інтернет мають 3 обласні бібліотеки та у 206 бібліотеках області створено 693 Інтернет-місць для користувачів, з них 191 – у сільських бібліотеках.</w:t>
      </w:r>
    </w:p>
    <w:p w14:paraId="3EF0A954" w14:textId="05FA3893" w:rsidR="00B217A2" w:rsidRDefault="00481457" w:rsidP="00345CF4">
      <w:pPr>
        <w:ind w:firstLine="700"/>
        <w:jc w:val="both"/>
        <w:rPr>
          <w:sz w:val="28"/>
          <w:szCs w:val="28"/>
        </w:rPr>
      </w:pPr>
      <w:r w:rsidRPr="00F92B43">
        <w:rPr>
          <w:sz w:val="28"/>
          <w:szCs w:val="28"/>
        </w:rPr>
        <w:t xml:space="preserve">Реалізується проєкт отримання державної субвенції на реалізацію заходів, спрямованих на підвищення доступності широкосмугового доступу до Інтернету у сільській місцевості. </w:t>
      </w:r>
      <w:r w:rsidR="00B64D23" w:rsidRPr="00F92B43">
        <w:rPr>
          <w:sz w:val="28"/>
          <w:szCs w:val="28"/>
        </w:rPr>
        <w:t>П</w:t>
      </w:r>
      <w:r w:rsidRPr="00F92B43">
        <w:rPr>
          <w:sz w:val="28"/>
          <w:szCs w:val="28"/>
        </w:rPr>
        <w:t xml:space="preserve">роведений аудит наявності/відсутності оптоволоконних мереж у населених пунктах області, надавалася методична допомога з підготовки громадами документів для проведення тендерних процедур. Загалом 13 громад Київської області отримали державну Інтернет-субвенцію, загальна сума коштів виділена громадам Київської області склала 4,64 млн. грн. </w:t>
      </w:r>
    </w:p>
    <w:p w14:paraId="09799554" w14:textId="77777777" w:rsidR="001F7D89" w:rsidRDefault="001F7D89" w:rsidP="001F7D89">
      <w:pPr>
        <w:pStyle w:val="af5"/>
        <w:pBdr>
          <w:top w:val="none" w:sz="0" w:space="0" w:color="auto"/>
          <w:left w:val="none" w:sz="0" w:space="0" w:color="auto"/>
          <w:bottom w:val="none" w:sz="0" w:space="0" w:color="auto"/>
          <w:right w:val="none" w:sz="0" w:space="0" w:color="auto"/>
          <w:bar w:val="none" w:sz="0" w:color="auto"/>
        </w:pBdr>
        <w:ind w:right="98" w:firstLine="720"/>
        <w:jc w:val="both"/>
        <w:rPr>
          <w:rFonts w:ascii="Times New Roman" w:hAnsi="Times New Roman"/>
          <w:sz w:val="28"/>
          <w:szCs w:val="28"/>
          <w:lang w:val="uk-UA"/>
        </w:rPr>
      </w:pPr>
      <w:r w:rsidRPr="002C45F3">
        <w:rPr>
          <w:rFonts w:ascii="Times New Roman" w:hAnsi="Times New Roman"/>
          <w:sz w:val="28"/>
          <w:szCs w:val="28"/>
          <w:lang w:val="uk-UA"/>
        </w:rPr>
        <w:t>Київська область є однією із найбільших регіонів України з населенням понад 1,7 млн осіб і одним із важливих завдань стоїть забезпечення доступу населення Київської області до послуг мобільного зв’язку та широкосмугового доступу до мережі Інтернет, а також покриття Київської області якісним мобільним зв’язком як у сільській місцевості так і на міжнародних та національних автошляхах.</w:t>
      </w:r>
    </w:p>
    <w:p w14:paraId="18626A9F" w14:textId="77777777" w:rsidR="001F7D89" w:rsidRDefault="001F7D89" w:rsidP="001F7D89">
      <w:pPr>
        <w:pStyle w:val="af5"/>
        <w:pBdr>
          <w:top w:val="none" w:sz="0" w:space="0" w:color="auto"/>
          <w:left w:val="none" w:sz="0" w:space="0" w:color="auto"/>
          <w:bottom w:val="none" w:sz="0" w:space="0" w:color="auto"/>
          <w:right w:val="none" w:sz="0" w:space="0" w:color="auto"/>
          <w:bar w:val="none" w:sz="0" w:color="auto"/>
        </w:pBdr>
        <w:ind w:right="98" w:firstLine="720"/>
        <w:jc w:val="both"/>
        <w:rPr>
          <w:rFonts w:ascii="Times New Roman" w:hAnsi="Times New Roman" w:cs="Times New Roman"/>
          <w:sz w:val="28"/>
          <w:szCs w:val="28"/>
          <w:lang w:val="uk-UA"/>
        </w:rPr>
      </w:pPr>
      <w:r>
        <w:rPr>
          <w:rFonts w:ascii="Times New Roman" w:hAnsi="Times New Roman"/>
          <w:sz w:val="28"/>
          <w:szCs w:val="28"/>
          <w:lang w:val="uk-UA"/>
        </w:rPr>
        <w:t xml:space="preserve">8 вересня 2020 року було підписано </w:t>
      </w:r>
      <w:r>
        <w:rPr>
          <w:rFonts w:ascii="Times New Roman" w:hAnsi="Times New Roman" w:cs="Times New Roman"/>
          <w:sz w:val="28"/>
          <w:szCs w:val="28"/>
          <w:lang w:val="uk-UA"/>
        </w:rPr>
        <w:t>Меморандум про</w:t>
      </w:r>
      <w:r w:rsidRPr="00F30218">
        <w:rPr>
          <w:rFonts w:ascii="Times New Roman" w:hAnsi="Times New Roman" w:cs="Times New Roman"/>
          <w:sz w:val="28"/>
          <w:szCs w:val="28"/>
          <w:lang w:val="uk-UA"/>
        </w:rPr>
        <w:t xml:space="preserve"> </w:t>
      </w:r>
      <w:r>
        <w:rPr>
          <w:rFonts w:ascii="Times New Roman" w:hAnsi="Times New Roman" w:cs="Times New Roman"/>
          <w:sz w:val="28"/>
          <w:szCs w:val="28"/>
          <w:lang w:val="uk-UA"/>
        </w:rPr>
        <w:t>співробітництва</w:t>
      </w:r>
      <w:r w:rsidRPr="00116A5C">
        <w:rPr>
          <w:lang w:val="uk-UA"/>
        </w:rPr>
        <w:t xml:space="preserve"> </w:t>
      </w:r>
      <w:r w:rsidRPr="00F92604">
        <w:rPr>
          <w:rFonts w:ascii="Times New Roman" w:hAnsi="Times New Roman" w:cs="Times New Roman"/>
          <w:sz w:val="28"/>
          <w:szCs w:val="28"/>
          <w:lang w:val="uk-UA"/>
        </w:rPr>
        <w:t>між Київською обласною державною адміністрацією</w:t>
      </w:r>
      <w:r>
        <w:rPr>
          <w:rFonts w:ascii="Times New Roman" w:hAnsi="Times New Roman" w:cs="Times New Roman"/>
          <w:sz w:val="28"/>
          <w:szCs w:val="28"/>
          <w:lang w:val="uk-UA"/>
        </w:rPr>
        <w:t xml:space="preserve"> та </w:t>
      </w:r>
      <w:r w:rsidRPr="00116A5C">
        <w:rPr>
          <w:rFonts w:ascii="Times New Roman" w:hAnsi="Times New Roman" w:cs="Times New Roman"/>
          <w:sz w:val="28"/>
          <w:szCs w:val="28"/>
          <w:lang w:val="uk-UA"/>
        </w:rPr>
        <w:t>Українською асоціацією операторів зв’язку «</w:t>
      </w:r>
      <w:proofErr w:type="spellStart"/>
      <w:r w:rsidRPr="00116A5C">
        <w:rPr>
          <w:rFonts w:ascii="Times New Roman" w:hAnsi="Times New Roman" w:cs="Times New Roman"/>
          <w:sz w:val="28"/>
          <w:szCs w:val="28"/>
          <w:lang w:val="uk-UA"/>
        </w:rPr>
        <w:t>Телас</w:t>
      </w:r>
      <w:proofErr w:type="spellEnd"/>
      <w:r w:rsidRPr="00116A5C">
        <w:rPr>
          <w:rFonts w:ascii="Times New Roman" w:hAnsi="Times New Roman" w:cs="Times New Roman"/>
          <w:sz w:val="28"/>
          <w:szCs w:val="28"/>
          <w:lang w:val="uk-UA"/>
        </w:rPr>
        <w:t>», ПрАТ «ВФ УКРАЇНА»,</w:t>
      </w:r>
      <w:r>
        <w:rPr>
          <w:rFonts w:ascii="Times New Roman" w:hAnsi="Times New Roman" w:cs="Times New Roman"/>
          <w:sz w:val="28"/>
          <w:szCs w:val="28"/>
          <w:lang w:val="uk-UA"/>
        </w:rPr>
        <w:t xml:space="preserve"> </w:t>
      </w:r>
      <w:r w:rsidRPr="00116A5C">
        <w:rPr>
          <w:rFonts w:ascii="Times New Roman" w:hAnsi="Times New Roman" w:cs="Times New Roman"/>
          <w:sz w:val="28"/>
          <w:szCs w:val="28"/>
          <w:lang w:val="uk-UA"/>
        </w:rPr>
        <w:t xml:space="preserve">ПрАТ «КИЇВСТАР» </w:t>
      </w:r>
      <w:r>
        <w:rPr>
          <w:rFonts w:ascii="Times New Roman" w:hAnsi="Times New Roman" w:cs="Times New Roman"/>
          <w:sz w:val="28"/>
          <w:szCs w:val="28"/>
          <w:lang w:val="uk-UA"/>
        </w:rPr>
        <w:t>і</w:t>
      </w:r>
      <w:r w:rsidRPr="00116A5C">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116A5C">
        <w:rPr>
          <w:rFonts w:ascii="Times New Roman" w:hAnsi="Times New Roman" w:cs="Times New Roman"/>
          <w:sz w:val="28"/>
          <w:szCs w:val="28"/>
          <w:lang w:val="uk-UA"/>
        </w:rPr>
        <w:t>ТОВ «ЛАЙФСЕЛЛ»</w:t>
      </w:r>
      <w:r w:rsidRPr="00F30218">
        <w:rPr>
          <w:lang w:val="uk-UA"/>
        </w:rPr>
        <w:t xml:space="preserve"> </w:t>
      </w:r>
      <w:r>
        <w:rPr>
          <w:rFonts w:ascii="Times New Roman" w:hAnsi="Times New Roman" w:cs="Times New Roman"/>
          <w:sz w:val="28"/>
          <w:szCs w:val="28"/>
          <w:lang w:val="uk-UA"/>
        </w:rPr>
        <w:t>метою якого є</w:t>
      </w:r>
      <w:r>
        <w:rPr>
          <w:lang w:val="uk-UA"/>
        </w:rPr>
        <w:t xml:space="preserve"> </w:t>
      </w:r>
      <w:r w:rsidRPr="00F30218">
        <w:rPr>
          <w:rFonts w:ascii="Times New Roman" w:hAnsi="Times New Roman" w:cs="Times New Roman"/>
          <w:sz w:val="28"/>
          <w:szCs w:val="28"/>
          <w:lang w:val="uk-UA"/>
        </w:rPr>
        <w:t>створення умов для якісного покриття Київської області мобільним зв’язком (різних поколінь) та широкосмугового доступу до мережі Інтернет</w:t>
      </w:r>
      <w:r>
        <w:rPr>
          <w:rFonts w:ascii="Times New Roman" w:hAnsi="Times New Roman" w:cs="Times New Roman"/>
          <w:sz w:val="28"/>
          <w:szCs w:val="28"/>
          <w:lang w:val="uk-UA"/>
        </w:rPr>
        <w:t>.</w:t>
      </w:r>
    </w:p>
    <w:p w14:paraId="463A02DA" w14:textId="5516D0B0" w:rsidR="001F7D89" w:rsidRPr="001F7D89" w:rsidRDefault="001F7D89" w:rsidP="001F7D89">
      <w:pPr>
        <w:pStyle w:val="af5"/>
        <w:pBdr>
          <w:top w:val="none" w:sz="0" w:space="0" w:color="auto"/>
          <w:left w:val="none" w:sz="0" w:space="0" w:color="auto"/>
          <w:bottom w:val="none" w:sz="0" w:space="0" w:color="auto"/>
          <w:right w:val="none" w:sz="0" w:space="0" w:color="auto"/>
          <w:bar w:val="none" w:sz="0" w:color="auto"/>
        </w:pBdr>
        <w:ind w:right="98" w:firstLine="720"/>
        <w:jc w:val="both"/>
        <w:rPr>
          <w:rFonts w:ascii="Times New Roman" w:hAnsi="Times New Roman" w:cs="Times New Roman"/>
          <w:sz w:val="28"/>
          <w:szCs w:val="28"/>
          <w:lang w:val="ru-RU"/>
        </w:rPr>
      </w:pPr>
      <w:r>
        <w:rPr>
          <w:rFonts w:ascii="Times New Roman" w:hAnsi="Times New Roman"/>
          <w:sz w:val="27"/>
          <w:szCs w:val="27"/>
          <w:u w:color="7030A0"/>
          <w:lang w:val="uk-UA"/>
        </w:rPr>
        <w:t>З початку 2021 року, за даними операторів,</w:t>
      </w:r>
      <w:r w:rsidRPr="002C45F3">
        <w:rPr>
          <w:rFonts w:ascii="Times New Roman" w:hAnsi="Times New Roman"/>
          <w:sz w:val="27"/>
          <w:szCs w:val="27"/>
          <w:u w:color="7030A0"/>
          <w:lang w:val="uk-UA"/>
        </w:rPr>
        <w:t xml:space="preserve"> 4G-покриття отримали </w:t>
      </w:r>
      <w:r>
        <w:rPr>
          <w:rFonts w:ascii="Times New Roman" w:hAnsi="Times New Roman"/>
          <w:sz w:val="27"/>
          <w:szCs w:val="27"/>
          <w:u w:color="7030A0"/>
          <w:lang w:val="uk-UA"/>
        </w:rPr>
        <w:t>понад 240</w:t>
      </w:r>
      <w:r w:rsidRPr="002C45F3">
        <w:rPr>
          <w:rFonts w:ascii="Times New Roman" w:hAnsi="Times New Roman"/>
          <w:sz w:val="27"/>
          <w:szCs w:val="27"/>
          <w:u w:color="7030A0"/>
          <w:lang w:val="uk-UA"/>
        </w:rPr>
        <w:t xml:space="preserve"> населених пунктів Київської області.</w:t>
      </w:r>
      <w:r w:rsidRPr="002319AB">
        <w:rPr>
          <w:rFonts w:ascii="Times New Roman" w:hAnsi="Times New Roman" w:cs="Times New Roman"/>
          <w:sz w:val="28"/>
          <w:szCs w:val="28"/>
          <w:lang w:val="ru-RU"/>
        </w:rPr>
        <w:t xml:space="preserve"> За </w:t>
      </w:r>
      <w:proofErr w:type="spellStart"/>
      <w:r w:rsidRPr="002319AB">
        <w:rPr>
          <w:rFonts w:ascii="Times New Roman" w:hAnsi="Times New Roman" w:cs="Times New Roman"/>
          <w:sz w:val="28"/>
          <w:szCs w:val="28"/>
          <w:lang w:val="ru-RU"/>
        </w:rPr>
        <w:t>інформацією</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операторів</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мобільного</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зв’язку</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близько</w:t>
      </w:r>
      <w:proofErr w:type="spellEnd"/>
      <w:r w:rsidRPr="002319AB">
        <w:rPr>
          <w:rFonts w:ascii="Times New Roman" w:hAnsi="Times New Roman" w:cs="Times New Roman"/>
          <w:sz w:val="28"/>
          <w:szCs w:val="28"/>
          <w:lang w:val="ru-RU"/>
        </w:rPr>
        <w:t xml:space="preserve"> </w:t>
      </w:r>
      <w:r>
        <w:rPr>
          <w:rFonts w:ascii="Times New Roman" w:hAnsi="Times New Roman" w:cs="Times New Roman"/>
          <w:sz w:val="28"/>
          <w:szCs w:val="28"/>
          <w:lang w:val="ru-RU"/>
        </w:rPr>
        <w:t>60</w:t>
      </w:r>
      <w:r w:rsidRPr="002319AB">
        <w:rPr>
          <w:rFonts w:ascii="Times New Roman" w:hAnsi="Times New Roman" w:cs="Times New Roman"/>
          <w:sz w:val="28"/>
          <w:szCs w:val="28"/>
          <w:lang w:val="ru-RU"/>
        </w:rPr>
        <w:t xml:space="preserve"> % </w:t>
      </w:r>
      <w:proofErr w:type="spellStart"/>
      <w:r w:rsidRPr="002319AB">
        <w:rPr>
          <w:rFonts w:ascii="Times New Roman" w:hAnsi="Times New Roman" w:cs="Times New Roman"/>
          <w:sz w:val="28"/>
          <w:szCs w:val="28"/>
          <w:lang w:val="ru-RU"/>
        </w:rPr>
        <w:t>населених</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пунктів</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забезпечені</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покриттям</w:t>
      </w:r>
      <w:proofErr w:type="spellEnd"/>
      <w:r w:rsidRPr="002319AB">
        <w:rPr>
          <w:rFonts w:ascii="Times New Roman" w:hAnsi="Times New Roman" w:cs="Times New Roman"/>
          <w:sz w:val="28"/>
          <w:szCs w:val="28"/>
          <w:lang w:val="ru-RU"/>
        </w:rPr>
        <w:t xml:space="preserve"> </w:t>
      </w:r>
      <w:r>
        <w:rPr>
          <w:rFonts w:ascii="Times New Roman" w:hAnsi="Times New Roman" w:cs="Times New Roman"/>
          <w:sz w:val="28"/>
          <w:szCs w:val="28"/>
        </w:rPr>
        <w:t>LTE</w:t>
      </w:r>
      <w:r>
        <w:rPr>
          <w:rFonts w:ascii="Times New Roman" w:hAnsi="Times New Roman" w:cs="Times New Roman"/>
          <w:sz w:val="28"/>
          <w:szCs w:val="28"/>
          <w:lang w:val="uk-UA"/>
        </w:rPr>
        <w:t xml:space="preserve"> та близько 60</w:t>
      </w:r>
      <w:r w:rsidRPr="002319A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автомобільних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доріг</w:t>
      </w:r>
      <w:proofErr w:type="spellEnd"/>
      <w:r>
        <w:rPr>
          <w:rFonts w:ascii="Times New Roman" w:hAnsi="Times New Roman" w:cs="Times New Roman"/>
          <w:sz w:val="28"/>
          <w:szCs w:val="28"/>
          <w:lang w:val="ru-RU"/>
        </w:rPr>
        <w:t xml:space="preserve"> </w:t>
      </w:r>
      <w:r w:rsidRPr="002319AB">
        <w:rPr>
          <w:rFonts w:ascii="Times New Roman" w:hAnsi="Times New Roman" w:cs="Times New Roman"/>
          <w:sz w:val="28"/>
          <w:szCs w:val="28"/>
          <w:lang w:val="ru-RU"/>
        </w:rPr>
        <w:t xml:space="preserve">і </w:t>
      </w:r>
      <w:proofErr w:type="spellStart"/>
      <w:r w:rsidRPr="002319AB">
        <w:rPr>
          <w:rFonts w:ascii="Times New Roman" w:hAnsi="Times New Roman" w:cs="Times New Roman"/>
          <w:sz w:val="28"/>
          <w:szCs w:val="28"/>
          <w:lang w:val="ru-RU"/>
        </w:rPr>
        <w:t>понад</w:t>
      </w:r>
      <w:proofErr w:type="spellEnd"/>
      <w:r w:rsidRPr="002319AB">
        <w:rPr>
          <w:rFonts w:ascii="Times New Roman" w:hAnsi="Times New Roman" w:cs="Times New Roman"/>
          <w:sz w:val="28"/>
          <w:szCs w:val="28"/>
          <w:lang w:val="ru-RU"/>
        </w:rPr>
        <w:t xml:space="preserve"> 90 % </w:t>
      </w:r>
      <w:proofErr w:type="spellStart"/>
      <w:r w:rsidRPr="002319AB">
        <w:rPr>
          <w:rFonts w:ascii="Times New Roman" w:hAnsi="Times New Roman" w:cs="Times New Roman"/>
          <w:sz w:val="28"/>
          <w:szCs w:val="28"/>
          <w:lang w:val="ru-RU"/>
        </w:rPr>
        <w:t>населення</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Київської</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області</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отримують</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послуги</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мобільного</w:t>
      </w:r>
      <w:proofErr w:type="spellEnd"/>
      <w:r w:rsidRPr="002319AB">
        <w:rPr>
          <w:rFonts w:ascii="Times New Roman" w:hAnsi="Times New Roman" w:cs="Times New Roman"/>
          <w:sz w:val="28"/>
          <w:szCs w:val="28"/>
          <w:lang w:val="ru-RU"/>
        </w:rPr>
        <w:t xml:space="preserve"> </w:t>
      </w:r>
      <w:proofErr w:type="spellStart"/>
      <w:r w:rsidRPr="002319AB">
        <w:rPr>
          <w:rFonts w:ascii="Times New Roman" w:hAnsi="Times New Roman" w:cs="Times New Roman"/>
          <w:sz w:val="28"/>
          <w:szCs w:val="28"/>
          <w:lang w:val="ru-RU"/>
        </w:rPr>
        <w:t>зв’язку</w:t>
      </w:r>
      <w:proofErr w:type="spellEnd"/>
      <w:r w:rsidRPr="002319AB">
        <w:rPr>
          <w:rFonts w:ascii="Times New Roman" w:hAnsi="Times New Roman" w:cs="Times New Roman"/>
          <w:sz w:val="28"/>
          <w:szCs w:val="28"/>
          <w:lang w:val="ru-RU"/>
        </w:rPr>
        <w:t>.</w:t>
      </w:r>
    </w:p>
    <w:p w14:paraId="3A8C318C" w14:textId="5A32E444" w:rsidR="001F7D89" w:rsidRDefault="001F7D89" w:rsidP="001F7D89">
      <w:pPr>
        <w:pStyle w:val="af0"/>
        <w:ind w:right="98" w:firstLine="720"/>
        <w:jc w:val="both"/>
        <w:rPr>
          <w:rFonts w:ascii="Times New Roman" w:hAnsi="Times New Roman"/>
          <w:sz w:val="27"/>
          <w:szCs w:val="27"/>
          <w:u w:color="7030A0"/>
        </w:rPr>
      </w:pPr>
      <w:r>
        <w:rPr>
          <w:rFonts w:ascii="Times New Roman" w:hAnsi="Times New Roman"/>
          <w:sz w:val="28"/>
          <w:szCs w:val="28"/>
        </w:rPr>
        <w:t xml:space="preserve">Задля ефективної співпраці та в рамках зазначеного </w:t>
      </w:r>
      <w:r>
        <w:rPr>
          <w:rFonts w:ascii="Times New Roman" w:hAnsi="Times New Roman" w:cs="Times New Roman"/>
          <w:sz w:val="28"/>
          <w:szCs w:val="28"/>
        </w:rPr>
        <w:t xml:space="preserve">Меморандуму </w:t>
      </w:r>
      <w:r>
        <w:rPr>
          <w:rFonts w:ascii="Times New Roman" w:hAnsi="Times New Roman"/>
          <w:sz w:val="28"/>
          <w:szCs w:val="28"/>
        </w:rPr>
        <w:t>розпорядженням голови</w:t>
      </w:r>
      <w:r w:rsidR="003D7C8C">
        <w:rPr>
          <w:rFonts w:ascii="Times New Roman" w:hAnsi="Times New Roman"/>
          <w:sz w:val="28"/>
          <w:szCs w:val="28"/>
        </w:rPr>
        <w:t xml:space="preserve"> Київської</w:t>
      </w:r>
      <w:r>
        <w:rPr>
          <w:rFonts w:ascii="Times New Roman" w:hAnsi="Times New Roman"/>
          <w:sz w:val="28"/>
          <w:szCs w:val="28"/>
        </w:rPr>
        <w:t xml:space="preserve"> облдержадміністрації Василя </w:t>
      </w:r>
      <w:proofErr w:type="spellStart"/>
      <w:r>
        <w:rPr>
          <w:rFonts w:ascii="Times New Roman" w:hAnsi="Times New Roman"/>
          <w:sz w:val="28"/>
          <w:szCs w:val="28"/>
        </w:rPr>
        <w:t>Володіна</w:t>
      </w:r>
      <w:proofErr w:type="spellEnd"/>
      <w:r>
        <w:rPr>
          <w:rFonts w:ascii="Times New Roman" w:hAnsi="Times New Roman"/>
          <w:sz w:val="28"/>
          <w:szCs w:val="28"/>
        </w:rPr>
        <w:t xml:space="preserve"> від 29.01.2021 № 54 утворено робочу групу з розробки пропозицій з </w:t>
      </w:r>
      <w:r>
        <w:rPr>
          <w:rFonts w:ascii="Times New Roman" w:hAnsi="Times New Roman"/>
          <w:sz w:val="27"/>
          <w:szCs w:val="27"/>
          <w:u w:color="7030A0"/>
        </w:rPr>
        <w:t>п</w:t>
      </w:r>
      <w:r w:rsidRPr="0048419D">
        <w:rPr>
          <w:rFonts w:ascii="Times New Roman" w:hAnsi="Times New Roman"/>
          <w:sz w:val="27"/>
          <w:szCs w:val="27"/>
          <w:u w:color="7030A0"/>
        </w:rPr>
        <w:t xml:space="preserve">окращення </w:t>
      </w:r>
      <w:r>
        <w:rPr>
          <w:rFonts w:ascii="Times New Roman" w:hAnsi="Times New Roman"/>
          <w:sz w:val="27"/>
          <w:szCs w:val="27"/>
          <w:u w:color="7030A0"/>
        </w:rPr>
        <w:t xml:space="preserve">доступу населення </w:t>
      </w:r>
      <w:r w:rsidRPr="0048419D">
        <w:rPr>
          <w:rFonts w:ascii="Times New Roman" w:hAnsi="Times New Roman"/>
          <w:sz w:val="27"/>
          <w:szCs w:val="27"/>
          <w:u w:color="7030A0"/>
        </w:rPr>
        <w:t xml:space="preserve">Київської області </w:t>
      </w:r>
      <w:r>
        <w:rPr>
          <w:rFonts w:ascii="Times New Roman" w:hAnsi="Times New Roman"/>
          <w:sz w:val="27"/>
          <w:szCs w:val="27"/>
          <w:u w:color="7030A0"/>
        </w:rPr>
        <w:t xml:space="preserve">до послуг </w:t>
      </w:r>
      <w:r w:rsidRPr="0048419D">
        <w:rPr>
          <w:rFonts w:ascii="Times New Roman" w:hAnsi="Times New Roman"/>
          <w:sz w:val="27"/>
          <w:szCs w:val="27"/>
          <w:u w:color="7030A0"/>
        </w:rPr>
        <w:t>мобільн</w:t>
      </w:r>
      <w:r>
        <w:rPr>
          <w:rFonts w:ascii="Times New Roman" w:hAnsi="Times New Roman"/>
          <w:sz w:val="27"/>
          <w:szCs w:val="27"/>
          <w:u w:color="7030A0"/>
        </w:rPr>
        <w:t>ого</w:t>
      </w:r>
      <w:r w:rsidRPr="0048419D">
        <w:rPr>
          <w:rFonts w:ascii="Times New Roman" w:hAnsi="Times New Roman"/>
          <w:sz w:val="27"/>
          <w:szCs w:val="27"/>
          <w:u w:color="7030A0"/>
        </w:rPr>
        <w:t xml:space="preserve"> зв’язк</w:t>
      </w:r>
      <w:r>
        <w:rPr>
          <w:rFonts w:ascii="Times New Roman" w:hAnsi="Times New Roman"/>
          <w:sz w:val="27"/>
          <w:szCs w:val="27"/>
          <w:u w:color="7030A0"/>
        </w:rPr>
        <w:t>у</w:t>
      </w:r>
      <w:r w:rsidRPr="0048419D">
        <w:rPr>
          <w:rFonts w:ascii="Times New Roman" w:hAnsi="Times New Roman"/>
          <w:sz w:val="27"/>
          <w:szCs w:val="27"/>
          <w:u w:color="7030A0"/>
        </w:rPr>
        <w:t xml:space="preserve"> та широкосмугового доступу до мережі Інтернет</w:t>
      </w:r>
      <w:r>
        <w:rPr>
          <w:rFonts w:ascii="Times New Roman" w:hAnsi="Times New Roman"/>
          <w:sz w:val="27"/>
          <w:szCs w:val="27"/>
          <w:u w:color="7030A0"/>
        </w:rPr>
        <w:t>.</w:t>
      </w:r>
    </w:p>
    <w:p w14:paraId="319CC300" w14:textId="7DE4CC79" w:rsidR="00B217A2" w:rsidRPr="00F92B43" w:rsidRDefault="00481457" w:rsidP="00345CF4">
      <w:pPr>
        <w:ind w:firstLine="700"/>
        <w:jc w:val="both"/>
        <w:rPr>
          <w:sz w:val="28"/>
          <w:szCs w:val="28"/>
        </w:rPr>
      </w:pPr>
      <w:r w:rsidRPr="00F92B43">
        <w:rPr>
          <w:sz w:val="28"/>
          <w:szCs w:val="28"/>
        </w:rPr>
        <w:t xml:space="preserve">Також, Київська область активно реалізує проєкт Міністерства цифрової трансформації України з надання громадам державної субвенції на розвиток мережі центрів надання адміністративних послуг. Зазначену субвенцію отримали 11 громад на забезпечення обладнанням, зокрема для видачі паспортних документів, посвідчення водія та реєстрації транспортних засобів. Загальна сума коштів, яка виділена громадам Київської області складає 8,9 </w:t>
      </w:r>
      <w:proofErr w:type="spellStart"/>
      <w:r w:rsidRPr="00F92B43">
        <w:rPr>
          <w:sz w:val="28"/>
          <w:szCs w:val="28"/>
        </w:rPr>
        <w:t>млн.грн</w:t>
      </w:r>
      <w:proofErr w:type="spellEnd"/>
      <w:r w:rsidRPr="00F92B43">
        <w:rPr>
          <w:b/>
          <w:sz w:val="28"/>
          <w:szCs w:val="28"/>
        </w:rPr>
        <w:t>.</w:t>
      </w:r>
      <w:r w:rsidRPr="00F92B43">
        <w:rPr>
          <w:sz w:val="28"/>
          <w:szCs w:val="28"/>
        </w:rPr>
        <w:t xml:space="preserve"> Загалом у Київській області функціонує 59 центрів надання адміністративних </w:t>
      </w:r>
      <w:r w:rsidR="001A510B" w:rsidRPr="00F92B43">
        <w:rPr>
          <w:sz w:val="28"/>
          <w:szCs w:val="28"/>
        </w:rPr>
        <w:t>послуг</w:t>
      </w:r>
      <w:r w:rsidRPr="00F92B43">
        <w:rPr>
          <w:sz w:val="28"/>
          <w:szCs w:val="28"/>
        </w:rPr>
        <w:t xml:space="preserve">, з яких 6 – при РДА, 24 – при міських радах, 19 – при селищних радах, 10 – при сільських. Також працює 90 віддалених робочих місць та один територіальний підрозділ. </w:t>
      </w:r>
    </w:p>
    <w:p w14:paraId="4AE4BCB3" w14:textId="77777777" w:rsidR="00B217A2" w:rsidRPr="00F92B43" w:rsidRDefault="00481457" w:rsidP="00345CF4">
      <w:pPr>
        <w:ind w:firstLine="700"/>
        <w:jc w:val="both"/>
        <w:rPr>
          <w:sz w:val="28"/>
          <w:szCs w:val="28"/>
        </w:rPr>
      </w:pPr>
      <w:r w:rsidRPr="00F92B43">
        <w:rPr>
          <w:sz w:val="28"/>
          <w:szCs w:val="28"/>
        </w:rPr>
        <w:t xml:space="preserve">Значна увага приділяється питанням забезпечення захисту інформаційних систем області. Задля запобігання кібератак вжито заходи щодо підключення до платформи обміну інформацією про </w:t>
      </w:r>
      <w:proofErr w:type="spellStart"/>
      <w:r w:rsidRPr="00F92B43">
        <w:rPr>
          <w:sz w:val="28"/>
          <w:szCs w:val="28"/>
        </w:rPr>
        <w:t>кіберінциденти</w:t>
      </w:r>
      <w:proofErr w:type="spellEnd"/>
      <w:r w:rsidRPr="00F92B43">
        <w:rPr>
          <w:sz w:val="28"/>
          <w:szCs w:val="28"/>
        </w:rPr>
        <w:t xml:space="preserve"> (</w:t>
      </w:r>
      <w:proofErr w:type="spellStart"/>
      <w:r w:rsidRPr="00F92B43">
        <w:rPr>
          <w:sz w:val="28"/>
          <w:szCs w:val="28"/>
        </w:rPr>
        <w:t>Malware</w:t>
      </w:r>
      <w:proofErr w:type="spellEnd"/>
      <w:r w:rsidRPr="00F92B43">
        <w:rPr>
          <w:sz w:val="28"/>
          <w:szCs w:val="28"/>
        </w:rPr>
        <w:t xml:space="preserve"> </w:t>
      </w:r>
      <w:proofErr w:type="spellStart"/>
      <w:r w:rsidRPr="00F92B43">
        <w:rPr>
          <w:sz w:val="28"/>
          <w:szCs w:val="28"/>
        </w:rPr>
        <w:t>information</w:t>
      </w:r>
      <w:proofErr w:type="spellEnd"/>
      <w:r w:rsidRPr="00F92B43">
        <w:rPr>
          <w:sz w:val="28"/>
          <w:szCs w:val="28"/>
        </w:rPr>
        <w:t xml:space="preserve"> </w:t>
      </w:r>
      <w:proofErr w:type="spellStart"/>
      <w:r w:rsidRPr="00F92B43">
        <w:rPr>
          <w:sz w:val="28"/>
          <w:szCs w:val="28"/>
        </w:rPr>
        <w:t>sharing</w:t>
      </w:r>
      <w:proofErr w:type="spellEnd"/>
      <w:r w:rsidRPr="00F92B43">
        <w:rPr>
          <w:sz w:val="28"/>
          <w:szCs w:val="28"/>
        </w:rPr>
        <w:t xml:space="preserve"> </w:t>
      </w:r>
      <w:proofErr w:type="spellStart"/>
      <w:r w:rsidRPr="00F92B43">
        <w:rPr>
          <w:sz w:val="28"/>
          <w:szCs w:val="28"/>
        </w:rPr>
        <w:t>and</w:t>
      </w:r>
      <w:proofErr w:type="spellEnd"/>
      <w:r w:rsidRPr="00F92B43">
        <w:rPr>
          <w:sz w:val="28"/>
          <w:szCs w:val="28"/>
        </w:rPr>
        <w:t xml:space="preserve"> </w:t>
      </w:r>
      <w:proofErr w:type="spellStart"/>
      <w:r w:rsidRPr="00F92B43">
        <w:rPr>
          <w:sz w:val="28"/>
          <w:szCs w:val="28"/>
        </w:rPr>
        <w:t>threats</w:t>
      </w:r>
      <w:proofErr w:type="spellEnd"/>
      <w:r w:rsidRPr="00F92B43">
        <w:rPr>
          <w:sz w:val="28"/>
          <w:szCs w:val="28"/>
        </w:rPr>
        <w:t xml:space="preserve"> </w:t>
      </w:r>
      <w:proofErr w:type="spellStart"/>
      <w:r w:rsidRPr="00F92B43">
        <w:rPr>
          <w:sz w:val="28"/>
          <w:szCs w:val="28"/>
        </w:rPr>
        <w:t>sharing</w:t>
      </w:r>
      <w:proofErr w:type="spellEnd"/>
      <w:r w:rsidRPr="00F92B43">
        <w:rPr>
          <w:sz w:val="28"/>
          <w:szCs w:val="28"/>
        </w:rPr>
        <w:t xml:space="preserve"> </w:t>
      </w:r>
      <w:proofErr w:type="spellStart"/>
      <w:r w:rsidRPr="00F92B43">
        <w:rPr>
          <w:sz w:val="28"/>
          <w:szCs w:val="28"/>
        </w:rPr>
        <w:t>platform</w:t>
      </w:r>
      <w:proofErr w:type="spellEnd"/>
      <w:r w:rsidRPr="00F92B43">
        <w:rPr>
          <w:sz w:val="28"/>
          <w:szCs w:val="28"/>
        </w:rPr>
        <w:t xml:space="preserve"> «</w:t>
      </w:r>
      <w:proofErr w:type="spellStart"/>
      <w:r w:rsidRPr="00F92B43">
        <w:rPr>
          <w:sz w:val="28"/>
          <w:szCs w:val="28"/>
        </w:rPr>
        <w:t>Ukrainian</w:t>
      </w:r>
      <w:proofErr w:type="spellEnd"/>
      <w:r w:rsidRPr="00F92B43">
        <w:rPr>
          <w:sz w:val="28"/>
          <w:szCs w:val="28"/>
        </w:rPr>
        <w:t xml:space="preserve"> </w:t>
      </w:r>
      <w:proofErr w:type="spellStart"/>
      <w:r w:rsidRPr="00F92B43">
        <w:rPr>
          <w:sz w:val="28"/>
          <w:szCs w:val="28"/>
        </w:rPr>
        <w:t>Advantage</w:t>
      </w:r>
      <w:proofErr w:type="spellEnd"/>
      <w:r w:rsidRPr="00F92B43">
        <w:rPr>
          <w:sz w:val="28"/>
          <w:szCs w:val="28"/>
        </w:rPr>
        <w:t xml:space="preserve">», MISP-UA), яка в режимі реального часу забезпечує обмін даними про </w:t>
      </w:r>
      <w:proofErr w:type="spellStart"/>
      <w:r w:rsidRPr="00F92B43">
        <w:rPr>
          <w:sz w:val="28"/>
          <w:szCs w:val="28"/>
        </w:rPr>
        <w:t>кіберризики</w:t>
      </w:r>
      <w:proofErr w:type="spellEnd"/>
      <w:r w:rsidRPr="00F92B43">
        <w:rPr>
          <w:sz w:val="28"/>
          <w:szCs w:val="28"/>
        </w:rPr>
        <w:t xml:space="preserve">, атаки та інциденти на </w:t>
      </w:r>
      <w:r w:rsidRPr="00F92B43">
        <w:rPr>
          <w:sz w:val="28"/>
          <w:szCs w:val="28"/>
        </w:rPr>
        <w:lastRenderedPageBreak/>
        <w:t>об’єктах критичної інфраструктури, установах та підприємствах державних електронних ресурсах.</w:t>
      </w:r>
    </w:p>
    <w:p w14:paraId="4427FDA9" w14:textId="77777777" w:rsidR="00B217A2" w:rsidRPr="00F92B43" w:rsidRDefault="00481457" w:rsidP="00345CF4">
      <w:pPr>
        <w:ind w:firstLine="700"/>
        <w:jc w:val="both"/>
        <w:rPr>
          <w:sz w:val="28"/>
          <w:szCs w:val="28"/>
        </w:rPr>
      </w:pPr>
      <w:r w:rsidRPr="00F92B43">
        <w:rPr>
          <w:sz w:val="28"/>
          <w:szCs w:val="28"/>
        </w:rPr>
        <w:t>Стрімке впровадження цифрової трансформації робить цифрові навички (компетенції) громадян ключовими серед інших навичок. Вміння працювати із цифровими інструментами поступово стає постійним та необхідним для більшості спеціалізацій, зокрема в органах державної влади.</w:t>
      </w:r>
    </w:p>
    <w:p w14:paraId="4D3B260B" w14:textId="77777777" w:rsidR="00B217A2" w:rsidRPr="00F92B43" w:rsidRDefault="00481457" w:rsidP="00345CF4">
      <w:pPr>
        <w:ind w:firstLine="700"/>
        <w:jc w:val="both"/>
        <w:rPr>
          <w:sz w:val="28"/>
          <w:szCs w:val="28"/>
        </w:rPr>
      </w:pPr>
      <w:r w:rsidRPr="00F92B43">
        <w:rPr>
          <w:sz w:val="28"/>
          <w:szCs w:val="28"/>
        </w:rPr>
        <w:t xml:space="preserve"> За результатами дослідження «Цифрова грамотність населення України», яке було проведено вперше в Україні Програмою EGAP (Програма «Електронне урядування задля підзвітності влади та участі громади») для Міністерства цифрової трансформації України, 53% населення України володіють цифровими навичками нижче базового рівня. Так, взагалі не володіють такими навичками 15,1% українців, а низький рівень мають 37,9% громадян.</w:t>
      </w:r>
    </w:p>
    <w:p w14:paraId="712F522E" w14:textId="77777777" w:rsidR="00B217A2" w:rsidRPr="00F92B43" w:rsidRDefault="00481457" w:rsidP="00345CF4">
      <w:pPr>
        <w:ind w:firstLine="700"/>
        <w:jc w:val="both"/>
        <w:rPr>
          <w:sz w:val="28"/>
          <w:szCs w:val="28"/>
        </w:rPr>
      </w:pPr>
      <w:r w:rsidRPr="00F92B43">
        <w:rPr>
          <w:sz w:val="28"/>
          <w:szCs w:val="28"/>
        </w:rPr>
        <w:t>У північному регіоні 14,4% – зовсім не володіють цифровими навичками, 33,4% – відсутні цифрові навички в одній із чотирьох сфер компетенцій, 23,8% – володіють навичками з чотирьох сфер на рівні не нижче «середнього», 28,3% – володіють всіма компетенціями «вище середнього» та мають високий рівень цифрової грамотності.</w:t>
      </w:r>
    </w:p>
    <w:p w14:paraId="3F7094EA" w14:textId="77777777" w:rsidR="00B217A2" w:rsidRPr="00F92B43" w:rsidRDefault="00481457" w:rsidP="00345CF4">
      <w:pPr>
        <w:ind w:firstLine="700"/>
        <w:jc w:val="both"/>
        <w:rPr>
          <w:sz w:val="28"/>
          <w:szCs w:val="28"/>
        </w:rPr>
      </w:pPr>
      <w:r w:rsidRPr="00F92B43">
        <w:rPr>
          <w:sz w:val="28"/>
          <w:szCs w:val="28"/>
        </w:rPr>
        <w:t xml:space="preserve">Цифровізація, розбудова нових можливостей, поява нових державних та регіональних е-сервісів для громадян зумовлює розвиток цифрового суспільства, яке </w:t>
      </w:r>
      <w:proofErr w:type="spellStart"/>
      <w:r w:rsidRPr="00F92B43">
        <w:rPr>
          <w:sz w:val="28"/>
          <w:szCs w:val="28"/>
        </w:rPr>
        <w:t>інтенсивно</w:t>
      </w:r>
      <w:proofErr w:type="spellEnd"/>
      <w:r w:rsidRPr="00F92B43">
        <w:rPr>
          <w:sz w:val="28"/>
          <w:szCs w:val="28"/>
        </w:rPr>
        <w:t xml:space="preserve"> та </w:t>
      </w:r>
      <w:proofErr w:type="spellStart"/>
      <w:r w:rsidRPr="00F92B43">
        <w:rPr>
          <w:sz w:val="28"/>
          <w:szCs w:val="28"/>
        </w:rPr>
        <w:t>продуктивно</w:t>
      </w:r>
      <w:proofErr w:type="spellEnd"/>
      <w:r w:rsidRPr="00F92B43">
        <w:rPr>
          <w:sz w:val="28"/>
          <w:szCs w:val="28"/>
        </w:rPr>
        <w:t xml:space="preserve"> використовує цифрові технології для власних потреб (самореалізація, робота, відпочинок, навчання, дозвілля кожного), а також для досягнення та реалізації спільних економічних, суспільних та громадських цілей.</w:t>
      </w:r>
    </w:p>
    <w:p w14:paraId="5D0DA58E" w14:textId="77777777" w:rsidR="00345CF4" w:rsidRPr="00F92B43" w:rsidRDefault="00345CF4" w:rsidP="00345CF4">
      <w:pPr>
        <w:ind w:firstLine="700"/>
        <w:jc w:val="both"/>
        <w:rPr>
          <w:sz w:val="28"/>
          <w:szCs w:val="28"/>
        </w:rPr>
      </w:pPr>
    </w:p>
    <w:p w14:paraId="6F951C8A" w14:textId="77777777" w:rsidR="00B217A2" w:rsidRPr="00F92B43" w:rsidRDefault="00481457" w:rsidP="00345CF4">
      <w:pPr>
        <w:ind w:firstLine="700"/>
        <w:jc w:val="both"/>
        <w:rPr>
          <w:b/>
          <w:sz w:val="28"/>
          <w:szCs w:val="28"/>
        </w:rPr>
      </w:pPr>
      <w:r w:rsidRPr="00F92B43">
        <w:rPr>
          <w:b/>
          <w:sz w:val="28"/>
          <w:szCs w:val="28"/>
        </w:rPr>
        <w:t>Основні проблеми, що потребують вирішення:</w:t>
      </w:r>
    </w:p>
    <w:p w14:paraId="4674BFCF" w14:textId="77777777" w:rsidR="00345CF4" w:rsidRPr="00F92B43" w:rsidRDefault="00345CF4" w:rsidP="00345CF4">
      <w:pPr>
        <w:ind w:firstLine="700"/>
        <w:jc w:val="both"/>
        <w:rPr>
          <w:b/>
          <w:sz w:val="28"/>
          <w:szCs w:val="28"/>
        </w:rPr>
      </w:pPr>
    </w:p>
    <w:p w14:paraId="0393EAFA" w14:textId="592FA672" w:rsidR="00B217A2" w:rsidRPr="00F92B43" w:rsidRDefault="00481457" w:rsidP="00345CF4">
      <w:pPr>
        <w:ind w:firstLine="700"/>
        <w:jc w:val="both"/>
        <w:rPr>
          <w:sz w:val="28"/>
          <w:szCs w:val="28"/>
        </w:rPr>
      </w:pPr>
      <w:r w:rsidRPr="00F92B43">
        <w:rPr>
          <w:sz w:val="28"/>
          <w:szCs w:val="28"/>
        </w:rPr>
        <w:t>низький рівень функціонування та розвитку окремих сегментів інформаційно-</w:t>
      </w:r>
      <w:r w:rsidR="00A621AB">
        <w:rPr>
          <w:sz w:val="28"/>
          <w:szCs w:val="28"/>
        </w:rPr>
        <w:t>комунікаційної</w:t>
      </w:r>
      <w:r w:rsidRPr="00F92B43">
        <w:rPr>
          <w:sz w:val="28"/>
          <w:szCs w:val="28"/>
        </w:rPr>
        <w:t xml:space="preserve"> системи (бази даних, реєстри, захист інформації тощо) та ресурсів (обробка даних, локальні </w:t>
      </w:r>
      <w:r w:rsidR="00A621AB">
        <w:rPr>
          <w:sz w:val="28"/>
          <w:szCs w:val="28"/>
        </w:rPr>
        <w:t>інформаційно-комунікаційної</w:t>
      </w:r>
      <w:r w:rsidRPr="00F92B43">
        <w:rPr>
          <w:sz w:val="28"/>
          <w:szCs w:val="28"/>
        </w:rPr>
        <w:t xml:space="preserve"> мережі тощо) місцевих органів </w:t>
      </w:r>
      <w:r w:rsidR="003D7C8C">
        <w:rPr>
          <w:sz w:val="28"/>
          <w:szCs w:val="28"/>
        </w:rPr>
        <w:t>державної</w:t>
      </w:r>
      <w:r w:rsidRPr="00F92B43">
        <w:rPr>
          <w:sz w:val="28"/>
          <w:szCs w:val="28"/>
        </w:rPr>
        <w:t xml:space="preserve"> влади;</w:t>
      </w:r>
    </w:p>
    <w:p w14:paraId="5CAA3164" w14:textId="77777777" w:rsidR="00B217A2" w:rsidRPr="00F92B43" w:rsidRDefault="00481457" w:rsidP="00345CF4">
      <w:pPr>
        <w:ind w:firstLine="700"/>
        <w:jc w:val="both"/>
        <w:rPr>
          <w:sz w:val="28"/>
          <w:szCs w:val="28"/>
        </w:rPr>
      </w:pPr>
      <w:r w:rsidRPr="00F92B43">
        <w:rPr>
          <w:sz w:val="28"/>
          <w:szCs w:val="28"/>
        </w:rPr>
        <w:t>недостатньо розвинута інфраструктура інформатизації окремих територій області, відсутність мотивації ІТ-бізнесу для створення зазначеної інфраструктури в сільській місцевості;</w:t>
      </w:r>
    </w:p>
    <w:p w14:paraId="0835A87E" w14:textId="77777777" w:rsidR="00B217A2" w:rsidRPr="00F92B43" w:rsidRDefault="00481457" w:rsidP="00345CF4">
      <w:pPr>
        <w:ind w:firstLine="700"/>
        <w:jc w:val="both"/>
        <w:rPr>
          <w:sz w:val="28"/>
          <w:szCs w:val="28"/>
        </w:rPr>
      </w:pPr>
      <w:r w:rsidRPr="00F92B43">
        <w:rPr>
          <w:sz w:val="28"/>
          <w:szCs w:val="28"/>
        </w:rPr>
        <w:t>недосконала система захисту персональних даних у документах, які супроводжують процедури надання послуг у електронному вигляді;</w:t>
      </w:r>
    </w:p>
    <w:p w14:paraId="0D8D911D" w14:textId="0B514749" w:rsidR="00B217A2" w:rsidRPr="00F92B43" w:rsidRDefault="00481457" w:rsidP="00345CF4">
      <w:pPr>
        <w:ind w:firstLine="700"/>
        <w:jc w:val="both"/>
        <w:rPr>
          <w:sz w:val="28"/>
          <w:szCs w:val="28"/>
        </w:rPr>
      </w:pPr>
      <w:r w:rsidRPr="00F92B43">
        <w:rPr>
          <w:sz w:val="28"/>
          <w:szCs w:val="28"/>
        </w:rPr>
        <w:t>недостатній рівень гарантування інформаційної безпеки інформаційно-</w:t>
      </w:r>
      <w:r w:rsidR="001E3EAA">
        <w:rPr>
          <w:sz w:val="28"/>
          <w:szCs w:val="28"/>
        </w:rPr>
        <w:t>комунікаційних</w:t>
      </w:r>
      <w:r w:rsidRPr="00F92B43">
        <w:rPr>
          <w:sz w:val="28"/>
          <w:szCs w:val="28"/>
        </w:rPr>
        <w:t xml:space="preserve"> систем, що використовуються органами публічного управління області;</w:t>
      </w:r>
    </w:p>
    <w:p w14:paraId="0B04C6E0" w14:textId="0A47D280" w:rsidR="00B217A2" w:rsidRPr="00F92B43" w:rsidRDefault="00481457" w:rsidP="00345CF4">
      <w:pPr>
        <w:ind w:firstLine="700"/>
        <w:jc w:val="both"/>
        <w:rPr>
          <w:sz w:val="28"/>
          <w:szCs w:val="28"/>
        </w:rPr>
      </w:pPr>
      <w:r w:rsidRPr="00F92B43">
        <w:rPr>
          <w:sz w:val="28"/>
          <w:szCs w:val="28"/>
        </w:rPr>
        <w:t xml:space="preserve">велика кількість морально та фізично застарілої комп’ютерної техніки в </w:t>
      </w:r>
      <w:r w:rsidR="003D7C8C">
        <w:rPr>
          <w:sz w:val="28"/>
          <w:szCs w:val="28"/>
        </w:rPr>
        <w:t xml:space="preserve">Київській </w:t>
      </w:r>
      <w:r w:rsidRPr="00F92B43">
        <w:rPr>
          <w:sz w:val="28"/>
          <w:szCs w:val="28"/>
        </w:rPr>
        <w:t>облдержадміністрації, її структурних підроз</w:t>
      </w:r>
      <w:r w:rsidR="00787B04">
        <w:rPr>
          <w:sz w:val="28"/>
          <w:szCs w:val="28"/>
        </w:rPr>
        <w:t>ділах, територіальних громадах</w:t>
      </w:r>
      <w:r w:rsidR="001A5C22">
        <w:rPr>
          <w:sz w:val="28"/>
          <w:szCs w:val="28"/>
        </w:rPr>
        <w:t xml:space="preserve"> області</w:t>
      </w:r>
      <w:r w:rsidR="00787B04">
        <w:rPr>
          <w:sz w:val="28"/>
          <w:szCs w:val="28"/>
        </w:rPr>
        <w:t>;</w:t>
      </w:r>
    </w:p>
    <w:p w14:paraId="42408D01" w14:textId="77777777" w:rsidR="00B217A2" w:rsidRPr="00F92B43" w:rsidRDefault="00481457" w:rsidP="00345CF4">
      <w:pPr>
        <w:ind w:firstLine="700"/>
        <w:jc w:val="both"/>
        <w:rPr>
          <w:sz w:val="28"/>
          <w:szCs w:val="28"/>
        </w:rPr>
      </w:pPr>
      <w:r w:rsidRPr="00F92B43">
        <w:rPr>
          <w:sz w:val="28"/>
          <w:szCs w:val="28"/>
        </w:rPr>
        <w:t>низький рівень комп’ютерної грамотності державних службовців і посадових осіб місцевого самоврядування, а також населення області;</w:t>
      </w:r>
    </w:p>
    <w:p w14:paraId="416E262C" w14:textId="77777777" w:rsidR="00B217A2" w:rsidRPr="00F92B43" w:rsidRDefault="00481457" w:rsidP="00345CF4">
      <w:pPr>
        <w:ind w:firstLine="700"/>
        <w:jc w:val="both"/>
        <w:rPr>
          <w:sz w:val="28"/>
          <w:szCs w:val="28"/>
        </w:rPr>
      </w:pPr>
      <w:r w:rsidRPr="00F92B43">
        <w:rPr>
          <w:sz w:val="28"/>
          <w:szCs w:val="28"/>
        </w:rPr>
        <w:t>недостатня компетентність державних службовців і посадових осіб місцевого самоврядування, представників громадських об’єднань, а також громадян щодо використання технологій е-урядування та е-демократії;</w:t>
      </w:r>
    </w:p>
    <w:p w14:paraId="39BB3269" w14:textId="77777777" w:rsidR="00B217A2" w:rsidRPr="00F92B43" w:rsidRDefault="00481457" w:rsidP="00345CF4">
      <w:pPr>
        <w:ind w:firstLine="700"/>
        <w:jc w:val="both"/>
        <w:rPr>
          <w:sz w:val="28"/>
          <w:szCs w:val="28"/>
        </w:rPr>
      </w:pPr>
      <w:r w:rsidRPr="00F92B43">
        <w:rPr>
          <w:sz w:val="28"/>
          <w:szCs w:val="28"/>
        </w:rPr>
        <w:lastRenderedPageBreak/>
        <w:t>повільні темпи розробки та впровадження новітніх конкурентоспроможних інформаційно-комунікаційних технологій у всі сфери, у тому числі в діяльність органів влади області, зокрема з використанням відкритого коду;</w:t>
      </w:r>
    </w:p>
    <w:p w14:paraId="5D89CA79" w14:textId="77777777" w:rsidR="00B217A2" w:rsidRPr="00F92B43" w:rsidRDefault="00481457" w:rsidP="00345CF4">
      <w:pPr>
        <w:ind w:firstLine="700"/>
        <w:jc w:val="both"/>
        <w:rPr>
          <w:sz w:val="28"/>
          <w:szCs w:val="28"/>
        </w:rPr>
      </w:pPr>
      <w:r w:rsidRPr="00F92B43">
        <w:rPr>
          <w:sz w:val="28"/>
          <w:szCs w:val="28"/>
        </w:rPr>
        <w:t>низькі темпи розвитку внутрішніх систем електронного документообігу та сучасних інформаційно-аналітичних інструментів підтримки прийняття управлінських рішень;</w:t>
      </w:r>
    </w:p>
    <w:p w14:paraId="0A29661E" w14:textId="68A5DD92" w:rsidR="00B217A2" w:rsidRPr="00F92B43" w:rsidRDefault="00481457" w:rsidP="00345CF4">
      <w:pPr>
        <w:ind w:firstLine="700"/>
        <w:jc w:val="both"/>
        <w:rPr>
          <w:sz w:val="28"/>
          <w:szCs w:val="28"/>
        </w:rPr>
      </w:pPr>
      <w:r w:rsidRPr="00F92B43">
        <w:rPr>
          <w:sz w:val="28"/>
          <w:szCs w:val="28"/>
        </w:rPr>
        <w:t xml:space="preserve">помітна </w:t>
      </w:r>
      <w:r w:rsidR="0057322D">
        <w:rPr>
          <w:sz w:val="28"/>
          <w:szCs w:val="28"/>
        </w:rPr>
        <w:t>«</w:t>
      </w:r>
      <w:r w:rsidRPr="00F92B43">
        <w:rPr>
          <w:sz w:val="28"/>
          <w:szCs w:val="28"/>
        </w:rPr>
        <w:t>цифрова нерівність</w:t>
      </w:r>
      <w:r w:rsidR="0057322D">
        <w:rPr>
          <w:sz w:val="28"/>
          <w:szCs w:val="28"/>
        </w:rPr>
        <w:t>»</w:t>
      </w:r>
      <w:r w:rsidRPr="00F92B43">
        <w:rPr>
          <w:sz w:val="28"/>
          <w:szCs w:val="28"/>
        </w:rPr>
        <w:t xml:space="preserve"> у використанні інформаційно-комунікаційних технологій між сільськими та міськими територіями;</w:t>
      </w:r>
    </w:p>
    <w:p w14:paraId="224AB7E9" w14:textId="1F257CA3" w:rsidR="00B217A2" w:rsidRPr="00F92B43" w:rsidRDefault="00481457" w:rsidP="00345CF4">
      <w:pPr>
        <w:ind w:firstLine="700"/>
        <w:jc w:val="both"/>
        <w:rPr>
          <w:sz w:val="28"/>
          <w:szCs w:val="28"/>
        </w:rPr>
      </w:pPr>
      <w:r w:rsidRPr="00F92B43">
        <w:rPr>
          <w:sz w:val="28"/>
          <w:szCs w:val="28"/>
        </w:rPr>
        <w:t>низький рівень залучення територіальних громад області до участі</w:t>
      </w:r>
      <w:r w:rsidR="00787B04">
        <w:rPr>
          <w:sz w:val="28"/>
          <w:szCs w:val="28"/>
        </w:rPr>
        <w:t xml:space="preserve"> </w:t>
      </w:r>
      <w:r w:rsidRPr="00F92B43">
        <w:rPr>
          <w:sz w:val="28"/>
          <w:szCs w:val="28"/>
        </w:rPr>
        <w:t>у процесах формування інформаційного суспільства, впровадження технологій е-демократії, у тому числі із залученням ресурсів міжнародних організацій;</w:t>
      </w:r>
    </w:p>
    <w:p w14:paraId="277E3718" w14:textId="77777777" w:rsidR="00B217A2" w:rsidRPr="00F92B43" w:rsidRDefault="00481457" w:rsidP="00345CF4">
      <w:pPr>
        <w:ind w:firstLine="700"/>
        <w:jc w:val="both"/>
        <w:rPr>
          <w:sz w:val="28"/>
          <w:szCs w:val="28"/>
        </w:rPr>
      </w:pPr>
      <w:r w:rsidRPr="00F92B43">
        <w:rPr>
          <w:sz w:val="28"/>
          <w:szCs w:val="28"/>
        </w:rPr>
        <w:t>низький рівень залучення міжнародних інвестицій у сферу інформаційно-комунікаційних технологій;</w:t>
      </w:r>
    </w:p>
    <w:p w14:paraId="30145834" w14:textId="77777777" w:rsidR="00B217A2" w:rsidRPr="00F92B43" w:rsidRDefault="00481457" w:rsidP="00345CF4">
      <w:pPr>
        <w:ind w:firstLine="700"/>
        <w:jc w:val="both"/>
        <w:rPr>
          <w:sz w:val="28"/>
          <w:szCs w:val="28"/>
        </w:rPr>
      </w:pPr>
      <w:r w:rsidRPr="00F92B43">
        <w:rPr>
          <w:sz w:val="28"/>
          <w:szCs w:val="28"/>
        </w:rPr>
        <w:t>необізнаність жителів та суб’єктів господарювання області щодо послуг, які надаються за допомогою інформаційно-комунікаційних технологій;</w:t>
      </w:r>
    </w:p>
    <w:p w14:paraId="17889D7B" w14:textId="77777777" w:rsidR="00B217A2" w:rsidRPr="00F92B43" w:rsidRDefault="00481457" w:rsidP="00345CF4">
      <w:pPr>
        <w:ind w:firstLine="700"/>
        <w:jc w:val="both"/>
        <w:rPr>
          <w:sz w:val="28"/>
          <w:szCs w:val="28"/>
        </w:rPr>
      </w:pPr>
      <w:r w:rsidRPr="00F92B43">
        <w:rPr>
          <w:sz w:val="28"/>
          <w:szCs w:val="28"/>
        </w:rPr>
        <w:t>низькі показники щодо доступу до широкосмугового Інтернету у розрізі окремих населених пунктів області;</w:t>
      </w:r>
    </w:p>
    <w:p w14:paraId="3F02DE3D" w14:textId="711D3131" w:rsidR="007E788B" w:rsidRDefault="00481457" w:rsidP="00345CF4">
      <w:pPr>
        <w:ind w:firstLine="700"/>
        <w:jc w:val="both"/>
        <w:rPr>
          <w:sz w:val="28"/>
          <w:szCs w:val="28"/>
        </w:rPr>
      </w:pPr>
      <w:r w:rsidRPr="00F92B43">
        <w:rPr>
          <w:sz w:val="28"/>
          <w:szCs w:val="28"/>
        </w:rPr>
        <w:t>недостатній рівень забезпечення інформаційної безпеки у процесі використання інформаційно-комунікаційних технологій</w:t>
      </w:r>
      <w:r w:rsidR="007E788B">
        <w:rPr>
          <w:sz w:val="28"/>
          <w:szCs w:val="28"/>
        </w:rPr>
        <w:t>;</w:t>
      </w:r>
    </w:p>
    <w:p w14:paraId="6F0E424F" w14:textId="00EBB828" w:rsidR="00B217A2" w:rsidRPr="00F92B43" w:rsidRDefault="007E788B" w:rsidP="00345CF4">
      <w:pPr>
        <w:ind w:firstLine="700"/>
        <w:jc w:val="both"/>
        <w:rPr>
          <w:sz w:val="28"/>
          <w:szCs w:val="28"/>
        </w:rPr>
      </w:pPr>
      <w:r w:rsidRPr="007E788B">
        <w:rPr>
          <w:sz w:val="28"/>
          <w:szCs w:val="28"/>
        </w:rPr>
        <w:t>недостатн</w:t>
      </w:r>
      <w:r>
        <w:rPr>
          <w:sz w:val="28"/>
          <w:szCs w:val="28"/>
        </w:rPr>
        <w:t xml:space="preserve">ьо </w:t>
      </w:r>
      <w:r>
        <w:rPr>
          <w:sz w:val="27"/>
          <w:szCs w:val="27"/>
          <w:u w:color="7030A0"/>
        </w:rPr>
        <w:t xml:space="preserve">розгорнута мережа покриття мобільного зв’язку, а саме </w:t>
      </w:r>
      <w:r>
        <w:rPr>
          <w:sz w:val="28"/>
          <w:szCs w:val="28"/>
        </w:rPr>
        <w:t>LTE,</w:t>
      </w:r>
      <w:r w:rsidRPr="007E788B">
        <w:rPr>
          <w:sz w:val="28"/>
          <w:szCs w:val="28"/>
        </w:rPr>
        <w:t xml:space="preserve"> </w:t>
      </w:r>
      <w:r w:rsidR="008B5EB5">
        <w:rPr>
          <w:sz w:val="28"/>
          <w:szCs w:val="28"/>
        </w:rPr>
        <w:t xml:space="preserve">в </w:t>
      </w:r>
      <w:r w:rsidRPr="007E788B">
        <w:rPr>
          <w:sz w:val="28"/>
          <w:szCs w:val="28"/>
        </w:rPr>
        <w:t>населених пункт</w:t>
      </w:r>
      <w:r w:rsidR="008B5EB5">
        <w:rPr>
          <w:sz w:val="28"/>
          <w:szCs w:val="28"/>
        </w:rPr>
        <w:t>ах</w:t>
      </w:r>
      <w:r w:rsidRPr="007E788B">
        <w:rPr>
          <w:sz w:val="28"/>
          <w:szCs w:val="28"/>
        </w:rPr>
        <w:t xml:space="preserve"> </w:t>
      </w:r>
      <w:r>
        <w:rPr>
          <w:sz w:val="28"/>
          <w:szCs w:val="28"/>
        </w:rPr>
        <w:t xml:space="preserve">та </w:t>
      </w:r>
      <w:r w:rsidRPr="002C45F3">
        <w:rPr>
          <w:sz w:val="28"/>
          <w:szCs w:val="28"/>
        </w:rPr>
        <w:t xml:space="preserve">на міжнародних </w:t>
      </w:r>
      <w:r>
        <w:rPr>
          <w:sz w:val="28"/>
          <w:szCs w:val="28"/>
        </w:rPr>
        <w:t>й</w:t>
      </w:r>
      <w:r w:rsidRPr="002C45F3">
        <w:rPr>
          <w:sz w:val="28"/>
          <w:szCs w:val="28"/>
        </w:rPr>
        <w:t xml:space="preserve"> національних автошляхах</w:t>
      </w:r>
      <w:r w:rsidR="00481457" w:rsidRPr="00F92B43">
        <w:rPr>
          <w:sz w:val="28"/>
          <w:szCs w:val="28"/>
        </w:rPr>
        <w:t>.</w:t>
      </w:r>
    </w:p>
    <w:p w14:paraId="1112CD9C" w14:textId="77777777" w:rsidR="00B217A2" w:rsidRPr="00F92B43" w:rsidRDefault="00481457" w:rsidP="00345CF4">
      <w:pPr>
        <w:pBdr>
          <w:top w:val="nil"/>
          <w:left w:val="nil"/>
          <w:bottom w:val="nil"/>
          <w:right w:val="nil"/>
          <w:between w:val="nil"/>
        </w:pBdr>
        <w:rPr>
          <w:sz w:val="28"/>
          <w:szCs w:val="28"/>
        </w:rPr>
      </w:pPr>
      <w:r w:rsidRPr="00F92B43">
        <w:rPr>
          <w:sz w:val="28"/>
          <w:szCs w:val="28"/>
        </w:rPr>
        <w:t xml:space="preserve"> </w:t>
      </w:r>
    </w:p>
    <w:p w14:paraId="0D16C9EE" w14:textId="729D90B1" w:rsidR="00345CF4" w:rsidRPr="00BE5BC0" w:rsidRDefault="00BE5BC0" w:rsidP="005E6D6A">
      <w:pPr>
        <w:pStyle w:val="ae"/>
        <w:numPr>
          <w:ilvl w:val="0"/>
          <w:numId w:val="23"/>
        </w:numPr>
      </w:pPr>
      <w:bookmarkStart w:id="3" w:name="_kztkfmix6qw6" w:colFirst="0" w:colLast="0"/>
      <w:bookmarkEnd w:id="3"/>
      <w:r>
        <w:rPr>
          <w:b/>
          <w:sz w:val="28"/>
          <w:szCs w:val="28"/>
        </w:rPr>
        <w:t>В</w:t>
      </w:r>
      <w:r w:rsidRPr="00BE5BC0">
        <w:rPr>
          <w:b/>
          <w:sz w:val="28"/>
          <w:szCs w:val="28"/>
        </w:rPr>
        <w:t xml:space="preserve">изначення мети </w:t>
      </w:r>
      <w:r w:rsidR="005E6D6A">
        <w:rPr>
          <w:b/>
          <w:sz w:val="28"/>
          <w:szCs w:val="28"/>
        </w:rPr>
        <w:t>П</w:t>
      </w:r>
      <w:r w:rsidRPr="00BE5BC0">
        <w:rPr>
          <w:b/>
          <w:sz w:val="28"/>
          <w:szCs w:val="28"/>
        </w:rPr>
        <w:t>рограми</w:t>
      </w:r>
    </w:p>
    <w:p w14:paraId="62ACC267" w14:textId="77777777" w:rsidR="00BE5BC0" w:rsidRPr="00F92B43" w:rsidRDefault="00BE5BC0" w:rsidP="00BE5BC0">
      <w:pPr>
        <w:pStyle w:val="ae"/>
      </w:pPr>
    </w:p>
    <w:p w14:paraId="3E4D6915" w14:textId="77777777" w:rsidR="00B217A2" w:rsidRPr="00F92B43" w:rsidRDefault="00481457" w:rsidP="00345CF4">
      <w:pPr>
        <w:ind w:firstLine="720"/>
        <w:jc w:val="both"/>
        <w:rPr>
          <w:b/>
          <w:sz w:val="28"/>
          <w:szCs w:val="28"/>
        </w:rPr>
      </w:pPr>
      <w:r w:rsidRPr="00F92B43">
        <w:rPr>
          <w:b/>
          <w:sz w:val="28"/>
          <w:szCs w:val="28"/>
        </w:rPr>
        <w:t>Метою Програми є:</w:t>
      </w:r>
    </w:p>
    <w:p w14:paraId="36405659" w14:textId="38FC90D1" w:rsidR="00B217A2" w:rsidRPr="00F92B43" w:rsidRDefault="00481457" w:rsidP="00345CF4">
      <w:pPr>
        <w:ind w:firstLine="720"/>
        <w:jc w:val="both"/>
        <w:rPr>
          <w:sz w:val="28"/>
          <w:szCs w:val="28"/>
        </w:rPr>
      </w:pPr>
      <w:r w:rsidRPr="00F92B43">
        <w:rPr>
          <w:sz w:val="28"/>
          <w:szCs w:val="28"/>
        </w:rPr>
        <w:t xml:space="preserve">забезпечення жителів та суб'єктів господарювання області необхідною і достатньою інформацією в усіх сферах діяльності, сприяння зростанню економічного потенціалу області, підвищенню продуктивності суспільного виробництва продукції і послуг, поліпшенню соціально-економічних та екологічних умов життя людини через впровадження технологій електронного урядування, електронної демократії, інших сучасних інформаційно-комп’ютерних технологій, розвиток інфраструктури відкритих даних, </w:t>
      </w:r>
      <w:r w:rsidR="00525CBB">
        <w:rPr>
          <w:sz w:val="28"/>
          <w:szCs w:val="28"/>
        </w:rPr>
        <w:t>електронно-комунікаційного</w:t>
      </w:r>
      <w:r w:rsidRPr="00F92B43">
        <w:rPr>
          <w:sz w:val="28"/>
          <w:szCs w:val="28"/>
        </w:rPr>
        <w:t xml:space="preserve"> середовища та забезпечення рівності громадян незалежно від місця їх проживання в дотриманні їх конституційних прав;</w:t>
      </w:r>
    </w:p>
    <w:p w14:paraId="5D3D5AEA" w14:textId="77777777" w:rsidR="00B217A2" w:rsidRPr="00F92B43" w:rsidRDefault="00481457" w:rsidP="00345CF4">
      <w:pPr>
        <w:ind w:firstLine="720"/>
        <w:jc w:val="both"/>
        <w:rPr>
          <w:sz w:val="28"/>
          <w:szCs w:val="28"/>
        </w:rPr>
      </w:pPr>
      <w:r w:rsidRPr="00F92B43">
        <w:rPr>
          <w:sz w:val="28"/>
          <w:szCs w:val="28"/>
        </w:rPr>
        <w:t>розширення доступу до інформації про діяльність місцевих органів виконавчої влади й органів місцевого самоврядування області, у тому числі територіальних громад, та надання можливості безпосередньої участі як інститутів громадянського суспільства, так і громадян у процесах прийняття управлінських рішень;</w:t>
      </w:r>
    </w:p>
    <w:p w14:paraId="15D5A0E5" w14:textId="77777777" w:rsidR="00B217A2" w:rsidRPr="00F92B43" w:rsidRDefault="00481457" w:rsidP="00345CF4">
      <w:pPr>
        <w:ind w:firstLine="720"/>
        <w:jc w:val="both"/>
        <w:rPr>
          <w:sz w:val="28"/>
          <w:szCs w:val="28"/>
        </w:rPr>
      </w:pPr>
      <w:r w:rsidRPr="00F92B43">
        <w:rPr>
          <w:sz w:val="28"/>
          <w:szCs w:val="28"/>
        </w:rPr>
        <w:t>підвищення якості та доступності адміністративних послуг, спрощення процедур їх надання;</w:t>
      </w:r>
    </w:p>
    <w:p w14:paraId="3F8A3B85" w14:textId="2A0DC38E" w:rsidR="00B217A2" w:rsidRPr="00F92B43" w:rsidRDefault="00481457" w:rsidP="00345CF4">
      <w:pPr>
        <w:ind w:firstLine="720"/>
        <w:jc w:val="both"/>
        <w:rPr>
          <w:sz w:val="28"/>
          <w:szCs w:val="28"/>
        </w:rPr>
      </w:pPr>
      <w:r w:rsidRPr="00F92B43">
        <w:rPr>
          <w:sz w:val="28"/>
          <w:szCs w:val="28"/>
        </w:rPr>
        <w:t>впровадження сучасних інформаційно-комунікаційних технологій у регіональн</w:t>
      </w:r>
      <w:r w:rsidR="001F7D89">
        <w:rPr>
          <w:sz w:val="28"/>
          <w:szCs w:val="28"/>
        </w:rPr>
        <w:t>ому</w:t>
      </w:r>
      <w:r w:rsidRPr="00F92B43">
        <w:rPr>
          <w:sz w:val="28"/>
          <w:szCs w:val="28"/>
        </w:rPr>
        <w:t xml:space="preserve"> управлінн</w:t>
      </w:r>
      <w:r w:rsidR="001F7D89">
        <w:rPr>
          <w:sz w:val="28"/>
          <w:szCs w:val="28"/>
        </w:rPr>
        <w:t>і</w:t>
      </w:r>
      <w:r w:rsidRPr="00F92B43">
        <w:rPr>
          <w:sz w:val="28"/>
          <w:szCs w:val="28"/>
        </w:rPr>
        <w:t>, охорон</w:t>
      </w:r>
      <w:r w:rsidR="001F7D89">
        <w:rPr>
          <w:sz w:val="28"/>
          <w:szCs w:val="28"/>
        </w:rPr>
        <w:t>і</w:t>
      </w:r>
      <w:r w:rsidRPr="00F92B43">
        <w:rPr>
          <w:sz w:val="28"/>
          <w:szCs w:val="28"/>
        </w:rPr>
        <w:t xml:space="preserve"> здоров'я, культур</w:t>
      </w:r>
      <w:r w:rsidR="001F7D89">
        <w:rPr>
          <w:sz w:val="28"/>
          <w:szCs w:val="28"/>
        </w:rPr>
        <w:t>і</w:t>
      </w:r>
      <w:r w:rsidRPr="00F92B43">
        <w:rPr>
          <w:sz w:val="28"/>
          <w:szCs w:val="28"/>
        </w:rPr>
        <w:t>, освіт</w:t>
      </w:r>
      <w:r w:rsidR="001F7D89">
        <w:rPr>
          <w:sz w:val="28"/>
          <w:szCs w:val="28"/>
        </w:rPr>
        <w:t>і</w:t>
      </w:r>
      <w:r w:rsidRPr="00F92B43">
        <w:rPr>
          <w:sz w:val="28"/>
          <w:szCs w:val="28"/>
        </w:rPr>
        <w:t>, нау</w:t>
      </w:r>
      <w:r w:rsidR="001F7D89">
        <w:rPr>
          <w:sz w:val="28"/>
          <w:szCs w:val="28"/>
        </w:rPr>
        <w:t>ці</w:t>
      </w:r>
      <w:r w:rsidRPr="00F92B43">
        <w:rPr>
          <w:sz w:val="28"/>
          <w:szCs w:val="28"/>
        </w:rPr>
        <w:t>, бізнес</w:t>
      </w:r>
      <w:r w:rsidR="001F7D89">
        <w:rPr>
          <w:sz w:val="28"/>
          <w:szCs w:val="28"/>
        </w:rPr>
        <w:t>і</w:t>
      </w:r>
      <w:r w:rsidRPr="00F92B43">
        <w:rPr>
          <w:sz w:val="28"/>
          <w:szCs w:val="28"/>
        </w:rPr>
        <w:t xml:space="preserve"> тощо;</w:t>
      </w:r>
    </w:p>
    <w:p w14:paraId="351A3E59" w14:textId="77777777" w:rsidR="00B217A2" w:rsidRPr="00F92B43" w:rsidRDefault="00481457" w:rsidP="00345CF4">
      <w:pPr>
        <w:ind w:firstLine="700"/>
        <w:jc w:val="both"/>
        <w:rPr>
          <w:sz w:val="28"/>
          <w:szCs w:val="28"/>
        </w:rPr>
      </w:pPr>
      <w:r w:rsidRPr="00F92B43">
        <w:rPr>
          <w:sz w:val="28"/>
          <w:szCs w:val="28"/>
        </w:rPr>
        <w:t>підвищення рівня комп’ютерної грамотності державних службовців і посадових осіб місцевого самоврядування області;</w:t>
      </w:r>
    </w:p>
    <w:p w14:paraId="4AD6BECA" w14:textId="77777777" w:rsidR="00B217A2" w:rsidRPr="00F92B43" w:rsidRDefault="00481457" w:rsidP="00345CF4">
      <w:pPr>
        <w:ind w:firstLine="720"/>
        <w:jc w:val="both"/>
        <w:rPr>
          <w:sz w:val="28"/>
          <w:szCs w:val="28"/>
        </w:rPr>
      </w:pPr>
      <w:r w:rsidRPr="00F92B43">
        <w:rPr>
          <w:sz w:val="28"/>
          <w:szCs w:val="28"/>
        </w:rPr>
        <w:t>забезпечення комп'ютерної та інформаційної грамотності громадян;</w:t>
      </w:r>
    </w:p>
    <w:p w14:paraId="2B6218C9" w14:textId="137C2061" w:rsidR="00B217A2" w:rsidRPr="00F92B43" w:rsidRDefault="00481457" w:rsidP="00345CF4">
      <w:pPr>
        <w:ind w:firstLine="720"/>
        <w:jc w:val="both"/>
        <w:rPr>
          <w:sz w:val="28"/>
          <w:szCs w:val="28"/>
        </w:rPr>
      </w:pPr>
      <w:r w:rsidRPr="00F92B43">
        <w:rPr>
          <w:sz w:val="28"/>
          <w:szCs w:val="28"/>
        </w:rPr>
        <w:lastRenderedPageBreak/>
        <w:t>сприяння розвитку спроможності місцевих громад за рахунок використання сучасних інформаційних технологій;</w:t>
      </w:r>
    </w:p>
    <w:p w14:paraId="0E12446E" w14:textId="0312D384" w:rsidR="00345CF4" w:rsidRPr="00F80D74" w:rsidRDefault="00481457" w:rsidP="00F80D74">
      <w:pPr>
        <w:ind w:firstLine="720"/>
        <w:jc w:val="both"/>
        <w:rPr>
          <w:sz w:val="28"/>
          <w:szCs w:val="28"/>
        </w:rPr>
      </w:pPr>
      <w:r w:rsidRPr="00F92B43">
        <w:rPr>
          <w:sz w:val="28"/>
          <w:szCs w:val="28"/>
        </w:rPr>
        <w:t>поліпшення стану інформаційної безпеки</w:t>
      </w:r>
      <w:r w:rsidR="001F7D89">
        <w:rPr>
          <w:sz w:val="28"/>
          <w:szCs w:val="28"/>
        </w:rPr>
        <w:t>, за рахунок створення ситуаційних центрів, метою яких є забезпечення оперативного прийняття управлінських рішень, під час виникнення кризових ситуацій та визначення потенційних та/або реальних загроз, що загрожують національній безпеці Україні</w:t>
      </w:r>
      <w:r w:rsidRPr="00F92B43">
        <w:rPr>
          <w:sz w:val="28"/>
          <w:szCs w:val="28"/>
        </w:rPr>
        <w:t>.</w:t>
      </w:r>
      <w:bookmarkStart w:id="4" w:name="_gjdgxs" w:colFirst="0" w:colLast="0"/>
      <w:bookmarkStart w:id="5" w:name="_o0v178efnxu3" w:colFirst="0" w:colLast="0"/>
      <w:bookmarkEnd w:id="4"/>
      <w:bookmarkEnd w:id="5"/>
    </w:p>
    <w:p w14:paraId="6DD7E4A2" w14:textId="77777777" w:rsidR="0063122C" w:rsidRPr="00F92B43" w:rsidRDefault="0063122C" w:rsidP="0063122C">
      <w:pPr>
        <w:pStyle w:val="ae"/>
        <w:jc w:val="both"/>
        <w:rPr>
          <w:sz w:val="28"/>
          <w:szCs w:val="28"/>
        </w:rPr>
      </w:pPr>
    </w:p>
    <w:p w14:paraId="0E5BC0D9" w14:textId="7926F7C9" w:rsidR="00F80D74" w:rsidRDefault="00F80D74" w:rsidP="005E6D6A">
      <w:pPr>
        <w:pStyle w:val="ae"/>
        <w:numPr>
          <w:ilvl w:val="0"/>
          <w:numId w:val="23"/>
        </w:numPr>
        <w:pBdr>
          <w:top w:val="nil"/>
          <w:left w:val="nil"/>
          <w:bottom w:val="nil"/>
          <w:right w:val="nil"/>
          <w:between w:val="nil"/>
        </w:pBdr>
        <w:ind w:left="0" w:firstLine="360"/>
        <w:jc w:val="both"/>
        <w:rPr>
          <w:b/>
          <w:color w:val="000000"/>
          <w:sz w:val="28"/>
          <w:szCs w:val="28"/>
        </w:rPr>
      </w:pPr>
      <w:bookmarkStart w:id="6" w:name="_sfaldl4xq7wf" w:colFirst="0" w:colLast="0"/>
      <w:bookmarkEnd w:id="6"/>
      <w:r>
        <w:rPr>
          <w:b/>
          <w:color w:val="000000"/>
          <w:sz w:val="28"/>
          <w:szCs w:val="28"/>
        </w:rPr>
        <w:t>О</w:t>
      </w:r>
      <w:r w:rsidRPr="00F80D74">
        <w:rPr>
          <w:b/>
          <w:color w:val="000000"/>
          <w:sz w:val="28"/>
          <w:szCs w:val="28"/>
        </w:rPr>
        <w:t xml:space="preserve">бґрунтування шляхів і засобів розв'язання проблеми, обсягів та джерел фінансування; строки та етапи виконання </w:t>
      </w:r>
      <w:r w:rsidR="005E6D6A">
        <w:rPr>
          <w:b/>
          <w:color w:val="000000"/>
          <w:sz w:val="28"/>
          <w:szCs w:val="28"/>
        </w:rPr>
        <w:t>П</w:t>
      </w:r>
      <w:r w:rsidRPr="00F80D74">
        <w:rPr>
          <w:b/>
          <w:color w:val="000000"/>
          <w:sz w:val="28"/>
          <w:szCs w:val="28"/>
        </w:rPr>
        <w:t>рограми</w:t>
      </w:r>
    </w:p>
    <w:p w14:paraId="6ABE3D61" w14:textId="77777777" w:rsidR="00F80D74" w:rsidRPr="00F80D74" w:rsidRDefault="00F80D74" w:rsidP="00F80D74">
      <w:pPr>
        <w:pStyle w:val="ae"/>
        <w:pBdr>
          <w:top w:val="nil"/>
          <w:left w:val="nil"/>
          <w:bottom w:val="nil"/>
          <w:right w:val="nil"/>
          <w:between w:val="nil"/>
        </w:pBdr>
        <w:jc w:val="both"/>
        <w:rPr>
          <w:b/>
          <w:color w:val="000000"/>
          <w:sz w:val="28"/>
          <w:szCs w:val="28"/>
        </w:rPr>
      </w:pPr>
    </w:p>
    <w:p w14:paraId="0F2EEFC7" w14:textId="108D0DEC"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Програма спрямована на розробку нормативно-методичних матеріалів, створення інформаційно-аналітичних систем та їх елементів за напрямами функціонування органів місцевого самоврядування (локальних обчислювальних мереж, програмно-технічних комплексів, баз даних тощо), розроблення та впровадження систем захисту інформації.</w:t>
      </w:r>
    </w:p>
    <w:p w14:paraId="16B156D3" w14:textId="77777777" w:rsidR="00B217A2" w:rsidRPr="00F92B43" w:rsidRDefault="00481457" w:rsidP="00345CF4">
      <w:pPr>
        <w:ind w:firstLine="720"/>
        <w:jc w:val="both"/>
        <w:rPr>
          <w:sz w:val="28"/>
          <w:szCs w:val="28"/>
        </w:rPr>
      </w:pPr>
      <w:r w:rsidRPr="00F92B43">
        <w:rPr>
          <w:sz w:val="28"/>
          <w:szCs w:val="28"/>
        </w:rPr>
        <w:t>Реалізація Програми має здійснюватися з дотриманням таких основних принципів і забезпечити:</w:t>
      </w:r>
    </w:p>
    <w:p w14:paraId="2C5C929A" w14:textId="77777777" w:rsidR="00B217A2" w:rsidRPr="00F92B43" w:rsidRDefault="00481457" w:rsidP="00345CF4">
      <w:pPr>
        <w:numPr>
          <w:ilvl w:val="0"/>
          <w:numId w:val="4"/>
        </w:numPr>
        <w:jc w:val="both"/>
        <w:rPr>
          <w:sz w:val="28"/>
          <w:szCs w:val="28"/>
        </w:rPr>
      </w:pPr>
      <w:r w:rsidRPr="00F92B43">
        <w:rPr>
          <w:sz w:val="28"/>
          <w:szCs w:val="28"/>
        </w:rPr>
        <w:t>узгодженість регіональних пріоритетів інформатизації з основними напрямами соціально-економічного розвитку області та Національної програми інформатизації;</w:t>
      </w:r>
    </w:p>
    <w:p w14:paraId="7670EF64" w14:textId="77777777" w:rsidR="00B217A2" w:rsidRPr="00F92B43" w:rsidRDefault="00481457" w:rsidP="00345CF4">
      <w:pPr>
        <w:numPr>
          <w:ilvl w:val="0"/>
          <w:numId w:val="4"/>
        </w:numPr>
        <w:jc w:val="both"/>
        <w:rPr>
          <w:sz w:val="28"/>
          <w:szCs w:val="28"/>
        </w:rPr>
      </w:pPr>
      <w:r w:rsidRPr="00F92B43">
        <w:rPr>
          <w:sz w:val="28"/>
          <w:szCs w:val="28"/>
        </w:rPr>
        <w:t>координацію, розробку та реалізацію регіональної, міжгалузевих, відомчих програм інформатизації щодо цілей, етапів, ресурсів та об’єктів робіт;</w:t>
      </w:r>
    </w:p>
    <w:p w14:paraId="659CBA2D" w14:textId="77777777" w:rsidR="00B217A2" w:rsidRPr="00F92B43" w:rsidRDefault="00481457" w:rsidP="00345CF4">
      <w:pPr>
        <w:numPr>
          <w:ilvl w:val="0"/>
          <w:numId w:val="4"/>
        </w:numPr>
        <w:jc w:val="both"/>
        <w:rPr>
          <w:sz w:val="28"/>
          <w:szCs w:val="28"/>
        </w:rPr>
      </w:pPr>
      <w:r w:rsidRPr="00F92B43">
        <w:rPr>
          <w:sz w:val="28"/>
          <w:szCs w:val="28"/>
        </w:rPr>
        <w:t>спадковість, поступовість і безперервність при реалізації проєктів (завдань) Програми на наступні роки;</w:t>
      </w:r>
    </w:p>
    <w:p w14:paraId="489F2B16" w14:textId="77777777" w:rsidR="00B217A2" w:rsidRPr="00F92B43" w:rsidRDefault="00481457" w:rsidP="00345CF4">
      <w:pPr>
        <w:numPr>
          <w:ilvl w:val="0"/>
          <w:numId w:val="4"/>
        </w:numPr>
        <w:jc w:val="both"/>
        <w:rPr>
          <w:sz w:val="28"/>
          <w:szCs w:val="28"/>
        </w:rPr>
      </w:pPr>
      <w:r w:rsidRPr="00F92B43">
        <w:rPr>
          <w:sz w:val="28"/>
          <w:szCs w:val="28"/>
        </w:rPr>
        <w:t>випереджаючий розвиток нормативно-правової бази з врегулювання відносин учасників створення, розповсюдження та використання інформаційних продуктів і послуг;</w:t>
      </w:r>
    </w:p>
    <w:p w14:paraId="1D44C38F" w14:textId="77777777" w:rsidR="00B217A2" w:rsidRPr="00F92B43" w:rsidRDefault="00481457" w:rsidP="00345CF4">
      <w:pPr>
        <w:numPr>
          <w:ilvl w:val="0"/>
          <w:numId w:val="4"/>
        </w:numPr>
        <w:jc w:val="both"/>
        <w:rPr>
          <w:sz w:val="28"/>
          <w:szCs w:val="28"/>
        </w:rPr>
      </w:pPr>
      <w:r w:rsidRPr="00F92B43">
        <w:rPr>
          <w:sz w:val="28"/>
          <w:szCs w:val="28"/>
        </w:rPr>
        <w:t>створення організаційних і фінансових засад для реалізації завдань інформатизації;</w:t>
      </w:r>
    </w:p>
    <w:p w14:paraId="720F133F" w14:textId="77777777" w:rsidR="00B217A2" w:rsidRPr="00F92B43" w:rsidRDefault="00481457" w:rsidP="00345CF4">
      <w:pPr>
        <w:numPr>
          <w:ilvl w:val="0"/>
          <w:numId w:val="4"/>
        </w:numPr>
        <w:jc w:val="both"/>
        <w:rPr>
          <w:sz w:val="28"/>
          <w:szCs w:val="28"/>
        </w:rPr>
      </w:pPr>
      <w:r w:rsidRPr="00F92B43">
        <w:rPr>
          <w:sz w:val="28"/>
          <w:szCs w:val="28"/>
        </w:rPr>
        <w:t>постійний моніторинг виконання завдань і перерозподіл та концентрацію ресурсів на користь найбільш результативних напрямів інформатизації.</w:t>
      </w:r>
    </w:p>
    <w:p w14:paraId="476250F9" w14:textId="77777777" w:rsidR="00B217A2" w:rsidRPr="00F92B43" w:rsidRDefault="00481457" w:rsidP="00345CF4">
      <w:pPr>
        <w:ind w:firstLine="720"/>
        <w:jc w:val="both"/>
        <w:rPr>
          <w:sz w:val="28"/>
          <w:szCs w:val="28"/>
        </w:rPr>
      </w:pPr>
      <w:r w:rsidRPr="00F92B43">
        <w:rPr>
          <w:sz w:val="28"/>
          <w:szCs w:val="28"/>
        </w:rPr>
        <w:t>Програми відповідає оперативній цілі 4.1. «Розвиток територій в інтересах територіальних громад» Стратегії розвитку Київської області на 2021-2027 роки, затвердженої рішенням Київської обласної ради від 19.12.2019 № 789-32-VII (із змінами).</w:t>
      </w:r>
    </w:p>
    <w:p w14:paraId="3D1C6652" w14:textId="77777777" w:rsidR="00B217A2" w:rsidRPr="00F92B43" w:rsidRDefault="00481457" w:rsidP="00345CF4">
      <w:pPr>
        <w:ind w:firstLine="720"/>
        <w:jc w:val="both"/>
        <w:rPr>
          <w:sz w:val="28"/>
          <w:szCs w:val="28"/>
        </w:rPr>
      </w:pPr>
      <w:r w:rsidRPr="00F92B43">
        <w:rPr>
          <w:sz w:val="28"/>
          <w:szCs w:val="28"/>
        </w:rPr>
        <w:t>Програма впроваджується в один етап протягом 2022-2024 років.</w:t>
      </w:r>
    </w:p>
    <w:p w14:paraId="058E28CA" w14:textId="71039179" w:rsidR="00B217A2" w:rsidRPr="00F92B43" w:rsidRDefault="00481457" w:rsidP="00345CF4">
      <w:pPr>
        <w:ind w:firstLine="720"/>
        <w:jc w:val="both"/>
        <w:rPr>
          <w:sz w:val="28"/>
          <w:szCs w:val="28"/>
        </w:rPr>
      </w:pPr>
      <w:r w:rsidRPr="00F92B43">
        <w:rPr>
          <w:sz w:val="28"/>
          <w:szCs w:val="28"/>
        </w:rPr>
        <w:t xml:space="preserve">Придбання товарів, робіт та послуг, передбачених заходами Програми,  здійснюється із використанням системи електронних </w:t>
      </w:r>
      <w:proofErr w:type="spellStart"/>
      <w:r w:rsidRPr="00F92B43">
        <w:rPr>
          <w:sz w:val="28"/>
          <w:szCs w:val="28"/>
        </w:rPr>
        <w:t>закупівель</w:t>
      </w:r>
      <w:proofErr w:type="spellEnd"/>
      <w:r w:rsidRPr="00F92B43">
        <w:rPr>
          <w:sz w:val="28"/>
          <w:szCs w:val="28"/>
        </w:rPr>
        <w:t xml:space="preserve"> </w:t>
      </w:r>
      <w:proofErr w:type="spellStart"/>
      <w:r w:rsidRPr="00F92B43">
        <w:rPr>
          <w:sz w:val="28"/>
          <w:szCs w:val="28"/>
        </w:rPr>
        <w:t>ProZorro</w:t>
      </w:r>
      <w:proofErr w:type="spellEnd"/>
      <w:r w:rsidRPr="00F92B43">
        <w:rPr>
          <w:sz w:val="28"/>
          <w:szCs w:val="28"/>
        </w:rPr>
        <w:t>, у разі якщо вартість предмета закупівлі не перевищує мінімальні вартісні межі, встановлені Законом України «Про публічні закупівлі».</w:t>
      </w:r>
    </w:p>
    <w:p w14:paraId="6DDF5498" w14:textId="6FC5AF1D" w:rsidR="0063122C" w:rsidRPr="00132A89" w:rsidRDefault="00481457" w:rsidP="00132A89">
      <w:pPr>
        <w:ind w:firstLine="720"/>
        <w:jc w:val="both"/>
        <w:rPr>
          <w:sz w:val="28"/>
          <w:szCs w:val="28"/>
        </w:rPr>
      </w:pPr>
      <w:r w:rsidRPr="00F92B43">
        <w:rPr>
          <w:sz w:val="28"/>
          <w:szCs w:val="28"/>
        </w:rPr>
        <w:t>Перелік заходів Програми може коригуватися залежно від реальних потреб та завдань, які визначаються Програмою.</w:t>
      </w:r>
    </w:p>
    <w:p w14:paraId="2BBD4C2C" w14:textId="77777777" w:rsidR="00B217A2" w:rsidRPr="00F92B43" w:rsidRDefault="00481457" w:rsidP="00345CF4">
      <w:pPr>
        <w:ind w:firstLine="720"/>
        <w:jc w:val="both"/>
        <w:rPr>
          <w:sz w:val="28"/>
          <w:szCs w:val="28"/>
        </w:rPr>
      </w:pPr>
      <w:r w:rsidRPr="00F92B43">
        <w:rPr>
          <w:sz w:val="28"/>
          <w:szCs w:val="28"/>
        </w:rPr>
        <w:t xml:space="preserve">Фінансування Програми здійснюватиметься за рахунок коштів державного бюджету (за умови реалізації загальнодержавних проєктів інформатизації), коштів обласного бюджету та інших джерел фінансування, не заборонених </w:t>
      </w:r>
      <w:r w:rsidRPr="00F92B43">
        <w:rPr>
          <w:sz w:val="28"/>
          <w:szCs w:val="28"/>
        </w:rPr>
        <w:lastRenderedPageBreak/>
        <w:t xml:space="preserve">чинним законодавством України. Фінансування Програми за рахунок коштів обласного бюджету здійснюватиметься відповідно до кошторису, що затверджується на кожний рік. </w:t>
      </w:r>
    </w:p>
    <w:p w14:paraId="181FFEB1" w14:textId="587ECC70" w:rsidR="00B217A2" w:rsidRDefault="00481457" w:rsidP="00345CF4">
      <w:pPr>
        <w:ind w:firstLine="720"/>
        <w:jc w:val="both"/>
        <w:rPr>
          <w:sz w:val="28"/>
          <w:szCs w:val="28"/>
        </w:rPr>
      </w:pPr>
      <w:r w:rsidRPr="00F92B43">
        <w:rPr>
          <w:sz w:val="28"/>
          <w:szCs w:val="28"/>
        </w:rPr>
        <w:t>Обсяги та джерела фінансування Програми зазначаються у переліку заходів програми, які є додатком до програми.</w:t>
      </w:r>
    </w:p>
    <w:p w14:paraId="051A8CDB" w14:textId="77777777" w:rsidR="00F80D74" w:rsidRDefault="00F80D74" w:rsidP="00F80D74">
      <w:pPr>
        <w:ind w:firstLine="720"/>
        <w:jc w:val="both"/>
        <w:rPr>
          <w:b/>
          <w:sz w:val="28"/>
          <w:szCs w:val="28"/>
        </w:rPr>
      </w:pPr>
    </w:p>
    <w:p w14:paraId="13230BB0" w14:textId="474FBB7E" w:rsidR="00F80D74" w:rsidRPr="00F80D74" w:rsidRDefault="00F80D74" w:rsidP="005E6D6A">
      <w:pPr>
        <w:pStyle w:val="ae"/>
        <w:numPr>
          <w:ilvl w:val="0"/>
          <w:numId w:val="23"/>
        </w:numPr>
        <w:ind w:left="0" w:firstLine="360"/>
        <w:jc w:val="both"/>
        <w:rPr>
          <w:b/>
          <w:sz w:val="28"/>
          <w:szCs w:val="28"/>
        </w:rPr>
      </w:pPr>
      <w:r w:rsidRPr="00F80D74">
        <w:rPr>
          <w:b/>
          <w:sz w:val="28"/>
          <w:szCs w:val="28"/>
        </w:rPr>
        <w:t>Перелік завдань (напрямів) і заходів програми та результативні показники</w:t>
      </w:r>
    </w:p>
    <w:p w14:paraId="4284132A" w14:textId="77777777" w:rsidR="00F80D74" w:rsidRDefault="00F80D74" w:rsidP="00F80D74">
      <w:pPr>
        <w:ind w:firstLine="720"/>
        <w:jc w:val="both"/>
        <w:rPr>
          <w:sz w:val="28"/>
          <w:szCs w:val="28"/>
        </w:rPr>
      </w:pPr>
    </w:p>
    <w:p w14:paraId="5FDFFCE3" w14:textId="77777777" w:rsidR="00F80D74" w:rsidRDefault="00F80D74" w:rsidP="00F80D74">
      <w:pPr>
        <w:ind w:firstLine="720"/>
        <w:jc w:val="both"/>
        <w:rPr>
          <w:sz w:val="28"/>
          <w:szCs w:val="28"/>
        </w:rPr>
      </w:pPr>
      <w:r w:rsidRPr="000307FB">
        <w:rPr>
          <w:sz w:val="28"/>
          <w:szCs w:val="28"/>
        </w:rPr>
        <w:t>Головне завдання Програми полягає в забезпеченні умов для ефективного управління на всіх рівнях виконавчої влади в області шляхом створення і впровадження елементів загальнонаціональних програм у сфері інформатизації, що забезпечить інформаційну підтримку прийняття стратегічних і тактичних рішень на основі аналізу оперативної та достовірної інформації, моделювання соціально-економічних процесів.</w:t>
      </w:r>
    </w:p>
    <w:p w14:paraId="2EF56702" w14:textId="77777777" w:rsidR="00F80D74" w:rsidRDefault="00F80D74" w:rsidP="00F80D74">
      <w:pPr>
        <w:ind w:firstLine="720"/>
        <w:jc w:val="both"/>
        <w:rPr>
          <w:sz w:val="28"/>
          <w:szCs w:val="28"/>
        </w:rPr>
      </w:pPr>
    </w:p>
    <w:p w14:paraId="177D89B3" w14:textId="77777777" w:rsidR="00F80D74" w:rsidRPr="00132A89" w:rsidRDefault="00F80D74" w:rsidP="00F80D74">
      <w:pPr>
        <w:ind w:firstLine="720"/>
        <w:jc w:val="both"/>
        <w:rPr>
          <w:b/>
          <w:sz w:val="28"/>
          <w:szCs w:val="28"/>
        </w:rPr>
      </w:pPr>
      <w:r w:rsidRPr="00132A89">
        <w:rPr>
          <w:b/>
          <w:sz w:val="28"/>
          <w:szCs w:val="28"/>
        </w:rPr>
        <w:t>Пріоритетними напрямами інформатизації області в різних сферах діяльності є:</w:t>
      </w:r>
    </w:p>
    <w:p w14:paraId="461866ED" w14:textId="77777777" w:rsidR="00F80D74" w:rsidRPr="00F92B43" w:rsidRDefault="00F80D74" w:rsidP="00F80D74">
      <w:pPr>
        <w:ind w:firstLine="720"/>
        <w:jc w:val="both"/>
        <w:rPr>
          <w:sz w:val="28"/>
          <w:szCs w:val="28"/>
        </w:rPr>
      </w:pPr>
      <w:r w:rsidRPr="00F92B43">
        <w:rPr>
          <w:sz w:val="28"/>
          <w:szCs w:val="28"/>
        </w:rPr>
        <w:t>організаційне та методичне забезпечення Програми;</w:t>
      </w:r>
    </w:p>
    <w:p w14:paraId="31317634" w14:textId="77777777" w:rsidR="00F80D74" w:rsidRPr="00F92B43" w:rsidRDefault="00F80D74" w:rsidP="00F80D74">
      <w:pPr>
        <w:ind w:left="20" w:firstLine="680"/>
        <w:jc w:val="both"/>
        <w:rPr>
          <w:sz w:val="28"/>
          <w:szCs w:val="28"/>
        </w:rPr>
      </w:pPr>
      <w:r w:rsidRPr="00F92B43">
        <w:rPr>
          <w:sz w:val="28"/>
          <w:szCs w:val="28"/>
        </w:rPr>
        <w:t>розвиток інформаційної інфраструктури області;</w:t>
      </w:r>
    </w:p>
    <w:p w14:paraId="51907624" w14:textId="77777777" w:rsidR="00F80D74" w:rsidRPr="00F92B43" w:rsidRDefault="00F80D74" w:rsidP="00F80D74">
      <w:pPr>
        <w:ind w:left="20" w:firstLine="680"/>
        <w:jc w:val="both"/>
        <w:rPr>
          <w:sz w:val="28"/>
          <w:szCs w:val="28"/>
        </w:rPr>
      </w:pPr>
      <w:r w:rsidRPr="00F92B43">
        <w:rPr>
          <w:sz w:val="28"/>
          <w:szCs w:val="28"/>
        </w:rPr>
        <w:t>підтримка в належному робочому стані та забезпечення функціонування існуючих систем;</w:t>
      </w:r>
    </w:p>
    <w:p w14:paraId="2E112755" w14:textId="77777777" w:rsidR="00F80D74" w:rsidRPr="00F92B43" w:rsidRDefault="00F80D74" w:rsidP="00F80D74">
      <w:pPr>
        <w:ind w:left="20" w:firstLine="680"/>
        <w:jc w:val="both"/>
        <w:rPr>
          <w:sz w:val="28"/>
          <w:szCs w:val="28"/>
        </w:rPr>
      </w:pPr>
      <w:r w:rsidRPr="00F92B43">
        <w:rPr>
          <w:sz w:val="28"/>
          <w:szCs w:val="28"/>
        </w:rPr>
        <w:t>створення інфраструктури відкритих даних;</w:t>
      </w:r>
    </w:p>
    <w:p w14:paraId="631EC311" w14:textId="77777777" w:rsidR="00F80D74" w:rsidRPr="00F92B43" w:rsidRDefault="00F80D74" w:rsidP="00F80D74">
      <w:pPr>
        <w:ind w:left="20" w:firstLine="680"/>
        <w:jc w:val="both"/>
        <w:rPr>
          <w:sz w:val="28"/>
          <w:szCs w:val="28"/>
        </w:rPr>
      </w:pPr>
      <w:r w:rsidRPr="00F92B43">
        <w:rPr>
          <w:sz w:val="28"/>
          <w:szCs w:val="28"/>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2E2E3F30" w14:textId="77777777" w:rsidR="00F80D74" w:rsidRPr="00F92B43" w:rsidRDefault="00F80D74" w:rsidP="00F80D74">
      <w:pPr>
        <w:ind w:left="20" w:firstLine="680"/>
        <w:jc w:val="both"/>
        <w:rPr>
          <w:sz w:val="28"/>
          <w:szCs w:val="28"/>
        </w:rPr>
      </w:pPr>
      <w:r w:rsidRPr="00F92B43">
        <w:rPr>
          <w:sz w:val="28"/>
          <w:szCs w:val="28"/>
        </w:rPr>
        <w:t>впровадження технологій е-урядування в органах виконавчої влади та органах місцевого самоврядування області;</w:t>
      </w:r>
    </w:p>
    <w:p w14:paraId="3F3AF060" w14:textId="77777777" w:rsidR="00F80D74" w:rsidRPr="00F92B43" w:rsidRDefault="00F80D74" w:rsidP="00F80D74">
      <w:pPr>
        <w:ind w:left="20" w:firstLine="680"/>
        <w:jc w:val="both"/>
        <w:rPr>
          <w:sz w:val="28"/>
          <w:szCs w:val="28"/>
        </w:rPr>
      </w:pPr>
      <w:r w:rsidRPr="00F92B43">
        <w:rPr>
          <w:sz w:val="28"/>
          <w:szCs w:val="28"/>
        </w:rPr>
        <w:t>організація захисту інформації.</w:t>
      </w:r>
    </w:p>
    <w:p w14:paraId="532467D8" w14:textId="77777777" w:rsidR="00F80D74" w:rsidRPr="00F92B43" w:rsidRDefault="00F80D74" w:rsidP="00F80D74">
      <w:pPr>
        <w:ind w:left="20" w:firstLine="680"/>
        <w:jc w:val="both"/>
        <w:rPr>
          <w:sz w:val="28"/>
          <w:szCs w:val="28"/>
        </w:rPr>
      </w:pPr>
    </w:p>
    <w:p w14:paraId="36B0A28F" w14:textId="77777777" w:rsidR="00F80D74" w:rsidRPr="00F92B43" w:rsidRDefault="00F80D74" w:rsidP="00F80D74">
      <w:pPr>
        <w:pStyle w:val="ae"/>
        <w:widowControl w:val="0"/>
        <w:pBdr>
          <w:top w:val="nil"/>
          <w:left w:val="nil"/>
          <w:bottom w:val="nil"/>
          <w:right w:val="nil"/>
          <w:between w:val="nil"/>
        </w:pBdr>
        <w:tabs>
          <w:tab w:val="left" w:pos="3180"/>
        </w:tabs>
        <w:rPr>
          <w:b/>
          <w:color w:val="000000"/>
          <w:sz w:val="28"/>
          <w:szCs w:val="28"/>
        </w:rPr>
      </w:pPr>
      <w:r w:rsidRPr="00F92B43">
        <w:rPr>
          <w:b/>
          <w:color w:val="000000"/>
          <w:sz w:val="28"/>
          <w:szCs w:val="28"/>
        </w:rPr>
        <w:t>Програмою передбачено виконання таких заходів:</w:t>
      </w:r>
      <w:r w:rsidRPr="00F92B43">
        <w:rPr>
          <w:b/>
          <w:color w:val="000000"/>
          <w:sz w:val="28"/>
          <w:szCs w:val="28"/>
        </w:rPr>
        <w:tab/>
      </w:r>
    </w:p>
    <w:p w14:paraId="315920AA" w14:textId="77777777" w:rsidR="00F80D74" w:rsidRPr="00F92B43" w:rsidRDefault="00F80D74" w:rsidP="00F80D74">
      <w:pPr>
        <w:numPr>
          <w:ilvl w:val="0"/>
          <w:numId w:val="5"/>
        </w:numPr>
        <w:jc w:val="both"/>
        <w:rPr>
          <w:sz w:val="28"/>
          <w:szCs w:val="28"/>
        </w:rPr>
      </w:pPr>
      <w:r w:rsidRPr="00F92B43">
        <w:rPr>
          <w:sz w:val="28"/>
          <w:szCs w:val="28"/>
        </w:rPr>
        <w:t>впровадження регіональної системи електронного документообігу в облдержадміністрації, структурних підрозділах облдержадміністрації, райдержадміністраціях, об`єднаних територіальних громад області;</w:t>
      </w:r>
    </w:p>
    <w:p w14:paraId="4346F5FF" w14:textId="47E848FA" w:rsidR="00F80D74" w:rsidRPr="00F92B43" w:rsidRDefault="00F80D74" w:rsidP="00F80D74">
      <w:pPr>
        <w:numPr>
          <w:ilvl w:val="0"/>
          <w:numId w:val="5"/>
        </w:numPr>
        <w:jc w:val="both"/>
        <w:rPr>
          <w:sz w:val="28"/>
          <w:szCs w:val="28"/>
        </w:rPr>
      </w:pPr>
      <w:r w:rsidRPr="00F92B43">
        <w:rPr>
          <w:sz w:val="28"/>
          <w:szCs w:val="28"/>
        </w:rPr>
        <w:t xml:space="preserve">забезпечення органів влади області засобами сучасної обчислювальної техніки: придбання комп’ютерного та офісного обладнання з програмним забезпеченням для повноцінного функціонування СЕД, придбання та налаштування серверного та </w:t>
      </w:r>
      <w:r w:rsidR="00507D0A">
        <w:rPr>
          <w:sz w:val="28"/>
          <w:szCs w:val="28"/>
        </w:rPr>
        <w:t>електронного комунікаційного</w:t>
      </w:r>
      <w:r w:rsidRPr="00F92B43">
        <w:rPr>
          <w:sz w:val="28"/>
          <w:szCs w:val="28"/>
        </w:rPr>
        <w:t xml:space="preserve"> обладнання, оренду хмарного сховища, створення структурованої кабельної мережі, технічну підтримка, придбання облад</w:t>
      </w:r>
      <w:r w:rsidR="00525CBB">
        <w:rPr>
          <w:sz w:val="28"/>
          <w:szCs w:val="28"/>
        </w:rPr>
        <w:t>нання для резервного копіювання;</w:t>
      </w:r>
    </w:p>
    <w:p w14:paraId="1458021E" w14:textId="637E4750" w:rsidR="00F80D74" w:rsidRPr="00F92B43" w:rsidRDefault="00F80D74" w:rsidP="00F80D74">
      <w:pPr>
        <w:numPr>
          <w:ilvl w:val="0"/>
          <w:numId w:val="5"/>
        </w:numPr>
        <w:jc w:val="both"/>
        <w:rPr>
          <w:sz w:val="28"/>
          <w:szCs w:val="28"/>
        </w:rPr>
      </w:pPr>
      <w:r w:rsidRPr="00F92B43">
        <w:rPr>
          <w:sz w:val="28"/>
          <w:szCs w:val="28"/>
        </w:rPr>
        <w:t>розробка нормативно-правових та організаційно-технічних документів щодо організації виконання завдань Прогр</w:t>
      </w:r>
      <w:r w:rsidR="00525CBB">
        <w:rPr>
          <w:sz w:val="28"/>
          <w:szCs w:val="28"/>
        </w:rPr>
        <w:t>ами;</w:t>
      </w:r>
    </w:p>
    <w:p w14:paraId="0F560182" w14:textId="0868E1E7" w:rsidR="00F80D74" w:rsidRPr="00F92B43" w:rsidRDefault="00F80D74" w:rsidP="00F80D74">
      <w:pPr>
        <w:numPr>
          <w:ilvl w:val="0"/>
          <w:numId w:val="5"/>
        </w:numPr>
        <w:jc w:val="both"/>
        <w:rPr>
          <w:sz w:val="28"/>
          <w:szCs w:val="28"/>
        </w:rPr>
      </w:pPr>
      <w:r w:rsidRPr="00F92B43">
        <w:rPr>
          <w:sz w:val="28"/>
          <w:szCs w:val="28"/>
        </w:rPr>
        <w:t>проведення та участь у форумах, конференціях, семінарах, темат</w:t>
      </w:r>
      <w:r w:rsidR="00525CBB">
        <w:rPr>
          <w:sz w:val="28"/>
          <w:szCs w:val="28"/>
        </w:rPr>
        <w:t>ичних круглих столах, виставках;</w:t>
      </w:r>
    </w:p>
    <w:p w14:paraId="71848C13" w14:textId="5D9192C3" w:rsidR="00F80D74" w:rsidRPr="00F92B43" w:rsidRDefault="00F80D74" w:rsidP="00F80D74">
      <w:pPr>
        <w:numPr>
          <w:ilvl w:val="0"/>
          <w:numId w:val="5"/>
        </w:numPr>
        <w:jc w:val="both"/>
        <w:rPr>
          <w:sz w:val="28"/>
          <w:szCs w:val="28"/>
        </w:rPr>
      </w:pPr>
      <w:r w:rsidRPr="00F92B43">
        <w:rPr>
          <w:sz w:val="28"/>
          <w:szCs w:val="28"/>
        </w:rPr>
        <w:t>забезпечення виконання норм чинного законодавства щодо дотримання</w:t>
      </w:r>
      <w:r w:rsidR="00525CBB">
        <w:rPr>
          <w:sz w:val="28"/>
          <w:szCs w:val="28"/>
        </w:rPr>
        <w:t xml:space="preserve"> прав інтелектуальної власності;</w:t>
      </w:r>
    </w:p>
    <w:p w14:paraId="04FEA96B" w14:textId="34DC1B6E" w:rsidR="00F80D74" w:rsidRPr="00F92B43" w:rsidRDefault="00F80D74" w:rsidP="00F80D74">
      <w:pPr>
        <w:numPr>
          <w:ilvl w:val="0"/>
          <w:numId w:val="5"/>
        </w:numPr>
        <w:jc w:val="both"/>
        <w:rPr>
          <w:sz w:val="28"/>
          <w:szCs w:val="28"/>
        </w:rPr>
      </w:pPr>
      <w:r w:rsidRPr="00F92B43">
        <w:rPr>
          <w:sz w:val="28"/>
          <w:szCs w:val="28"/>
        </w:rPr>
        <w:t>забезпечення технічного захисту інформації в інформаційно-</w:t>
      </w:r>
      <w:r w:rsidR="00507D0A">
        <w:rPr>
          <w:sz w:val="28"/>
          <w:szCs w:val="28"/>
        </w:rPr>
        <w:t>комунікацій</w:t>
      </w:r>
      <w:r w:rsidR="00CA5BB2">
        <w:rPr>
          <w:sz w:val="28"/>
          <w:szCs w:val="28"/>
        </w:rPr>
        <w:t>них</w:t>
      </w:r>
      <w:r w:rsidRPr="00F92B43">
        <w:rPr>
          <w:sz w:val="28"/>
          <w:szCs w:val="28"/>
        </w:rPr>
        <w:t xml:space="preserve"> системах органів виконавчої влади та органів місцевого </w:t>
      </w:r>
      <w:r w:rsidRPr="00F92B43">
        <w:rPr>
          <w:sz w:val="28"/>
          <w:szCs w:val="28"/>
        </w:rPr>
        <w:lastRenderedPageBreak/>
        <w:t>самоврядування області, формування компле</w:t>
      </w:r>
      <w:r w:rsidR="00525CBB">
        <w:rPr>
          <w:sz w:val="28"/>
          <w:szCs w:val="28"/>
        </w:rPr>
        <w:t>ксних систем захисту інформації;</w:t>
      </w:r>
      <w:r w:rsidRPr="00F92B43">
        <w:rPr>
          <w:sz w:val="28"/>
          <w:szCs w:val="28"/>
        </w:rPr>
        <w:t xml:space="preserve"> </w:t>
      </w:r>
    </w:p>
    <w:p w14:paraId="38B632BB" w14:textId="10EC27CF" w:rsidR="00F80D74" w:rsidRPr="00F92B43" w:rsidRDefault="00F80D74" w:rsidP="00F80D74">
      <w:pPr>
        <w:numPr>
          <w:ilvl w:val="0"/>
          <w:numId w:val="5"/>
        </w:numPr>
        <w:jc w:val="both"/>
        <w:rPr>
          <w:sz w:val="28"/>
          <w:szCs w:val="28"/>
        </w:rPr>
      </w:pPr>
      <w:r w:rsidRPr="00F92B43">
        <w:rPr>
          <w:sz w:val="28"/>
          <w:szCs w:val="28"/>
        </w:rPr>
        <w:t>удосконалення серверної та мережевої інфраструктури створення та підтримка реєстрів ОДА, РДА, ОМС</w:t>
      </w:r>
      <w:r w:rsidR="00525CBB">
        <w:rPr>
          <w:sz w:val="28"/>
          <w:szCs w:val="28"/>
        </w:rPr>
        <w:t>;</w:t>
      </w:r>
      <w:r w:rsidRPr="00F92B43">
        <w:rPr>
          <w:sz w:val="28"/>
          <w:szCs w:val="28"/>
        </w:rPr>
        <w:t xml:space="preserve"> </w:t>
      </w:r>
    </w:p>
    <w:p w14:paraId="40C50700" w14:textId="77777777" w:rsidR="00F80D74" w:rsidRPr="00F92B43" w:rsidRDefault="00F80D74" w:rsidP="00F80D74">
      <w:pPr>
        <w:numPr>
          <w:ilvl w:val="0"/>
          <w:numId w:val="5"/>
        </w:numPr>
        <w:jc w:val="both"/>
        <w:rPr>
          <w:sz w:val="28"/>
          <w:szCs w:val="28"/>
        </w:rPr>
      </w:pPr>
      <w:r w:rsidRPr="00F92B43">
        <w:rPr>
          <w:sz w:val="28"/>
          <w:szCs w:val="28"/>
        </w:rPr>
        <w:t>організація та забезпечення роботи Цифрової Академії Київщини: навчання та перепідготовки державних службовців, співробітників органів виконавчої влади та місцевого самоврядування, організація навчання жителів області цифровим навичкам;</w:t>
      </w:r>
    </w:p>
    <w:p w14:paraId="61AA6763" w14:textId="1B74EB66" w:rsidR="00F80D74" w:rsidRPr="00F92B43" w:rsidRDefault="00F80D74" w:rsidP="00F80D74">
      <w:pPr>
        <w:pStyle w:val="ae"/>
        <w:numPr>
          <w:ilvl w:val="0"/>
          <w:numId w:val="5"/>
        </w:numPr>
        <w:jc w:val="both"/>
        <w:rPr>
          <w:sz w:val="28"/>
          <w:szCs w:val="28"/>
        </w:rPr>
      </w:pPr>
      <w:r w:rsidRPr="00F92B43">
        <w:rPr>
          <w:sz w:val="28"/>
          <w:szCs w:val="28"/>
        </w:rPr>
        <w:t xml:space="preserve">організації та проведення щорічного заходу </w:t>
      </w:r>
      <w:proofErr w:type="spellStart"/>
      <w:r w:rsidRPr="00F92B43">
        <w:rPr>
          <w:sz w:val="28"/>
          <w:szCs w:val="28"/>
        </w:rPr>
        <w:t>Kyiv</w:t>
      </w:r>
      <w:proofErr w:type="spellEnd"/>
      <w:r w:rsidRPr="00F92B43">
        <w:rPr>
          <w:sz w:val="28"/>
          <w:szCs w:val="28"/>
        </w:rPr>
        <w:t xml:space="preserve"> </w:t>
      </w:r>
      <w:proofErr w:type="spellStart"/>
      <w:r w:rsidRPr="00F92B43">
        <w:rPr>
          <w:sz w:val="28"/>
          <w:szCs w:val="28"/>
        </w:rPr>
        <w:t>regional</w:t>
      </w:r>
      <w:proofErr w:type="spellEnd"/>
      <w:r w:rsidRPr="00F92B43">
        <w:rPr>
          <w:sz w:val="28"/>
          <w:szCs w:val="28"/>
        </w:rPr>
        <w:t xml:space="preserve"> CDTO </w:t>
      </w:r>
      <w:proofErr w:type="spellStart"/>
      <w:r w:rsidRPr="00F92B43">
        <w:rPr>
          <w:sz w:val="28"/>
          <w:szCs w:val="28"/>
        </w:rPr>
        <w:t>Camp</w:t>
      </w:r>
      <w:proofErr w:type="spellEnd"/>
      <w:r w:rsidRPr="00F92B43">
        <w:rPr>
          <w:sz w:val="28"/>
          <w:szCs w:val="28"/>
        </w:rPr>
        <w:t xml:space="preserve"> для команди </w:t>
      </w:r>
      <w:proofErr w:type="spellStart"/>
      <w:r w:rsidRPr="00F92B43">
        <w:rPr>
          <w:sz w:val="28"/>
          <w:szCs w:val="28"/>
        </w:rPr>
        <w:t>ц</w:t>
      </w:r>
      <w:r w:rsidR="00525CBB">
        <w:rPr>
          <w:sz w:val="28"/>
          <w:szCs w:val="28"/>
        </w:rPr>
        <w:t>ифровізаторів</w:t>
      </w:r>
      <w:proofErr w:type="spellEnd"/>
      <w:r w:rsidR="00525CBB">
        <w:rPr>
          <w:sz w:val="28"/>
          <w:szCs w:val="28"/>
        </w:rPr>
        <w:t xml:space="preserve"> Київської області;</w:t>
      </w:r>
    </w:p>
    <w:p w14:paraId="614D1961" w14:textId="44F76841" w:rsidR="00F80D74" w:rsidRPr="00F92B43" w:rsidRDefault="00F80D74" w:rsidP="00F80D74">
      <w:pPr>
        <w:widowControl w:val="0"/>
        <w:numPr>
          <w:ilvl w:val="0"/>
          <w:numId w:val="5"/>
        </w:numPr>
        <w:jc w:val="both"/>
        <w:rPr>
          <w:sz w:val="26"/>
          <w:szCs w:val="26"/>
        </w:rPr>
      </w:pPr>
      <w:r w:rsidRPr="00F92B43">
        <w:rPr>
          <w:sz w:val="28"/>
          <w:szCs w:val="28"/>
        </w:rPr>
        <w:t>сприяння розвитку платформ та офіційних сайтів або порталів, їх модернізація та технічна підтримка</w:t>
      </w:r>
      <w:r w:rsidR="00525CBB">
        <w:rPr>
          <w:sz w:val="28"/>
          <w:szCs w:val="28"/>
        </w:rPr>
        <w:t>;</w:t>
      </w:r>
    </w:p>
    <w:p w14:paraId="65D384F7" w14:textId="5EC4A45C" w:rsidR="00F80D74" w:rsidRPr="00F92B43" w:rsidRDefault="00F80D74" w:rsidP="00F80D74">
      <w:pPr>
        <w:numPr>
          <w:ilvl w:val="0"/>
          <w:numId w:val="5"/>
        </w:numPr>
        <w:jc w:val="both"/>
        <w:rPr>
          <w:sz w:val="28"/>
          <w:szCs w:val="28"/>
        </w:rPr>
      </w:pPr>
      <w:r w:rsidRPr="00F92B43">
        <w:rPr>
          <w:sz w:val="28"/>
          <w:szCs w:val="28"/>
        </w:rPr>
        <w:t>впровадження цифрових інструментів в громадах області</w:t>
      </w:r>
      <w:r w:rsidR="00525CBB">
        <w:rPr>
          <w:sz w:val="28"/>
          <w:szCs w:val="28"/>
        </w:rPr>
        <w:t>;</w:t>
      </w:r>
    </w:p>
    <w:p w14:paraId="2F21FE88" w14:textId="7BB34B7E" w:rsidR="00E32F40" w:rsidRDefault="00F80D74" w:rsidP="00E32F40">
      <w:pPr>
        <w:numPr>
          <w:ilvl w:val="0"/>
          <w:numId w:val="5"/>
        </w:numPr>
        <w:jc w:val="both"/>
        <w:rPr>
          <w:sz w:val="28"/>
          <w:szCs w:val="28"/>
        </w:rPr>
      </w:pPr>
      <w:r w:rsidRPr="00F92B43">
        <w:rPr>
          <w:sz w:val="28"/>
          <w:szCs w:val="28"/>
        </w:rPr>
        <w:t>виготовлення рекламно-іміджевої продукції та інформаційно презентаційних матеріалів для популяризації</w:t>
      </w:r>
      <w:r w:rsidR="00525CBB">
        <w:rPr>
          <w:sz w:val="28"/>
          <w:szCs w:val="28"/>
        </w:rPr>
        <w:t xml:space="preserve"> цифрової трансформації області;</w:t>
      </w:r>
    </w:p>
    <w:p w14:paraId="1375D89B" w14:textId="02591908" w:rsidR="00F80D74" w:rsidRPr="00E32F40" w:rsidRDefault="00F80D74" w:rsidP="00E32F40">
      <w:pPr>
        <w:numPr>
          <w:ilvl w:val="0"/>
          <w:numId w:val="5"/>
        </w:numPr>
        <w:jc w:val="both"/>
        <w:rPr>
          <w:sz w:val="28"/>
          <w:szCs w:val="28"/>
        </w:rPr>
      </w:pPr>
      <w:r w:rsidRPr="00E32F40">
        <w:rPr>
          <w:sz w:val="28"/>
          <w:szCs w:val="28"/>
        </w:rPr>
        <w:t xml:space="preserve">започаткування щорічного </w:t>
      </w:r>
      <w:r w:rsidRPr="00E32F40">
        <w:rPr>
          <w:sz w:val="28"/>
          <w:szCs w:val="28"/>
          <w:highlight w:val="white"/>
        </w:rPr>
        <w:t>відзначення дня працівників центрів надання адміністративних послуг.</w:t>
      </w:r>
    </w:p>
    <w:p w14:paraId="1EFBB4CF" w14:textId="49613B1D" w:rsidR="00132A89" w:rsidRDefault="00132A89" w:rsidP="00345CF4">
      <w:pPr>
        <w:ind w:firstLine="720"/>
        <w:jc w:val="both"/>
        <w:rPr>
          <w:sz w:val="28"/>
          <w:szCs w:val="28"/>
        </w:rPr>
      </w:pPr>
    </w:p>
    <w:p w14:paraId="5D11A0A0" w14:textId="384C6AAE" w:rsidR="00B217A2" w:rsidRPr="00F92B43" w:rsidRDefault="00481457" w:rsidP="005E6D6A">
      <w:pPr>
        <w:pStyle w:val="3"/>
        <w:numPr>
          <w:ilvl w:val="0"/>
          <w:numId w:val="23"/>
        </w:numPr>
        <w:spacing w:before="0" w:after="0"/>
        <w:ind w:left="0" w:firstLine="360"/>
        <w:jc w:val="both"/>
      </w:pPr>
      <w:bookmarkStart w:id="7" w:name="_sykmkxxj97sn" w:colFirst="0" w:colLast="0"/>
      <w:bookmarkStart w:id="8" w:name="_unxxgechw30z" w:colFirst="0" w:colLast="0"/>
      <w:bookmarkEnd w:id="7"/>
      <w:bookmarkEnd w:id="8"/>
      <w:r w:rsidRPr="00F92B43">
        <w:t>Очікувані результати виконання Програми, визначення її ефективності</w:t>
      </w:r>
    </w:p>
    <w:p w14:paraId="084C0FC4" w14:textId="77777777" w:rsidR="0063122C" w:rsidRPr="00F92B43" w:rsidRDefault="0063122C" w:rsidP="0063122C">
      <w:pPr>
        <w:pStyle w:val="ae"/>
      </w:pPr>
    </w:p>
    <w:p w14:paraId="69058C6C" w14:textId="777F6C6F" w:rsidR="00B217A2" w:rsidRPr="00F92B43" w:rsidRDefault="00481457" w:rsidP="00345CF4">
      <w:pPr>
        <w:pBdr>
          <w:top w:val="nil"/>
          <w:left w:val="nil"/>
          <w:bottom w:val="nil"/>
          <w:right w:val="nil"/>
          <w:between w:val="nil"/>
        </w:pBdr>
        <w:jc w:val="both"/>
        <w:rPr>
          <w:sz w:val="28"/>
          <w:szCs w:val="28"/>
        </w:rPr>
      </w:pPr>
      <w:r w:rsidRPr="00F92B43">
        <w:rPr>
          <w:sz w:val="28"/>
          <w:szCs w:val="28"/>
        </w:rPr>
        <w:tab/>
        <w:t xml:space="preserve">Найважливішими наслідками інформатизації, які визначають успіх у вирішенні завдань соціально-економічного розвитку, є впровадження технологій е-урядування та побудова сучасної системи регіонального управління, розвиток </w:t>
      </w:r>
      <w:r w:rsidR="00CA5BB2">
        <w:rPr>
          <w:sz w:val="28"/>
          <w:szCs w:val="28"/>
        </w:rPr>
        <w:t>електронно-комунікаційного</w:t>
      </w:r>
      <w:r w:rsidRPr="00F92B43">
        <w:rPr>
          <w:sz w:val="28"/>
          <w:szCs w:val="28"/>
        </w:rPr>
        <w:t xml:space="preserve"> середовища, пріоритетних напрямів економіки та соціальної сфери, створення потужних інформаційних ресурсів, надання електронних адміністративних послуг, отримання громадянами рівного якісного доступу до інформації про послуги закладів освіти, охорони здоров'я, державних та комунальних установ, сприяння становленню інформаційного суспільства. </w:t>
      </w:r>
    </w:p>
    <w:p w14:paraId="14E8EA3F" w14:textId="77777777" w:rsidR="00B217A2" w:rsidRPr="00F92B43" w:rsidRDefault="00481457" w:rsidP="00345CF4">
      <w:pPr>
        <w:pBdr>
          <w:top w:val="nil"/>
          <w:left w:val="nil"/>
          <w:bottom w:val="nil"/>
          <w:right w:val="nil"/>
          <w:between w:val="nil"/>
        </w:pBdr>
        <w:ind w:firstLine="720"/>
        <w:jc w:val="both"/>
        <w:rPr>
          <w:sz w:val="28"/>
          <w:szCs w:val="28"/>
        </w:rPr>
      </w:pPr>
      <w:r w:rsidRPr="00F92B43">
        <w:rPr>
          <w:sz w:val="28"/>
          <w:szCs w:val="28"/>
        </w:rPr>
        <w:t>Результатами практичного впровадження ідей і проєктів Програми в життєдіяльність органів виконавчої влади і місцевого самоврядування, закладів і установ області стане:</w:t>
      </w:r>
    </w:p>
    <w:p w14:paraId="466F32A7" w14:textId="77777777" w:rsidR="00B217A2" w:rsidRPr="00F92B43" w:rsidRDefault="00481457" w:rsidP="00345CF4">
      <w:pPr>
        <w:pBdr>
          <w:top w:val="nil"/>
          <w:left w:val="nil"/>
          <w:bottom w:val="nil"/>
          <w:right w:val="nil"/>
          <w:between w:val="nil"/>
        </w:pBdr>
        <w:rPr>
          <w:sz w:val="28"/>
          <w:szCs w:val="28"/>
        </w:rPr>
      </w:pPr>
      <w:r w:rsidRPr="00F92B43">
        <w:rPr>
          <w:sz w:val="28"/>
          <w:szCs w:val="28"/>
        </w:rPr>
        <w:tab/>
        <w:t>розвиток інформаційної інфраструктури Київської області та забезпечення умов для її безпечного функціонування;</w:t>
      </w:r>
    </w:p>
    <w:p w14:paraId="32F6FA40" w14:textId="11A261A3" w:rsidR="00B217A2" w:rsidRPr="00F92B43" w:rsidRDefault="00481457" w:rsidP="00345CF4">
      <w:pPr>
        <w:ind w:firstLine="720"/>
        <w:jc w:val="both"/>
        <w:rPr>
          <w:sz w:val="28"/>
          <w:szCs w:val="28"/>
        </w:rPr>
      </w:pPr>
      <w:r w:rsidRPr="00F92B43">
        <w:rPr>
          <w:sz w:val="28"/>
          <w:szCs w:val="28"/>
        </w:rPr>
        <w:t xml:space="preserve">подальший розвиток </w:t>
      </w:r>
      <w:r w:rsidR="00CA5BB2">
        <w:rPr>
          <w:sz w:val="28"/>
          <w:szCs w:val="28"/>
        </w:rPr>
        <w:t>електронно-комунікаційного</w:t>
      </w:r>
      <w:r w:rsidR="00CA5BB2" w:rsidRPr="00F92B43">
        <w:rPr>
          <w:sz w:val="28"/>
          <w:szCs w:val="28"/>
        </w:rPr>
        <w:t xml:space="preserve"> </w:t>
      </w:r>
      <w:r w:rsidRPr="00F92B43">
        <w:rPr>
          <w:sz w:val="28"/>
          <w:szCs w:val="28"/>
        </w:rPr>
        <w:t>середовища області;</w:t>
      </w:r>
    </w:p>
    <w:p w14:paraId="47EB2AF6" w14:textId="77777777" w:rsidR="00B217A2" w:rsidRPr="00F92B43" w:rsidRDefault="00481457" w:rsidP="00345CF4">
      <w:pPr>
        <w:ind w:firstLine="720"/>
        <w:jc w:val="both"/>
        <w:rPr>
          <w:sz w:val="28"/>
          <w:szCs w:val="28"/>
        </w:rPr>
      </w:pPr>
      <w:r w:rsidRPr="00F92B43">
        <w:rPr>
          <w:sz w:val="28"/>
          <w:szCs w:val="28"/>
        </w:rPr>
        <w:t>об’єднання всіх місцевих органів влади корпоративною мережею зв’язку, що дасть можливість забезпечити їх у повному обсязі послугами електронної пошти, доступом до мережі Інтернет та інформаційних ресурсів області;</w:t>
      </w:r>
    </w:p>
    <w:p w14:paraId="23DC04AC" w14:textId="77777777" w:rsidR="00B217A2" w:rsidRPr="00F92B43" w:rsidRDefault="00481457" w:rsidP="00345CF4">
      <w:pPr>
        <w:pBdr>
          <w:top w:val="nil"/>
          <w:left w:val="nil"/>
          <w:bottom w:val="nil"/>
          <w:right w:val="nil"/>
          <w:between w:val="nil"/>
        </w:pBdr>
        <w:ind w:firstLine="720"/>
        <w:rPr>
          <w:sz w:val="28"/>
          <w:szCs w:val="28"/>
        </w:rPr>
      </w:pPr>
      <w:r w:rsidRPr="00F92B43">
        <w:rPr>
          <w:sz w:val="28"/>
          <w:szCs w:val="28"/>
        </w:rPr>
        <w:t>розвиток систем е-документообігу в місцевих органах виконавчої влади та сприяння впровадженню систем е-документообігу в органах місцевого самоврядування;</w:t>
      </w:r>
    </w:p>
    <w:p w14:paraId="4AAC0423" w14:textId="77777777" w:rsidR="00B217A2" w:rsidRPr="00F92B43" w:rsidRDefault="00481457" w:rsidP="00345CF4">
      <w:pPr>
        <w:ind w:firstLine="720"/>
        <w:jc w:val="both"/>
        <w:rPr>
          <w:sz w:val="28"/>
          <w:szCs w:val="28"/>
        </w:rPr>
      </w:pPr>
      <w:r w:rsidRPr="00F92B43">
        <w:rPr>
          <w:sz w:val="28"/>
          <w:szCs w:val="28"/>
        </w:rPr>
        <w:t>запровадження е-послуг в рамках власних повноважень органів місцевого самоврядування;</w:t>
      </w:r>
    </w:p>
    <w:p w14:paraId="4427A1C2" w14:textId="77777777" w:rsidR="00B217A2" w:rsidRPr="00F92B43" w:rsidRDefault="00481457" w:rsidP="00345CF4">
      <w:pPr>
        <w:pBdr>
          <w:top w:val="nil"/>
          <w:left w:val="nil"/>
          <w:bottom w:val="nil"/>
          <w:right w:val="nil"/>
          <w:between w:val="nil"/>
        </w:pBdr>
        <w:ind w:firstLine="720"/>
        <w:rPr>
          <w:sz w:val="28"/>
          <w:szCs w:val="28"/>
        </w:rPr>
      </w:pPr>
      <w:r w:rsidRPr="00F92B43">
        <w:rPr>
          <w:sz w:val="28"/>
          <w:szCs w:val="28"/>
        </w:rPr>
        <w:t>впровадження сервісів для громадян у сфері освіти, охорони здоров’я, культури тощо;</w:t>
      </w:r>
    </w:p>
    <w:p w14:paraId="3F7570A9" w14:textId="77777777" w:rsidR="00B217A2" w:rsidRPr="00F92B43" w:rsidRDefault="00481457" w:rsidP="00345CF4">
      <w:pPr>
        <w:ind w:firstLine="700"/>
        <w:jc w:val="both"/>
        <w:rPr>
          <w:sz w:val="28"/>
          <w:szCs w:val="28"/>
        </w:rPr>
      </w:pPr>
      <w:r w:rsidRPr="00F92B43">
        <w:rPr>
          <w:sz w:val="28"/>
          <w:szCs w:val="28"/>
        </w:rPr>
        <w:lastRenderedPageBreak/>
        <w:t>забезпечення безперервного функціонування регіональних електронних інформаційних ресурсів;</w:t>
      </w:r>
    </w:p>
    <w:p w14:paraId="176FCD6D" w14:textId="77777777" w:rsidR="00B217A2" w:rsidRPr="00F92B43" w:rsidRDefault="00481457" w:rsidP="00345CF4">
      <w:pPr>
        <w:ind w:firstLine="700"/>
        <w:jc w:val="both"/>
        <w:rPr>
          <w:sz w:val="28"/>
          <w:szCs w:val="28"/>
        </w:rPr>
      </w:pPr>
      <w:r w:rsidRPr="00F92B43">
        <w:rPr>
          <w:sz w:val="28"/>
          <w:szCs w:val="28"/>
        </w:rPr>
        <w:t>підвищення кваліфікації державних службовців та посадових осіб місцевого самоврядування на постійно діючих курсах, короткотермінових та виїзних семінарах, підвищення ефективності навчального процесу з використанням засобів дистанційної освіти державних службовців;</w:t>
      </w:r>
    </w:p>
    <w:p w14:paraId="372893C2" w14:textId="77777777" w:rsidR="00B217A2" w:rsidRPr="00F92B43" w:rsidRDefault="00481457" w:rsidP="00345CF4">
      <w:pPr>
        <w:ind w:firstLine="700"/>
        <w:jc w:val="both"/>
        <w:rPr>
          <w:sz w:val="28"/>
          <w:szCs w:val="28"/>
        </w:rPr>
      </w:pPr>
      <w:r w:rsidRPr="00F92B43">
        <w:rPr>
          <w:sz w:val="28"/>
          <w:szCs w:val="28"/>
        </w:rPr>
        <w:t>забезпечення працівників органів виконавчої влади та органів місцевого самоврядування області засобами клієнтських автоматизованих робочих місць і копіювально-розмножувальної техніки;</w:t>
      </w:r>
    </w:p>
    <w:p w14:paraId="2AB9460E" w14:textId="0985C699" w:rsidR="00B217A2" w:rsidRPr="00F92B43" w:rsidRDefault="00481457" w:rsidP="00345CF4">
      <w:pPr>
        <w:ind w:firstLine="700"/>
        <w:jc w:val="both"/>
        <w:rPr>
          <w:sz w:val="28"/>
          <w:szCs w:val="28"/>
        </w:rPr>
      </w:pPr>
      <w:r w:rsidRPr="00F92B43">
        <w:rPr>
          <w:sz w:val="28"/>
          <w:szCs w:val="28"/>
        </w:rPr>
        <w:t xml:space="preserve">розширення потужностей </w:t>
      </w:r>
      <w:r w:rsidR="00B36628">
        <w:rPr>
          <w:sz w:val="28"/>
          <w:szCs w:val="28"/>
        </w:rPr>
        <w:t>інформаційно-комунікаційного</w:t>
      </w:r>
      <w:r w:rsidRPr="00F92B43">
        <w:rPr>
          <w:sz w:val="28"/>
          <w:szCs w:val="28"/>
        </w:rPr>
        <w:t xml:space="preserve"> вузла органів виконавчої влади та органів місцевого самоврядування області;</w:t>
      </w:r>
    </w:p>
    <w:p w14:paraId="20C152FE" w14:textId="77777777" w:rsidR="00B217A2" w:rsidRPr="00F92B43" w:rsidRDefault="00481457" w:rsidP="00345CF4">
      <w:pPr>
        <w:ind w:firstLine="700"/>
        <w:jc w:val="both"/>
        <w:rPr>
          <w:sz w:val="28"/>
          <w:szCs w:val="28"/>
        </w:rPr>
      </w:pPr>
      <w:r w:rsidRPr="00F92B43">
        <w:rPr>
          <w:sz w:val="28"/>
          <w:szCs w:val="28"/>
        </w:rPr>
        <w:t>розширення системи зберігання даних вузла (модульна система зберігання даних, масив жорстких дисків та стрічкових накопичувачів). Оновлення та супровід серверного програмного забезпечення, сприяння створенню рішень на основі хмарних технологій;</w:t>
      </w:r>
    </w:p>
    <w:p w14:paraId="33998DD3" w14:textId="1E30F3FB" w:rsidR="00B217A2" w:rsidRPr="00F92B43" w:rsidRDefault="00481457" w:rsidP="00345CF4">
      <w:pPr>
        <w:ind w:firstLine="700"/>
        <w:jc w:val="both"/>
        <w:rPr>
          <w:sz w:val="28"/>
          <w:szCs w:val="28"/>
        </w:rPr>
      </w:pPr>
      <w:r w:rsidRPr="00F92B43">
        <w:rPr>
          <w:sz w:val="28"/>
          <w:szCs w:val="28"/>
        </w:rPr>
        <w:t>проведення реінжинірингу послуг та переведення їх в електронний вигляд, у рамках власних повноважень органів місцевого самоврядування</w:t>
      </w:r>
      <w:r w:rsidR="00B36628">
        <w:rPr>
          <w:sz w:val="28"/>
          <w:szCs w:val="28"/>
        </w:rPr>
        <w:t>.</w:t>
      </w:r>
    </w:p>
    <w:p w14:paraId="24E2B04B" w14:textId="51A5F45A" w:rsidR="00B217A2" w:rsidRDefault="00481457" w:rsidP="00345CF4">
      <w:pPr>
        <w:pBdr>
          <w:top w:val="nil"/>
          <w:left w:val="nil"/>
          <w:bottom w:val="nil"/>
          <w:right w:val="nil"/>
          <w:between w:val="nil"/>
        </w:pBdr>
        <w:ind w:firstLine="720"/>
        <w:jc w:val="both"/>
        <w:rPr>
          <w:sz w:val="28"/>
          <w:szCs w:val="28"/>
        </w:rPr>
      </w:pPr>
      <w:r w:rsidRPr="00F92B43">
        <w:rPr>
          <w:sz w:val="28"/>
          <w:szCs w:val="28"/>
        </w:rPr>
        <w:t>Виконання заходів Програми, впровадження сучасних інформаційно-комунікаційних технологій  в усі сфери діяльності дозволять забезпечити подальший розвиток цифрової економіки та інформаційного суспільства у Київській області, інтегрувати область до світового інформаційного простору, забезпечити сталий економічний розвиток.</w:t>
      </w:r>
    </w:p>
    <w:p w14:paraId="669C0386" w14:textId="77777777" w:rsidR="00F80D74" w:rsidRPr="00F92B43" w:rsidRDefault="00F80D74" w:rsidP="00345CF4">
      <w:pPr>
        <w:pBdr>
          <w:top w:val="nil"/>
          <w:left w:val="nil"/>
          <w:bottom w:val="nil"/>
          <w:right w:val="nil"/>
          <w:between w:val="nil"/>
        </w:pBdr>
        <w:ind w:firstLine="720"/>
        <w:jc w:val="both"/>
        <w:rPr>
          <w:sz w:val="28"/>
          <w:szCs w:val="28"/>
        </w:rPr>
      </w:pPr>
    </w:p>
    <w:p w14:paraId="30F01082" w14:textId="2D03C0FA" w:rsidR="00F80D74" w:rsidRPr="005E6D6A" w:rsidRDefault="005E6D6A" w:rsidP="005E6D6A">
      <w:pPr>
        <w:pStyle w:val="ae"/>
        <w:numPr>
          <w:ilvl w:val="0"/>
          <w:numId w:val="23"/>
        </w:numPr>
      </w:pPr>
      <w:r>
        <w:rPr>
          <w:b/>
          <w:color w:val="000000"/>
          <w:sz w:val="28"/>
          <w:szCs w:val="28"/>
        </w:rPr>
        <w:t>К</w:t>
      </w:r>
      <w:r w:rsidRPr="005E6D6A">
        <w:rPr>
          <w:b/>
          <w:color w:val="000000"/>
          <w:sz w:val="28"/>
          <w:szCs w:val="28"/>
        </w:rPr>
        <w:t xml:space="preserve">оординація та контроль за ходом виконання </w:t>
      </w:r>
      <w:r w:rsidR="00CB7555">
        <w:rPr>
          <w:b/>
          <w:color w:val="000000"/>
          <w:sz w:val="28"/>
          <w:szCs w:val="28"/>
        </w:rPr>
        <w:t>П</w:t>
      </w:r>
      <w:r w:rsidRPr="005E6D6A">
        <w:rPr>
          <w:b/>
          <w:color w:val="000000"/>
          <w:sz w:val="28"/>
          <w:szCs w:val="28"/>
        </w:rPr>
        <w:t>рограми</w:t>
      </w:r>
    </w:p>
    <w:p w14:paraId="27ED50FF" w14:textId="77777777" w:rsidR="005E6D6A" w:rsidRPr="00F92B43" w:rsidRDefault="005E6D6A" w:rsidP="005E6D6A">
      <w:pPr>
        <w:pStyle w:val="ae"/>
      </w:pPr>
    </w:p>
    <w:p w14:paraId="7D2AC248" w14:textId="77777777" w:rsidR="00F80D74" w:rsidRPr="00F92B43" w:rsidRDefault="00F80D74" w:rsidP="00F80D74">
      <w:pPr>
        <w:pBdr>
          <w:top w:val="nil"/>
          <w:left w:val="nil"/>
          <w:bottom w:val="nil"/>
          <w:right w:val="nil"/>
          <w:between w:val="nil"/>
        </w:pBdr>
        <w:jc w:val="both"/>
        <w:rPr>
          <w:sz w:val="28"/>
          <w:szCs w:val="28"/>
        </w:rPr>
      </w:pPr>
      <w:r w:rsidRPr="00F92B43">
        <w:rPr>
          <w:sz w:val="28"/>
          <w:szCs w:val="28"/>
        </w:rPr>
        <w:tab/>
        <w:t>Координацію та організацію виконання заходів щодо виконання Програми здійснює департамент економіки та цифровізації Київської обласної державної адміністрації.</w:t>
      </w:r>
    </w:p>
    <w:p w14:paraId="6C6C4A33" w14:textId="77777777" w:rsidR="00F80D74" w:rsidRPr="00F92B43" w:rsidRDefault="00F80D74" w:rsidP="00F80D74">
      <w:pPr>
        <w:pBdr>
          <w:top w:val="nil"/>
          <w:left w:val="nil"/>
          <w:bottom w:val="nil"/>
          <w:right w:val="nil"/>
          <w:between w:val="nil"/>
        </w:pBdr>
        <w:ind w:firstLine="720"/>
        <w:jc w:val="both"/>
        <w:rPr>
          <w:sz w:val="32"/>
          <w:szCs w:val="32"/>
        </w:rPr>
      </w:pPr>
      <w:r w:rsidRPr="00F92B43">
        <w:rPr>
          <w:sz w:val="28"/>
          <w:szCs w:val="28"/>
        </w:rPr>
        <w:t xml:space="preserve">Звіт про виконання Програми надається щоквартально та щорічно, до </w:t>
      </w:r>
      <w:r>
        <w:rPr>
          <w:sz w:val="28"/>
          <w:szCs w:val="28"/>
        </w:rPr>
        <w:br/>
      </w:r>
      <w:r w:rsidRPr="00F92B43">
        <w:rPr>
          <w:sz w:val="28"/>
          <w:szCs w:val="28"/>
        </w:rPr>
        <w:t>25 числа наступного місяця за звітним періодом, до Київської обласної ради.</w:t>
      </w:r>
    </w:p>
    <w:p w14:paraId="11678516" w14:textId="77777777" w:rsidR="00F80D74" w:rsidRPr="00F92B43" w:rsidRDefault="00F80D74" w:rsidP="00F80D74">
      <w:pPr>
        <w:jc w:val="both"/>
        <w:rPr>
          <w:sz w:val="28"/>
          <w:szCs w:val="28"/>
        </w:rPr>
      </w:pPr>
      <w:r w:rsidRPr="00F92B43">
        <w:rPr>
          <w:sz w:val="28"/>
          <w:szCs w:val="28"/>
        </w:rPr>
        <w:tab/>
        <w:t>Контроль за виконанням Програми здійснює Київська обласна рада.</w:t>
      </w:r>
    </w:p>
    <w:p w14:paraId="4B694886" w14:textId="6F5A42B0" w:rsidR="00F80D74" w:rsidRPr="00F92B43" w:rsidRDefault="00F80D74" w:rsidP="00F80D74">
      <w:pPr>
        <w:ind w:firstLine="720"/>
        <w:jc w:val="both"/>
        <w:rPr>
          <w:sz w:val="28"/>
          <w:szCs w:val="28"/>
        </w:rPr>
      </w:pPr>
      <w:r w:rsidRPr="00F92B43">
        <w:rPr>
          <w:sz w:val="28"/>
          <w:szCs w:val="28"/>
        </w:rPr>
        <w:t>Поточний контроль за ход</w:t>
      </w:r>
      <w:r>
        <w:rPr>
          <w:sz w:val="28"/>
          <w:szCs w:val="28"/>
        </w:rPr>
        <w:t>ом реалізації Програми здійснює</w:t>
      </w:r>
      <w:r w:rsidRPr="00F91851">
        <w:rPr>
          <w:sz w:val="28"/>
          <w:szCs w:val="28"/>
        </w:rPr>
        <w:t xml:space="preserve"> постійн</w:t>
      </w:r>
      <w:r>
        <w:rPr>
          <w:sz w:val="28"/>
          <w:szCs w:val="28"/>
        </w:rPr>
        <w:t>а</w:t>
      </w:r>
      <w:r w:rsidRPr="00F91851">
        <w:rPr>
          <w:sz w:val="28"/>
          <w:szCs w:val="28"/>
        </w:rPr>
        <w:t xml:space="preserve"> комісі</w:t>
      </w:r>
      <w:r w:rsidR="0085685D">
        <w:rPr>
          <w:sz w:val="28"/>
          <w:szCs w:val="28"/>
        </w:rPr>
        <w:t>я</w:t>
      </w:r>
      <w:r w:rsidRPr="00F91851">
        <w:rPr>
          <w:sz w:val="28"/>
          <w:szCs w:val="28"/>
        </w:rPr>
        <w:t xml:space="preserve"> Київської обласної ради з питань капітального будівництва, архітектури, транспорту, зв’язку, паливно-енергетичного забезпечення та розвитку інфраструктурних об’єктів</w:t>
      </w:r>
      <w:r>
        <w:rPr>
          <w:sz w:val="28"/>
          <w:szCs w:val="28"/>
        </w:rPr>
        <w:t>.</w:t>
      </w:r>
    </w:p>
    <w:p w14:paraId="27920284" w14:textId="564C98A8" w:rsidR="0063122C" w:rsidRDefault="0063122C" w:rsidP="00345CF4">
      <w:pPr>
        <w:pBdr>
          <w:top w:val="nil"/>
          <w:left w:val="nil"/>
          <w:bottom w:val="nil"/>
          <w:right w:val="nil"/>
          <w:between w:val="nil"/>
        </w:pBdr>
        <w:ind w:firstLine="720"/>
        <w:jc w:val="both"/>
        <w:rPr>
          <w:color w:val="0D0D0D"/>
          <w:sz w:val="28"/>
          <w:szCs w:val="28"/>
        </w:rPr>
      </w:pPr>
    </w:p>
    <w:p w14:paraId="538957E5" w14:textId="77777777" w:rsidR="00134012" w:rsidRPr="00F92B43" w:rsidRDefault="00134012" w:rsidP="00345CF4">
      <w:pPr>
        <w:pBdr>
          <w:top w:val="nil"/>
          <w:left w:val="nil"/>
          <w:bottom w:val="nil"/>
          <w:right w:val="nil"/>
          <w:between w:val="nil"/>
        </w:pBdr>
        <w:ind w:firstLine="720"/>
        <w:jc w:val="both"/>
        <w:rPr>
          <w:color w:val="0D0D0D"/>
          <w:sz w:val="28"/>
          <w:szCs w:val="28"/>
        </w:rPr>
      </w:pPr>
    </w:p>
    <w:p w14:paraId="68CC6AF5" w14:textId="77777777" w:rsidR="00134012" w:rsidRPr="00F92B43" w:rsidRDefault="00134012" w:rsidP="00134012">
      <w:pPr>
        <w:pBdr>
          <w:top w:val="nil"/>
          <w:left w:val="nil"/>
          <w:bottom w:val="nil"/>
          <w:right w:val="nil"/>
          <w:between w:val="nil"/>
        </w:pBdr>
        <w:jc w:val="center"/>
        <w:rPr>
          <w:b/>
          <w:color w:val="000000"/>
          <w:sz w:val="28"/>
          <w:szCs w:val="28"/>
        </w:rPr>
      </w:pPr>
      <w:bookmarkStart w:id="9" w:name="_n1g77hsrt78e" w:colFirst="0" w:colLast="0"/>
      <w:bookmarkEnd w:id="9"/>
      <w:r w:rsidRPr="00F92B43">
        <w:rPr>
          <w:b/>
          <w:color w:val="000000"/>
          <w:sz w:val="28"/>
          <w:szCs w:val="28"/>
        </w:rPr>
        <w:t>Голова ради</w:t>
      </w:r>
      <w:r w:rsidRPr="00F92B43">
        <w:rPr>
          <w:b/>
          <w:color w:val="000000"/>
          <w:sz w:val="28"/>
          <w:szCs w:val="28"/>
        </w:rPr>
        <w:tab/>
      </w:r>
      <w:r w:rsidRPr="00F92B43">
        <w:rPr>
          <w:b/>
          <w:color w:val="000000"/>
          <w:sz w:val="28"/>
          <w:szCs w:val="28"/>
        </w:rPr>
        <w:tab/>
      </w:r>
      <w:r w:rsidRPr="00F92B43">
        <w:rPr>
          <w:b/>
          <w:color w:val="000000"/>
          <w:sz w:val="28"/>
          <w:szCs w:val="28"/>
        </w:rPr>
        <w:tab/>
      </w:r>
      <w:r w:rsidRPr="00F92B43">
        <w:rPr>
          <w:b/>
          <w:color w:val="000000"/>
          <w:sz w:val="28"/>
          <w:szCs w:val="28"/>
        </w:rPr>
        <w:tab/>
      </w:r>
      <w:r w:rsidRPr="00F92B43">
        <w:rPr>
          <w:b/>
          <w:color w:val="000000"/>
          <w:sz w:val="28"/>
          <w:szCs w:val="28"/>
        </w:rPr>
        <w:tab/>
      </w:r>
      <w:r w:rsidRPr="00F92B43">
        <w:rPr>
          <w:b/>
          <w:color w:val="000000"/>
          <w:sz w:val="28"/>
          <w:szCs w:val="28"/>
        </w:rPr>
        <w:tab/>
      </w:r>
      <w:r w:rsidRPr="00F92B43">
        <w:rPr>
          <w:b/>
          <w:color w:val="000000"/>
          <w:sz w:val="28"/>
          <w:szCs w:val="28"/>
        </w:rPr>
        <w:tab/>
      </w:r>
      <w:r w:rsidRPr="00F92B43">
        <w:rPr>
          <w:b/>
          <w:color w:val="000000"/>
          <w:sz w:val="28"/>
          <w:szCs w:val="28"/>
        </w:rPr>
        <w:tab/>
        <w:t>Наталія ГУНЬКО</w:t>
      </w:r>
    </w:p>
    <w:p w14:paraId="024D02EF" w14:textId="77777777" w:rsidR="00372102" w:rsidRDefault="00372102" w:rsidP="00525CBB">
      <w:pPr>
        <w:pBdr>
          <w:top w:val="nil"/>
          <w:left w:val="nil"/>
          <w:bottom w:val="nil"/>
          <w:right w:val="nil"/>
          <w:between w:val="nil"/>
        </w:pBdr>
        <w:jc w:val="center"/>
        <w:rPr>
          <w:b/>
          <w:color w:val="000000"/>
          <w:sz w:val="28"/>
          <w:szCs w:val="28"/>
        </w:rPr>
      </w:pPr>
    </w:p>
    <w:p w14:paraId="0BDB3587" w14:textId="77777777" w:rsidR="00372102" w:rsidRDefault="00372102" w:rsidP="00525CBB">
      <w:pPr>
        <w:pBdr>
          <w:top w:val="nil"/>
          <w:left w:val="nil"/>
          <w:bottom w:val="nil"/>
          <w:right w:val="nil"/>
          <w:between w:val="nil"/>
        </w:pBdr>
        <w:jc w:val="center"/>
        <w:rPr>
          <w:b/>
          <w:color w:val="000000"/>
          <w:sz w:val="28"/>
          <w:szCs w:val="28"/>
        </w:rPr>
      </w:pPr>
    </w:p>
    <w:p w14:paraId="1EF361D9" w14:textId="77777777" w:rsidR="00372102" w:rsidRDefault="00372102" w:rsidP="00525CBB">
      <w:pPr>
        <w:pBdr>
          <w:top w:val="nil"/>
          <w:left w:val="nil"/>
          <w:bottom w:val="nil"/>
          <w:right w:val="nil"/>
          <w:between w:val="nil"/>
        </w:pBdr>
        <w:jc w:val="center"/>
        <w:rPr>
          <w:b/>
          <w:color w:val="000000"/>
          <w:sz w:val="28"/>
          <w:szCs w:val="28"/>
        </w:rPr>
      </w:pPr>
    </w:p>
    <w:p w14:paraId="66597139" w14:textId="77777777" w:rsidR="00372102" w:rsidRDefault="00372102" w:rsidP="00525CBB">
      <w:pPr>
        <w:pBdr>
          <w:top w:val="nil"/>
          <w:left w:val="nil"/>
          <w:bottom w:val="nil"/>
          <w:right w:val="nil"/>
          <w:between w:val="nil"/>
        </w:pBdr>
        <w:jc w:val="center"/>
        <w:rPr>
          <w:b/>
          <w:color w:val="000000"/>
          <w:sz w:val="28"/>
          <w:szCs w:val="28"/>
        </w:rPr>
      </w:pPr>
    </w:p>
    <w:p w14:paraId="470DBC9D" w14:textId="77777777" w:rsidR="00372102" w:rsidRDefault="00372102" w:rsidP="00525CBB">
      <w:pPr>
        <w:pBdr>
          <w:top w:val="nil"/>
          <w:left w:val="nil"/>
          <w:bottom w:val="nil"/>
          <w:right w:val="nil"/>
          <w:between w:val="nil"/>
        </w:pBdr>
        <w:jc w:val="center"/>
        <w:rPr>
          <w:b/>
          <w:color w:val="000000"/>
          <w:sz w:val="28"/>
          <w:szCs w:val="28"/>
        </w:rPr>
      </w:pPr>
    </w:p>
    <w:p w14:paraId="1C27F7C1" w14:textId="77777777" w:rsidR="00372102" w:rsidRDefault="00372102" w:rsidP="00525CBB">
      <w:pPr>
        <w:pBdr>
          <w:top w:val="nil"/>
          <w:left w:val="nil"/>
          <w:bottom w:val="nil"/>
          <w:right w:val="nil"/>
          <w:between w:val="nil"/>
        </w:pBdr>
        <w:jc w:val="center"/>
        <w:rPr>
          <w:b/>
          <w:color w:val="000000"/>
          <w:sz w:val="28"/>
          <w:szCs w:val="28"/>
        </w:rPr>
      </w:pPr>
    </w:p>
    <w:p w14:paraId="41491B6B" w14:textId="77777777" w:rsidR="00372102" w:rsidRDefault="00372102" w:rsidP="00525CBB">
      <w:pPr>
        <w:pBdr>
          <w:top w:val="nil"/>
          <w:left w:val="nil"/>
          <w:bottom w:val="nil"/>
          <w:right w:val="nil"/>
          <w:between w:val="nil"/>
        </w:pBdr>
        <w:jc w:val="center"/>
        <w:rPr>
          <w:b/>
          <w:color w:val="000000"/>
          <w:sz w:val="28"/>
          <w:szCs w:val="28"/>
        </w:rPr>
      </w:pPr>
    </w:p>
    <w:p w14:paraId="6CC4573D" w14:textId="77777777" w:rsidR="00372102" w:rsidRDefault="00372102" w:rsidP="00525CBB">
      <w:pPr>
        <w:pBdr>
          <w:top w:val="nil"/>
          <w:left w:val="nil"/>
          <w:bottom w:val="nil"/>
          <w:right w:val="nil"/>
          <w:between w:val="nil"/>
        </w:pBdr>
        <w:jc w:val="center"/>
        <w:rPr>
          <w:b/>
          <w:color w:val="000000"/>
          <w:sz w:val="28"/>
          <w:szCs w:val="28"/>
        </w:rPr>
      </w:pPr>
    </w:p>
    <w:p w14:paraId="178EC4CC" w14:textId="77777777" w:rsidR="00372102" w:rsidRDefault="00372102" w:rsidP="00525CBB">
      <w:pPr>
        <w:pBdr>
          <w:top w:val="nil"/>
          <w:left w:val="nil"/>
          <w:bottom w:val="nil"/>
          <w:right w:val="nil"/>
          <w:between w:val="nil"/>
        </w:pBdr>
        <w:jc w:val="center"/>
        <w:rPr>
          <w:b/>
          <w:color w:val="000000"/>
          <w:sz w:val="28"/>
          <w:szCs w:val="28"/>
        </w:rPr>
      </w:pPr>
    </w:p>
    <w:p w14:paraId="6AF0624C" w14:textId="08BEB69C" w:rsidR="00B217A2" w:rsidRPr="00F92B43" w:rsidRDefault="00B217A2" w:rsidP="00525CBB">
      <w:pPr>
        <w:pBdr>
          <w:top w:val="nil"/>
          <w:left w:val="nil"/>
          <w:bottom w:val="nil"/>
          <w:right w:val="nil"/>
          <w:between w:val="nil"/>
        </w:pBdr>
        <w:rPr>
          <w:b/>
          <w:sz w:val="28"/>
          <w:szCs w:val="28"/>
        </w:rPr>
        <w:sectPr w:rsidR="00B217A2" w:rsidRPr="00F92B43" w:rsidSect="005E6D6A">
          <w:footerReference w:type="default" r:id="rId7"/>
          <w:footerReference w:type="first" r:id="rId8"/>
          <w:pgSz w:w="11906" w:h="16838"/>
          <w:pgMar w:top="568" w:right="567" w:bottom="632" w:left="1701" w:header="708" w:footer="708" w:gutter="0"/>
          <w:pgNumType w:start="1"/>
          <w:cols w:space="720"/>
          <w:titlePg/>
        </w:sectPr>
      </w:pPr>
    </w:p>
    <w:p w14:paraId="0536266C" w14:textId="77777777" w:rsidR="00951833" w:rsidRPr="00F92B43" w:rsidRDefault="00951833" w:rsidP="00951833">
      <w:pPr>
        <w:ind w:left="2014" w:firstLine="5783"/>
        <w:rPr>
          <w:b/>
          <w:szCs w:val="28"/>
        </w:rPr>
      </w:pPr>
      <w:r w:rsidRPr="00F92B43">
        <w:rPr>
          <w:b/>
          <w:szCs w:val="28"/>
        </w:rPr>
        <w:lastRenderedPageBreak/>
        <w:t>Додаток 1</w:t>
      </w:r>
    </w:p>
    <w:p w14:paraId="096CAD31" w14:textId="77777777" w:rsidR="00951833" w:rsidRPr="00F92B43" w:rsidRDefault="00951833" w:rsidP="00951833">
      <w:pPr>
        <w:ind w:left="2014" w:firstLine="5783"/>
        <w:rPr>
          <w:b/>
          <w:sz w:val="28"/>
          <w:szCs w:val="28"/>
        </w:rPr>
      </w:pPr>
      <w:r w:rsidRPr="00F92B43">
        <w:rPr>
          <w:b/>
          <w:szCs w:val="28"/>
        </w:rPr>
        <w:t>до Програми</w:t>
      </w:r>
    </w:p>
    <w:p w14:paraId="293CEDDE" w14:textId="77777777" w:rsidR="00951833" w:rsidRPr="00F92B43" w:rsidRDefault="00951833" w:rsidP="00951833">
      <w:pPr>
        <w:jc w:val="center"/>
        <w:rPr>
          <w:b/>
          <w:sz w:val="28"/>
          <w:szCs w:val="28"/>
        </w:rPr>
      </w:pPr>
    </w:p>
    <w:p w14:paraId="217E38EA" w14:textId="77777777" w:rsidR="00951833" w:rsidRPr="00F92B43" w:rsidRDefault="00951833" w:rsidP="00951833">
      <w:pPr>
        <w:jc w:val="center"/>
        <w:rPr>
          <w:b/>
          <w:sz w:val="28"/>
          <w:szCs w:val="28"/>
        </w:rPr>
      </w:pPr>
      <w:r w:rsidRPr="00F92B43">
        <w:rPr>
          <w:b/>
          <w:sz w:val="28"/>
          <w:szCs w:val="28"/>
        </w:rPr>
        <w:t>Ресурсне забезпечення Київської обласної цільової програми</w:t>
      </w:r>
    </w:p>
    <w:p w14:paraId="025A25A1" w14:textId="77777777" w:rsidR="00951833" w:rsidRPr="00F92B43" w:rsidRDefault="00951833" w:rsidP="00951833">
      <w:pPr>
        <w:jc w:val="center"/>
        <w:rPr>
          <w:b/>
          <w:sz w:val="28"/>
          <w:szCs w:val="28"/>
        </w:rPr>
      </w:pPr>
      <w:r w:rsidRPr="00F92B43">
        <w:rPr>
          <w:b/>
          <w:sz w:val="28"/>
          <w:szCs w:val="28"/>
        </w:rPr>
        <w:t>«Цифрова Київщина» на 2022-2024 роки</w:t>
      </w:r>
    </w:p>
    <w:p w14:paraId="576242F1" w14:textId="77777777" w:rsidR="00951833" w:rsidRPr="00F92B43" w:rsidRDefault="00951833" w:rsidP="00951833">
      <w:pPr>
        <w:jc w:val="center"/>
        <w:rPr>
          <w:b/>
          <w:sz w:val="28"/>
          <w:szCs w:val="28"/>
        </w:rPr>
      </w:pPr>
      <w:r w:rsidRPr="00F92B43">
        <w:rPr>
          <w:b/>
          <w:sz w:val="28"/>
          <w:szCs w:val="28"/>
        </w:rPr>
        <w:t xml:space="preserve">                                                                                                тис. грн</w:t>
      </w:r>
    </w:p>
    <w:tbl>
      <w:tblPr>
        <w:tblW w:w="8760" w:type="dxa"/>
        <w:tblBorders>
          <w:top w:val="nil"/>
          <w:left w:val="nil"/>
          <w:bottom w:val="nil"/>
          <w:right w:val="nil"/>
          <w:insideH w:val="nil"/>
          <w:insideV w:val="nil"/>
        </w:tblBorders>
        <w:tblLayout w:type="fixed"/>
        <w:tblLook w:val="0600" w:firstRow="0" w:lastRow="0" w:firstColumn="0" w:lastColumn="0" w:noHBand="1" w:noVBand="1"/>
      </w:tblPr>
      <w:tblGrid>
        <w:gridCol w:w="2850"/>
        <w:gridCol w:w="1320"/>
        <w:gridCol w:w="1320"/>
        <w:gridCol w:w="1425"/>
        <w:gridCol w:w="1845"/>
      </w:tblGrid>
      <w:tr w:rsidR="00951833" w:rsidRPr="00F92B43" w14:paraId="4F2B22B1" w14:textId="77777777" w:rsidTr="00525CBB">
        <w:trPr>
          <w:trHeight w:val="1505"/>
        </w:trPr>
        <w:tc>
          <w:tcPr>
            <w:tcW w:w="285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AEECE5" w14:textId="77777777" w:rsidR="00951833" w:rsidRPr="00F92B43" w:rsidRDefault="00951833" w:rsidP="00525CBB">
            <w:pPr>
              <w:jc w:val="center"/>
              <w:rPr>
                <w:b/>
                <w:sz w:val="28"/>
                <w:szCs w:val="28"/>
              </w:rPr>
            </w:pPr>
            <w:r w:rsidRPr="00F92B43">
              <w:rPr>
                <w:b/>
                <w:sz w:val="28"/>
                <w:szCs w:val="28"/>
              </w:rPr>
              <w:t>Обсяг коштів, які пропонується залучити на виконання Програми</w:t>
            </w:r>
          </w:p>
        </w:tc>
        <w:tc>
          <w:tcPr>
            <w:tcW w:w="406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C2F9C4" w14:textId="77777777" w:rsidR="00951833" w:rsidRPr="00F92B43" w:rsidRDefault="00951833" w:rsidP="00525CBB">
            <w:pPr>
              <w:jc w:val="center"/>
              <w:rPr>
                <w:b/>
                <w:sz w:val="28"/>
                <w:szCs w:val="28"/>
              </w:rPr>
            </w:pPr>
            <w:r w:rsidRPr="00F92B43">
              <w:rPr>
                <w:b/>
                <w:sz w:val="28"/>
                <w:szCs w:val="28"/>
              </w:rPr>
              <w:t>Етап виконання Програми</w:t>
            </w:r>
          </w:p>
        </w:tc>
        <w:tc>
          <w:tcPr>
            <w:tcW w:w="1845" w:type="dxa"/>
            <w:tcBorders>
              <w:top w:val="single" w:sz="8" w:space="0" w:color="000000"/>
              <w:left w:val="single" w:sz="4" w:space="0" w:color="000000"/>
              <w:right w:val="single" w:sz="8" w:space="0" w:color="000000"/>
            </w:tcBorders>
            <w:shd w:val="clear" w:color="auto" w:fill="auto"/>
            <w:tcMar>
              <w:top w:w="100" w:type="dxa"/>
              <w:left w:w="100" w:type="dxa"/>
              <w:bottom w:w="100" w:type="dxa"/>
              <w:right w:w="100" w:type="dxa"/>
            </w:tcMar>
          </w:tcPr>
          <w:p w14:paraId="66F48F52" w14:textId="77777777" w:rsidR="00951833" w:rsidRPr="00F92B43" w:rsidRDefault="00951833" w:rsidP="00525CBB">
            <w:pPr>
              <w:jc w:val="center"/>
              <w:rPr>
                <w:b/>
                <w:sz w:val="28"/>
                <w:szCs w:val="28"/>
              </w:rPr>
            </w:pPr>
            <w:r w:rsidRPr="00F92B43">
              <w:rPr>
                <w:b/>
                <w:sz w:val="28"/>
                <w:szCs w:val="28"/>
              </w:rPr>
              <w:t>Всього витрат на виконання Програми</w:t>
            </w:r>
          </w:p>
        </w:tc>
      </w:tr>
      <w:tr w:rsidR="00951833" w:rsidRPr="00F92B43" w14:paraId="5F1CE6D6" w14:textId="77777777" w:rsidTr="00525CBB">
        <w:trPr>
          <w:trHeight w:val="20"/>
        </w:trPr>
        <w:tc>
          <w:tcPr>
            <w:tcW w:w="2850" w:type="dxa"/>
            <w:vMerge/>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4DEBB57" w14:textId="77777777" w:rsidR="00951833" w:rsidRPr="00F92B43" w:rsidRDefault="00951833" w:rsidP="00525CBB">
            <w:pPr>
              <w:jc w:val="center"/>
              <w:rPr>
                <w:b/>
                <w:sz w:val="28"/>
                <w:szCs w:val="28"/>
              </w:rPr>
            </w:pPr>
          </w:p>
        </w:tc>
        <w:tc>
          <w:tcPr>
            <w:tcW w:w="1320" w:type="dxa"/>
            <w:tcBorders>
              <w:top w:val="single" w:sz="4" w:space="0" w:color="000000"/>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14:paraId="2FC5C6AF" w14:textId="77777777" w:rsidR="00951833" w:rsidRPr="00F92B43" w:rsidRDefault="00951833" w:rsidP="00525CBB">
            <w:pPr>
              <w:jc w:val="center"/>
              <w:rPr>
                <w:b/>
                <w:sz w:val="28"/>
                <w:szCs w:val="28"/>
              </w:rPr>
            </w:pPr>
            <w:r w:rsidRPr="00F92B43">
              <w:rPr>
                <w:b/>
                <w:sz w:val="28"/>
                <w:szCs w:val="28"/>
              </w:rPr>
              <w:t>2022 рік</w:t>
            </w:r>
          </w:p>
        </w:tc>
        <w:tc>
          <w:tcPr>
            <w:tcW w:w="1320"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163E564" w14:textId="77777777" w:rsidR="00951833" w:rsidRPr="00F92B43" w:rsidRDefault="00951833" w:rsidP="00525CBB">
            <w:pPr>
              <w:jc w:val="center"/>
              <w:rPr>
                <w:b/>
                <w:sz w:val="28"/>
                <w:szCs w:val="28"/>
              </w:rPr>
            </w:pPr>
            <w:r w:rsidRPr="00F92B43">
              <w:rPr>
                <w:b/>
                <w:sz w:val="28"/>
                <w:szCs w:val="28"/>
              </w:rPr>
              <w:t>2023 рік</w:t>
            </w:r>
          </w:p>
        </w:tc>
        <w:tc>
          <w:tcPr>
            <w:tcW w:w="1425"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64018D" w14:textId="77777777" w:rsidR="00951833" w:rsidRPr="00F92B43" w:rsidRDefault="00951833" w:rsidP="00525CBB">
            <w:pPr>
              <w:jc w:val="center"/>
              <w:rPr>
                <w:b/>
                <w:sz w:val="28"/>
                <w:szCs w:val="28"/>
              </w:rPr>
            </w:pPr>
            <w:r w:rsidRPr="00F92B43">
              <w:rPr>
                <w:b/>
                <w:sz w:val="28"/>
                <w:szCs w:val="28"/>
              </w:rPr>
              <w:t>2024 рік</w:t>
            </w:r>
          </w:p>
        </w:tc>
        <w:tc>
          <w:tcPr>
            <w:tcW w:w="1845" w:type="dxa"/>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79C37FF" w14:textId="77777777" w:rsidR="00951833" w:rsidRPr="00F92B43" w:rsidRDefault="00951833" w:rsidP="00525CBB">
            <w:pPr>
              <w:rPr>
                <w:b/>
                <w:sz w:val="28"/>
                <w:szCs w:val="28"/>
              </w:rPr>
            </w:pPr>
            <w:r w:rsidRPr="00F92B43">
              <w:rPr>
                <w:b/>
                <w:sz w:val="28"/>
                <w:szCs w:val="28"/>
              </w:rPr>
              <w:t xml:space="preserve"> </w:t>
            </w:r>
          </w:p>
        </w:tc>
      </w:tr>
      <w:tr w:rsidR="00951833" w:rsidRPr="00F92B43" w14:paraId="62485EFC" w14:textId="77777777" w:rsidTr="00525CBB">
        <w:trPr>
          <w:trHeight w:val="18"/>
        </w:trPr>
        <w:tc>
          <w:tcPr>
            <w:tcW w:w="2850"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08699" w14:textId="77777777" w:rsidR="00951833" w:rsidRPr="00F92B43" w:rsidRDefault="00951833" w:rsidP="00525CBB">
            <w:pPr>
              <w:jc w:val="center"/>
              <w:rPr>
                <w:b/>
                <w:sz w:val="28"/>
                <w:szCs w:val="28"/>
              </w:rPr>
            </w:pPr>
            <w:r w:rsidRPr="00F92B43">
              <w:rPr>
                <w:b/>
                <w:sz w:val="28"/>
                <w:szCs w:val="28"/>
              </w:rPr>
              <w:t>1</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C88C59" w14:textId="77777777" w:rsidR="00951833" w:rsidRPr="00F92B43" w:rsidRDefault="00951833" w:rsidP="00525CBB">
            <w:pPr>
              <w:jc w:val="center"/>
              <w:rPr>
                <w:b/>
                <w:sz w:val="28"/>
                <w:szCs w:val="28"/>
              </w:rPr>
            </w:pPr>
            <w:r w:rsidRPr="00F92B43">
              <w:rPr>
                <w:b/>
                <w:sz w:val="28"/>
                <w:szCs w:val="28"/>
              </w:rPr>
              <w:t>2</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D1A68" w14:textId="77777777" w:rsidR="00951833" w:rsidRPr="00F92B43" w:rsidRDefault="00951833" w:rsidP="00525CBB">
            <w:pPr>
              <w:jc w:val="center"/>
              <w:rPr>
                <w:b/>
                <w:sz w:val="28"/>
                <w:szCs w:val="28"/>
              </w:rPr>
            </w:pPr>
            <w:r w:rsidRPr="00F92B43">
              <w:rPr>
                <w:b/>
                <w:sz w:val="28"/>
                <w:szCs w:val="28"/>
              </w:rPr>
              <w:t>3</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AAED15" w14:textId="77777777" w:rsidR="00951833" w:rsidRPr="00F92B43" w:rsidRDefault="00951833" w:rsidP="00525CBB">
            <w:pPr>
              <w:jc w:val="center"/>
              <w:rPr>
                <w:b/>
                <w:sz w:val="28"/>
                <w:szCs w:val="28"/>
              </w:rPr>
            </w:pPr>
            <w:r w:rsidRPr="00F92B43">
              <w:rPr>
                <w:b/>
                <w:sz w:val="28"/>
                <w:szCs w:val="28"/>
              </w:rPr>
              <w:t>4</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562EA7" w14:textId="77777777" w:rsidR="00951833" w:rsidRPr="00F92B43" w:rsidRDefault="00951833" w:rsidP="00525CBB">
            <w:pPr>
              <w:jc w:val="center"/>
              <w:rPr>
                <w:b/>
                <w:sz w:val="28"/>
                <w:szCs w:val="28"/>
              </w:rPr>
            </w:pPr>
            <w:r w:rsidRPr="00F92B43">
              <w:rPr>
                <w:b/>
                <w:sz w:val="28"/>
                <w:szCs w:val="28"/>
              </w:rPr>
              <w:t>5</w:t>
            </w:r>
          </w:p>
        </w:tc>
      </w:tr>
      <w:tr w:rsidR="00951833" w:rsidRPr="00F92B43" w14:paraId="641518BC" w14:textId="77777777" w:rsidTr="00525CBB">
        <w:trPr>
          <w:trHeight w:val="16"/>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70CABC" w14:textId="77777777" w:rsidR="00951833" w:rsidRPr="00F92B43" w:rsidRDefault="00951833" w:rsidP="00525CBB">
            <w:pPr>
              <w:jc w:val="both"/>
              <w:rPr>
                <w:b/>
                <w:sz w:val="28"/>
                <w:szCs w:val="28"/>
              </w:rPr>
            </w:pPr>
            <w:r w:rsidRPr="00F92B43">
              <w:rPr>
                <w:b/>
                <w:sz w:val="28"/>
                <w:szCs w:val="28"/>
              </w:rPr>
              <w:t>Обсяг ресурсів, всього,</w:t>
            </w:r>
          </w:p>
          <w:p w14:paraId="3B1E3D6D" w14:textId="77777777" w:rsidR="00951833" w:rsidRPr="00F92B43" w:rsidRDefault="00951833" w:rsidP="00525CBB">
            <w:pPr>
              <w:jc w:val="both"/>
              <w:rPr>
                <w:b/>
                <w:sz w:val="28"/>
                <w:szCs w:val="28"/>
              </w:rPr>
            </w:pPr>
            <w:r w:rsidRPr="00F92B43">
              <w:rPr>
                <w:b/>
                <w:sz w:val="28"/>
                <w:szCs w:val="28"/>
              </w:rPr>
              <w:t>в тому числі:</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1227621B" w14:textId="77777777" w:rsidR="00951833" w:rsidRPr="00FC3C98" w:rsidRDefault="00951833" w:rsidP="00525CBB">
            <w:pPr>
              <w:jc w:val="center"/>
              <w:rPr>
                <w:sz w:val="28"/>
                <w:szCs w:val="28"/>
                <w:highlight w:val="yellow"/>
              </w:rPr>
            </w:pPr>
            <w:r w:rsidRPr="00FC3C98">
              <w:rPr>
                <w:sz w:val="28"/>
                <w:szCs w:val="28"/>
              </w:rPr>
              <w:t>12460</w:t>
            </w:r>
            <w:r>
              <w:rPr>
                <w:sz w:val="28"/>
                <w:szCs w:val="28"/>
              </w:rPr>
              <w:t>,0</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BEB61AE" w14:textId="77777777" w:rsidR="00951833" w:rsidRPr="00FC3C98" w:rsidRDefault="00951833" w:rsidP="00525CBB">
            <w:pPr>
              <w:jc w:val="center"/>
              <w:rPr>
                <w:sz w:val="28"/>
                <w:szCs w:val="28"/>
                <w:highlight w:val="yellow"/>
              </w:rPr>
            </w:pPr>
            <w:r w:rsidRPr="00FC3C98">
              <w:rPr>
                <w:sz w:val="28"/>
                <w:szCs w:val="28"/>
              </w:rPr>
              <w:t>7960</w:t>
            </w:r>
            <w:r>
              <w:rPr>
                <w:sz w:val="28"/>
                <w:szCs w:val="28"/>
              </w:rPr>
              <w:t>,0</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00F08B5" w14:textId="77777777" w:rsidR="00951833" w:rsidRPr="00FC3C98" w:rsidRDefault="00951833" w:rsidP="00525CBB">
            <w:pPr>
              <w:jc w:val="center"/>
              <w:rPr>
                <w:sz w:val="28"/>
                <w:szCs w:val="28"/>
                <w:highlight w:val="yellow"/>
              </w:rPr>
            </w:pPr>
            <w:r w:rsidRPr="00FC3C98">
              <w:rPr>
                <w:sz w:val="28"/>
                <w:szCs w:val="28"/>
              </w:rPr>
              <w:t>7460</w:t>
            </w:r>
            <w:r>
              <w:rPr>
                <w:sz w:val="28"/>
                <w:szCs w:val="28"/>
              </w:rPr>
              <w:t>,0</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BCDDFF2" w14:textId="77777777" w:rsidR="00951833" w:rsidRPr="00FC3C98" w:rsidRDefault="00951833" w:rsidP="00525CBB">
            <w:pPr>
              <w:jc w:val="center"/>
              <w:rPr>
                <w:sz w:val="28"/>
                <w:szCs w:val="28"/>
              </w:rPr>
            </w:pPr>
            <w:r w:rsidRPr="00FC3C98">
              <w:rPr>
                <w:sz w:val="28"/>
                <w:szCs w:val="28"/>
              </w:rPr>
              <w:t>27 880,0</w:t>
            </w:r>
          </w:p>
        </w:tc>
      </w:tr>
      <w:tr w:rsidR="00951833" w:rsidRPr="00F92B43" w14:paraId="7B18BA90" w14:textId="77777777" w:rsidTr="00525CBB">
        <w:trPr>
          <w:trHeight w:val="16"/>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2CBA0" w14:textId="77777777" w:rsidR="00951833" w:rsidRPr="00FC3C98" w:rsidRDefault="00951833" w:rsidP="00525CBB">
            <w:pPr>
              <w:jc w:val="both"/>
              <w:rPr>
                <w:b/>
                <w:sz w:val="28"/>
                <w:szCs w:val="28"/>
              </w:rPr>
            </w:pPr>
            <w:r w:rsidRPr="00FC3C98">
              <w:rPr>
                <w:b/>
                <w:sz w:val="28"/>
                <w:szCs w:val="28"/>
              </w:rPr>
              <w:t>державний бюджет</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12A7F1C" w14:textId="77777777" w:rsidR="00951833" w:rsidRPr="00FC3C98" w:rsidRDefault="00951833" w:rsidP="00525CBB">
            <w:pPr>
              <w:ind w:left="-140" w:right="-160"/>
              <w:jc w:val="center"/>
              <w:rPr>
                <w:b/>
                <w:sz w:val="28"/>
                <w:szCs w:val="28"/>
              </w:rPr>
            </w:pPr>
            <w:r w:rsidRPr="00FC3C98">
              <w:rPr>
                <w:b/>
                <w:sz w:val="28"/>
                <w:szCs w:val="28"/>
              </w:rPr>
              <w:t>-</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65B21AC" w14:textId="77777777" w:rsidR="00951833" w:rsidRPr="00FC3C98" w:rsidRDefault="00951833" w:rsidP="00525CBB">
            <w:pPr>
              <w:jc w:val="center"/>
              <w:rPr>
                <w:b/>
                <w:sz w:val="28"/>
                <w:szCs w:val="28"/>
              </w:rPr>
            </w:pPr>
            <w:r w:rsidRPr="00FC3C98">
              <w:rPr>
                <w:b/>
                <w:sz w:val="28"/>
                <w:szCs w:val="28"/>
              </w:rPr>
              <w:t>-</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127AEC9" w14:textId="77777777" w:rsidR="00951833" w:rsidRPr="00FC3C98" w:rsidRDefault="00951833" w:rsidP="00525CBB">
            <w:pPr>
              <w:jc w:val="center"/>
              <w:rPr>
                <w:b/>
                <w:sz w:val="28"/>
                <w:szCs w:val="28"/>
              </w:rPr>
            </w:pPr>
            <w:r w:rsidRPr="00FC3C98">
              <w:rPr>
                <w:b/>
                <w:sz w:val="28"/>
                <w:szCs w:val="28"/>
              </w:rPr>
              <w:t>-</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A690CB2" w14:textId="77777777" w:rsidR="00951833" w:rsidRPr="00FC3C98" w:rsidRDefault="00951833" w:rsidP="00525CBB">
            <w:pPr>
              <w:jc w:val="center"/>
              <w:rPr>
                <w:b/>
                <w:sz w:val="28"/>
                <w:szCs w:val="28"/>
              </w:rPr>
            </w:pPr>
            <w:r w:rsidRPr="00FC3C98">
              <w:rPr>
                <w:b/>
                <w:sz w:val="28"/>
                <w:szCs w:val="28"/>
              </w:rPr>
              <w:t>-</w:t>
            </w:r>
          </w:p>
        </w:tc>
      </w:tr>
      <w:tr w:rsidR="00951833" w:rsidRPr="00F92B43" w14:paraId="2A080C2A" w14:textId="77777777" w:rsidTr="00525CBB">
        <w:trPr>
          <w:trHeight w:val="16"/>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BA2576" w14:textId="77777777" w:rsidR="00951833" w:rsidRPr="00F92B43" w:rsidRDefault="00951833" w:rsidP="00525CBB">
            <w:pPr>
              <w:jc w:val="both"/>
              <w:rPr>
                <w:b/>
                <w:sz w:val="28"/>
                <w:szCs w:val="28"/>
              </w:rPr>
            </w:pPr>
            <w:r w:rsidRPr="00F92B43">
              <w:rPr>
                <w:b/>
                <w:sz w:val="28"/>
                <w:szCs w:val="28"/>
              </w:rPr>
              <w:t>обласний бюджет</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63C2983" w14:textId="77777777" w:rsidR="00951833" w:rsidRPr="00FC3C98" w:rsidRDefault="00951833" w:rsidP="00525CBB">
            <w:pPr>
              <w:ind w:left="-140" w:right="-160"/>
              <w:jc w:val="center"/>
              <w:rPr>
                <w:b/>
                <w:sz w:val="28"/>
                <w:szCs w:val="28"/>
                <w:highlight w:val="yellow"/>
              </w:rPr>
            </w:pPr>
            <w:r w:rsidRPr="00FC3C98">
              <w:rPr>
                <w:sz w:val="28"/>
                <w:szCs w:val="28"/>
              </w:rPr>
              <w:t>12460</w:t>
            </w:r>
            <w:r>
              <w:rPr>
                <w:sz w:val="28"/>
                <w:szCs w:val="28"/>
              </w:rPr>
              <w:t>,0</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D1153FF" w14:textId="77777777" w:rsidR="00951833" w:rsidRPr="00FC3C98" w:rsidRDefault="00951833" w:rsidP="00525CBB">
            <w:pPr>
              <w:jc w:val="center"/>
              <w:rPr>
                <w:b/>
                <w:sz w:val="28"/>
                <w:szCs w:val="28"/>
                <w:highlight w:val="yellow"/>
              </w:rPr>
            </w:pPr>
            <w:r w:rsidRPr="00FC3C98">
              <w:rPr>
                <w:sz w:val="28"/>
                <w:szCs w:val="28"/>
              </w:rPr>
              <w:t>7960</w:t>
            </w:r>
            <w:r>
              <w:rPr>
                <w:sz w:val="28"/>
                <w:szCs w:val="28"/>
              </w:rPr>
              <w:t>,0</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CD00319" w14:textId="77777777" w:rsidR="00951833" w:rsidRPr="00FC3C98" w:rsidRDefault="00951833" w:rsidP="00525CBB">
            <w:pPr>
              <w:jc w:val="center"/>
              <w:rPr>
                <w:b/>
                <w:sz w:val="28"/>
                <w:szCs w:val="28"/>
                <w:highlight w:val="yellow"/>
              </w:rPr>
            </w:pPr>
            <w:r w:rsidRPr="00FC3C98">
              <w:rPr>
                <w:sz w:val="28"/>
                <w:szCs w:val="28"/>
              </w:rPr>
              <w:t>7460</w:t>
            </w:r>
            <w:r>
              <w:rPr>
                <w:sz w:val="28"/>
                <w:szCs w:val="28"/>
              </w:rPr>
              <w:t>,0</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313CF65" w14:textId="77777777" w:rsidR="00951833" w:rsidRPr="00FC3C98" w:rsidRDefault="00951833" w:rsidP="00525CBB">
            <w:pPr>
              <w:jc w:val="center"/>
              <w:rPr>
                <w:b/>
                <w:sz w:val="28"/>
                <w:szCs w:val="28"/>
              </w:rPr>
            </w:pPr>
            <w:r w:rsidRPr="00FC3C98">
              <w:rPr>
                <w:sz w:val="28"/>
                <w:szCs w:val="28"/>
              </w:rPr>
              <w:t>27 880,0</w:t>
            </w:r>
          </w:p>
        </w:tc>
      </w:tr>
      <w:tr w:rsidR="00951833" w:rsidRPr="00F92B43" w14:paraId="038629E9" w14:textId="77777777" w:rsidTr="00525CBB">
        <w:trPr>
          <w:trHeight w:val="706"/>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C78320" w14:textId="77777777" w:rsidR="00951833" w:rsidRPr="00F92B43" w:rsidRDefault="00951833" w:rsidP="00525CBB">
            <w:pPr>
              <w:jc w:val="both"/>
              <w:rPr>
                <w:b/>
                <w:sz w:val="28"/>
                <w:szCs w:val="28"/>
              </w:rPr>
            </w:pPr>
            <w:r w:rsidRPr="00F92B43">
              <w:rPr>
                <w:b/>
                <w:sz w:val="28"/>
                <w:szCs w:val="28"/>
              </w:rPr>
              <w:t>районні, міські (міст обласного значення), об’єднаних територіальних громад бюджети</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FE2144" w14:textId="77777777" w:rsidR="00951833" w:rsidRPr="00F92B43" w:rsidRDefault="00951833" w:rsidP="00525CBB">
            <w:pPr>
              <w:jc w:val="center"/>
              <w:rPr>
                <w:b/>
                <w:sz w:val="28"/>
                <w:szCs w:val="28"/>
                <w:highlight w:val="yellow"/>
              </w:rPr>
            </w:pPr>
            <w:r w:rsidRPr="00F92B43">
              <w:rPr>
                <w:b/>
                <w:sz w:val="28"/>
                <w:szCs w:val="28"/>
              </w:rPr>
              <w:t>-</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4F01DA" w14:textId="77777777" w:rsidR="00951833" w:rsidRPr="00F92B43" w:rsidRDefault="00951833" w:rsidP="00525CBB">
            <w:pPr>
              <w:jc w:val="center"/>
              <w:rPr>
                <w:b/>
                <w:sz w:val="28"/>
                <w:szCs w:val="28"/>
                <w:highlight w:val="yellow"/>
              </w:rPr>
            </w:pPr>
            <w:r w:rsidRPr="00F92B43">
              <w:rPr>
                <w:b/>
                <w:sz w:val="28"/>
                <w:szCs w:val="28"/>
              </w:rPr>
              <w:t>-</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06BAFF" w14:textId="77777777" w:rsidR="00951833" w:rsidRPr="00F92B43" w:rsidRDefault="00951833" w:rsidP="00525CBB">
            <w:pPr>
              <w:jc w:val="center"/>
              <w:rPr>
                <w:b/>
                <w:sz w:val="28"/>
                <w:szCs w:val="28"/>
                <w:highlight w:val="yellow"/>
              </w:rPr>
            </w:pPr>
            <w:r w:rsidRPr="00F92B43">
              <w:rPr>
                <w:b/>
                <w:sz w:val="28"/>
                <w:szCs w:val="28"/>
              </w:rPr>
              <w:t>-</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40A853" w14:textId="77777777" w:rsidR="00951833" w:rsidRPr="00F92B43" w:rsidRDefault="00951833" w:rsidP="00525CBB">
            <w:pPr>
              <w:jc w:val="center"/>
              <w:rPr>
                <w:b/>
                <w:sz w:val="28"/>
                <w:szCs w:val="28"/>
                <w:highlight w:val="yellow"/>
              </w:rPr>
            </w:pPr>
            <w:r w:rsidRPr="00F92B43">
              <w:rPr>
                <w:b/>
                <w:sz w:val="28"/>
                <w:szCs w:val="28"/>
              </w:rPr>
              <w:t>-</w:t>
            </w:r>
          </w:p>
        </w:tc>
      </w:tr>
      <w:tr w:rsidR="00951833" w:rsidRPr="00F92B43" w14:paraId="5812A179" w14:textId="77777777" w:rsidTr="00525CBB">
        <w:trPr>
          <w:trHeight w:val="141"/>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027422" w14:textId="77777777" w:rsidR="00951833" w:rsidRPr="00F92B43" w:rsidRDefault="00951833" w:rsidP="00525CBB">
            <w:pPr>
              <w:jc w:val="both"/>
              <w:rPr>
                <w:b/>
                <w:sz w:val="28"/>
                <w:szCs w:val="28"/>
              </w:rPr>
            </w:pPr>
            <w:r w:rsidRPr="00F92B43">
              <w:rPr>
                <w:b/>
                <w:sz w:val="28"/>
                <w:szCs w:val="28"/>
              </w:rPr>
              <w:t>бюджети сіл, селищ,</w:t>
            </w:r>
          </w:p>
          <w:p w14:paraId="722E27CC" w14:textId="77777777" w:rsidR="00951833" w:rsidRPr="00F92B43" w:rsidRDefault="00951833" w:rsidP="00525CBB">
            <w:pPr>
              <w:jc w:val="both"/>
              <w:rPr>
                <w:b/>
                <w:sz w:val="28"/>
                <w:szCs w:val="28"/>
              </w:rPr>
            </w:pPr>
            <w:r w:rsidRPr="00F92B43">
              <w:rPr>
                <w:b/>
                <w:sz w:val="28"/>
                <w:szCs w:val="28"/>
              </w:rPr>
              <w:t>міст районного значення</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B9A914" w14:textId="77777777" w:rsidR="00951833" w:rsidRPr="00F92B43" w:rsidRDefault="00951833" w:rsidP="00525CBB">
            <w:pPr>
              <w:jc w:val="center"/>
              <w:rPr>
                <w:b/>
                <w:sz w:val="28"/>
                <w:szCs w:val="28"/>
              </w:rPr>
            </w:pPr>
            <w:r w:rsidRPr="00F92B43">
              <w:rPr>
                <w:b/>
                <w:sz w:val="28"/>
                <w:szCs w:val="28"/>
              </w:rPr>
              <w:t>-</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985ABA" w14:textId="77777777" w:rsidR="00951833" w:rsidRPr="00F92B43" w:rsidRDefault="00951833" w:rsidP="00525CBB">
            <w:pPr>
              <w:jc w:val="center"/>
              <w:rPr>
                <w:b/>
                <w:sz w:val="28"/>
                <w:szCs w:val="28"/>
              </w:rPr>
            </w:pPr>
            <w:r w:rsidRPr="00F92B43">
              <w:rPr>
                <w:b/>
                <w:sz w:val="28"/>
                <w:szCs w:val="28"/>
              </w:rPr>
              <w:t>-</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DD7227" w14:textId="77777777" w:rsidR="00951833" w:rsidRPr="00F92B43" w:rsidRDefault="00951833" w:rsidP="00525CBB">
            <w:pPr>
              <w:jc w:val="center"/>
              <w:rPr>
                <w:b/>
                <w:sz w:val="28"/>
                <w:szCs w:val="28"/>
              </w:rPr>
            </w:pPr>
            <w:r w:rsidRPr="00F92B43">
              <w:rPr>
                <w:b/>
                <w:sz w:val="28"/>
                <w:szCs w:val="28"/>
              </w:rPr>
              <w:t>-</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71212D" w14:textId="77777777" w:rsidR="00951833" w:rsidRPr="00F92B43" w:rsidRDefault="00951833" w:rsidP="00525CBB">
            <w:pPr>
              <w:jc w:val="center"/>
              <w:rPr>
                <w:b/>
                <w:sz w:val="28"/>
                <w:szCs w:val="28"/>
              </w:rPr>
            </w:pPr>
            <w:r w:rsidRPr="00F92B43">
              <w:rPr>
                <w:b/>
                <w:sz w:val="28"/>
                <w:szCs w:val="28"/>
              </w:rPr>
              <w:t>-</w:t>
            </w:r>
          </w:p>
        </w:tc>
      </w:tr>
      <w:tr w:rsidR="00951833" w:rsidRPr="00F92B43" w14:paraId="7A15B369" w14:textId="77777777" w:rsidTr="00525CBB">
        <w:trPr>
          <w:trHeight w:val="16"/>
        </w:trPr>
        <w:tc>
          <w:tcPr>
            <w:tcW w:w="285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C98EE6" w14:textId="77777777" w:rsidR="00951833" w:rsidRPr="00F92B43" w:rsidRDefault="00951833" w:rsidP="00525CBB">
            <w:pPr>
              <w:jc w:val="both"/>
              <w:rPr>
                <w:b/>
                <w:sz w:val="28"/>
                <w:szCs w:val="28"/>
              </w:rPr>
            </w:pPr>
            <w:r w:rsidRPr="00F92B43">
              <w:rPr>
                <w:b/>
                <w:sz w:val="28"/>
                <w:szCs w:val="28"/>
              </w:rPr>
              <w:t>кошти небюджетних джерел</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7BF5A2" w14:textId="77777777" w:rsidR="00951833" w:rsidRPr="00F92B43" w:rsidRDefault="00951833" w:rsidP="00525CBB">
            <w:pPr>
              <w:jc w:val="center"/>
              <w:rPr>
                <w:b/>
                <w:sz w:val="28"/>
                <w:szCs w:val="28"/>
              </w:rPr>
            </w:pPr>
            <w:r w:rsidRPr="00F92B43">
              <w:rPr>
                <w:b/>
                <w:sz w:val="28"/>
                <w:szCs w:val="28"/>
              </w:rPr>
              <w:t>-</w:t>
            </w:r>
          </w:p>
        </w:tc>
        <w:tc>
          <w:tcPr>
            <w:tcW w:w="13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8B06CA" w14:textId="77777777" w:rsidR="00951833" w:rsidRPr="00F92B43" w:rsidRDefault="00951833" w:rsidP="00525CBB">
            <w:pPr>
              <w:jc w:val="center"/>
              <w:rPr>
                <w:b/>
                <w:sz w:val="28"/>
                <w:szCs w:val="28"/>
              </w:rPr>
            </w:pPr>
            <w:r w:rsidRPr="00F92B43">
              <w:rPr>
                <w:b/>
                <w:sz w:val="28"/>
                <w:szCs w:val="28"/>
              </w:rPr>
              <w:t>-</w:t>
            </w:r>
          </w:p>
        </w:tc>
        <w:tc>
          <w:tcPr>
            <w:tcW w:w="14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906366" w14:textId="77777777" w:rsidR="00951833" w:rsidRPr="00F92B43" w:rsidRDefault="00951833" w:rsidP="00525CBB">
            <w:pPr>
              <w:jc w:val="center"/>
              <w:rPr>
                <w:b/>
                <w:sz w:val="28"/>
                <w:szCs w:val="28"/>
              </w:rPr>
            </w:pPr>
            <w:r w:rsidRPr="00F92B43">
              <w:rPr>
                <w:b/>
                <w:sz w:val="28"/>
                <w:szCs w:val="28"/>
              </w:rPr>
              <w:t>-</w:t>
            </w:r>
          </w:p>
        </w:tc>
        <w:tc>
          <w:tcPr>
            <w:tcW w:w="18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422F1A" w14:textId="77777777" w:rsidR="00951833" w:rsidRPr="00F92B43" w:rsidRDefault="00951833" w:rsidP="00525CBB">
            <w:pPr>
              <w:jc w:val="center"/>
              <w:rPr>
                <w:b/>
                <w:sz w:val="28"/>
                <w:szCs w:val="28"/>
              </w:rPr>
            </w:pPr>
            <w:r w:rsidRPr="00F92B43">
              <w:rPr>
                <w:b/>
                <w:sz w:val="28"/>
                <w:szCs w:val="28"/>
              </w:rPr>
              <w:t>-</w:t>
            </w:r>
          </w:p>
        </w:tc>
      </w:tr>
    </w:tbl>
    <w:p w14:paraId="2D90C17A" w14:textId="77777777" w:rsidR="00951833" w:rsidRPr="00F92B43" w:rsidRDefault="00951833" w:rsidP="00951833">
      <w:pPr>
        <w:pBdr>
          <w:top w:val="nil"/>
          <w:left w:val="nil"/>
          <w:bottom w:val="nil"/>
          <w:right w:val="nil"/>
          <w:between w:val="nil"/>
        </w:pBdr>
        <w:rPr>
          <w:b/>
          <w:color w:val="FF0000"/>
          <w:sz w:val="28"/>
          <w:szCs w:val="28"/>
        </w:rPr>
      </w:pPr>
    </w:p>
    <w:p w14:paraId="255B2264" w14:textId="77777777" w:rsidR="00951833" w:rsidRPr="00F92B43" w:rsidRDefault="00951833" w:rsidP="00951833">
      <w:pPr>
        <w:pBdr>
          <w:top w:val="nil"/>
          <w:left w:val="nil"/>
          <w:bottom w:val="nil"/>
          <w:right w:val="nil"/>
          <w:between w:val="nil"/>
        </w:pBdr>
        <w:rPr>
          <w:b/>
          <w:color w:val="FF0000"/>
          <w:sz w:val="28"/>
          <w:szCs w:val="28"/>
        </w:rPr>
      </w:pPr>
    </w:p>
    <w:p w14:paraId="34430B3B" w14:textId="77777777" w:rsidR="00951833" w:rsidRPr="00F92B43" w:rsidRDefault="00951833" w:rsidP="00951833">
      <w:pPr>
        <w:pBdr>
          <w:top w:val="nil"/>
          <w:left w:val="nil"/>
          <w:bottom w:val="nil"/>
          <w:right w:val="nil"/>
          <w:between w:val="nil"/>
        </w:pBdr>
        <w:rPr>
          <w:b/>
          <w:color w:val="FF0000"/>
          <w:sz w:val="28"/>
          <w:szCs w:val="28"/>
        </w:rPr>
      </w:pPr>
    </w:p>
    <w:p w14:paraId="0B12930E" w14:textId="77777777" w:rsidR="00951833" w:rsidRPr="00F92B43" w:rsidRDefault="00951833" w:rsidP="00951833">
      <w:pPr>
        <w:pBdr>
          <w:top w:val="nil"/>
          <w:left w:val="nil"/>
          <w:bottom w:val="nil"/>
          <w:right w:val="nil"/>
          <w:between w:val="nil"/>
        </w:pBdr>
        <w:rPr>
          <w:b/>
          <w:color w:val="FF0000"/>
          <w:sz w:val="28"/>
          <w:szCs w:val="28"/>
        </w:rPr>
      </w:pPr>
    </w:p>
    <w:p w14:paraId="62A03189" w14:textId="77777777" w:rsidR="00951833" w:rsidRPr="00F92B43" w:rsidRDefault="00951833" w:rsidP="00951833">
      <w:pPr>
        <w:pBdr>
          <w:top w:val="nil"/>
          <w:left w:val="nil"/>
          <w:bottom w:val="nil"/>
          <w:right w:val="nil"/>
          <w:between w:val="nil"/>
        </w:pBdr>
        <w:rPr>
          <w:b/>
          <w:color w:val="FF0000"/>
          <w:sz w:val="28"/>
          <w:szCs w:val="28"/>
        </w:rPr>
      </w:pPr>
    </w:p>
    <w:p w14:paraId="3699507A" w14:textId="77777777" w:rsidR="00951833" w:rsidRPr="00F92B43" w:rsidRDefault="00951833" w:rsidP="00951833">
      <w:pPr>
        <w:pBdr>
          <w:top w:val="nil"/>
          <w:left w:val="nil"/>
          <w:bottom w:val="nil"/>
          <w:right w:val="nil"/>
          <w:between w:val="nil"/>
        </w:pBdr>
        <w:rPr>
          <w:b/>
          <w:color w:val="FF0000"/>
          <w:sz w:val="28"/>
          <w:szCs w:val="28"/>
        </w:rPr>
      </w:pPr>
    </w:p>
    <w:p w14:paraId="32B12DE4" w14:textId="77777777" w:rsidR="00951833" w:rsidRPr="00F92B43" w:rsidRDefault="00951833" w:rsidP="00951833">
      <w:pPr>
        <w:pBdr>
          <w:top w:val="nil"/>
          <w:left w:val="nil"/>
          <w:bottom w:val="nil"/>
          <w:right w:val="nil"/>
          <w:between w:val="nil"/>
        </w:pBdr>
        <w:rPr>
          <w:b/>
          <w:color w:val="FF0000"/>
          <w:sz w:val="28"/>
          <w:szCs w:val="28"/>
        </w:rPr>
      </w:pPr>
    </w:p>
    <w:p w14:paraId="523A47F0" w14:textId="77777777" w:rsidR="00951833" w:rsidRPr="00F92B43" w:rsidRDefault="00951833" w:rsidP="00951833">
      <w:pPr>
        <w:pBdr>
          <w:top w:val="nil"/>
          <w:left w:val="nil"/>
          <w:bottom w:val="nil"/>
          <w:right w:val="nil"/>
          <w:between w:val="nil"/>
        </w:pBdr>
        <w:rPr>
          <w:b/>
          <w:color w:val="FF0000"/>
          <w:sz w:val="28"/>
          <w:szCs w:val="28"/>
        </w:rPr>
      </w:pPr>
    </w:p>
    <w:p w14:paraId="20E6A04D" w14:textId="77777777" w:rsidR="00951833" w:rsidRPr="00F92B43" w:rsidRDefault="00951833" w:rsidP="00951833">
      <w:pPr>
        <w:pBdr>
          <w:top w:val="nil"/>
          <w:left w:val="nil"/>
          <w:bottom w:val="nil"/>
          <w:right w:val="nil"/>
          <w:between w:val="nil"/>
        </w:pBdr>
        <w:rPr>
          <w:b/>
          <w:color w:val="FF0000"/>
          <w:sz w:val="28"/>
          <w:szCs w:val="28"/>
        </w:rPr>
      </w:pPr>
    </w:p>
    <w:p w14:paraId="4AA062D8" w14:textId="77777777" w:rsidR="00951833" w:rsidRPr="00F92B43" w:rsidRDefault="00951833" w:rsidP="00951833">
      <w:pPr>
        <w:pBdr>
          <w:top w:val="nil"/>
          <w:left w:val="nil"/>
          <w:bottom w:val="nil"/>
          <w:right w:val="nil"/>
          <w:between w:val="nil"/>
        </w:pBdr>
        <w:rPr>
          <w:b/>
          <w:color w:val="FF0000"/>
          <w:sz w:val="28"/>
          <w:szCs w:val="28"/>
        </w:rPr>
      </w:pPr>
    </w:p>
    <w:p w14:paraId="05FCCD24" w14:textId="77777777" w:rsidR="00951833" w:rsidRPr="00F92B43" w:rsidRDefault="00951833" w:rsidP="00951833">
      <w:pPr>
        <w:pBdr>
          <w:top w:val="nil"/>
          <w:left w:val="nil"/>
          <w:bottom w:val="nil"/>
          <w:right w:val="nil"/>
          <w:between w:val="nil"/>
        </w:pBdr>
        <w:rPr>
          <w:b/>
          <w:color w:val="FF0000"/>
          <w:sz w:val="28"/>
          <w:szCs w:val="28"/>
        </w:rPr>
      </w:pPr>
    </w:p>
    <w:p w14:paraId="4E569B4B" w14:textId="77777777" w:rsidR="00951833" w:rsidRPr="00F92B43" w:rsidRDefault="00951833" w:rsidP="00951833">
      <w:pPr>
        <w:pBdr>
          <w:top w:val="nil"/>
          <w:left w:val="nil"/>
          <w:bottom w:val="nil"/>
          <w:right w:val="nil"/>
          <w:between w:val="nil"/>
        </w:pBdr>
        <w:rPr>
          <w:b/>
          <w:color w:val="FF0000"/>
          <w:sz w:val="28"/>
          <w:szCs w:val="28"/>
        </w:rPr>
        <w:sectPr w:rsidR="00951833" w:rsidRPr="00F92B43">
          <w:pgSz w:w="11906" w:h="16838"/>
          <w:pgMar w:top="649" w:right="567" w:bottom="632" w:left="1701" w:header="708" w:footer="708" w:gutter="0"/>
          <w:cols w:space="720"/>
        </w:sectPr>
      </w:pPr>
    </w:p>
    <w:p w14:paraId="6B907571" w14:textId="77777777" w:rsidR="00951833" w:rsidRPr="00F92B43" w:rsidRDefault="00951833" w:rsidP="00951833">
      <w:pPr>
        <w:ind w:firstLine="13467"/>
        <w:rPr>
          <w:b/>
          <w:szCs w:val="28"/>
        </w:rPr>
      </w:pPr>
      <w:r w:rsidRPr="00F92B43">
        <w:rPr>
          <w:b/>
          <w:szCs w:val="28"/>
        </w:rPr>
        <w:lastRenderedPageBreak/>
        <w:t>Додаток 1.1.</w:t>
      </w:r>
    </w:p>
    <w:p w14:paraId="1FF67128" w14:textId="77777777" w:rsidR="00951833" w:rsidRPr="00F92B43" w:rsidRDefault="00951833" w:rsidP="00951833">
      <w:pPr>
        <w:ind w:firstLine="13467"/>
        <w:rPr>
          <w:b/>
          <w:szCs w:val="28"/>
        </w:rPr>
      </w:pPr>
      <w:r w:rsidRPr="00F92B43">
        <w:rPr>
          <w:b/>
          <w:szCs w:val="28"/>
        </w:rPr>
        <w:t>До Програми</w:t>
      </w:r>
    </w:p>
    <w:p w14:paraId="4C5FBDCF" w14:textId="77777777" w:rsidR="00951833" w:rsidRPr="00F92B43" w:rsidRDefault="00951833" w:rsidP="00951833">
      <w:pPr>
        <w:jc w:val="center"/>
        <w:rPr>
          <w:b/>
          <w:sz w:val="28"/>
          <w:szCs w:val="28"/>
        </w:rPr>
      </w:pPr>
      <w:r w:rsidRPr="00F92B43">
        <w:rPr>
          <w:b/>
          <w:sz w:val="28"/>
          <w:szCs w:val="28"/>
        </w:rPr>
        <w:t>Показники продукту Київської обласної цільової програми</w:t>
      </w:r>
    </w:p>
    <w:p w14:paraId="10018379" w14:textId="77777777" w:rsidR="00951833" w:rsidRPr="00F92B43" w:rsidRDefault="00951833" w:rsidP="00951833">
      <w:pPr>
        <w:jc w:val="center"/>
        <w:rPr>
          <w:b/>
          <w:sz w:val="28"/>
          <w:szCs w:val="28"/>
        </w:rPr>
      </w:pPr>
      <w:r w:rsidRPr="00F92B43">
        <w:rPr>
          <w:b/>
          <w:sz w:val="28"/>
          <w:szCs w:val="28"/>
        </w:rPr>
        <w:t>«Цифрова Київщина» на 2022-2024 роки</w:t>
      </w:r>
    </w:p>
    <w:p w14:paraId="251D6132" w14:textId="77777777" w:rsidR="00951833" w:rsidRPr="00F92B43" w:rsidRDefault="00951833" w:rsidP="00951833">
      <w:pPr>
        <w:jc w:val="center"/>
        <w:rPr>
          <w:b/>
          <w:color w:val="FF0000"/>
          <w:sz w:val="28"/>
          <w:szCs w:val="28"/>
        </w:rPr>
      </w:pPr>
    </w:p>
    <w:p w14:paraId="73268364" w14:textId="77777777" w:rsidR="00951833" w:rsidRPr="00F92B43" w:rsidRDefault="00951833" w:rsidP="00951833">
      <w:pPr>
        <w:pBdr>
          <w:top w:val="nil"/>
          <w:left w:val="nil"/>
          <w:bottom w:val="nil"/>
          <w:right w:val="nil"/>
          <w:between w:val="nil"/>
        </w:pBdr>
        <w:rPr>
          <w:b/>
          <w:color w:val="FF0000"/>
          <w:sz w:val="28"/>
          <w:szCs w:val="28"/>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6109"/>
        <w:gridCol w:w="1340"/>
        <w:gridCol w:w="1523"/>
        <w:gridCol w:w="118"/>
        <w:gridCol w:w="1222"/>
        <w:gridCol w:w="1408"/>
        <w:gridCol w:w="1262"/>
        <w:gridCol w:w="1819"/>
      </w:tblGrid>
      <w:tr w:rsidR="00951833" w:rsidRPr="00F92B43" w14:paraId="3E983B77" w14:textId="77777777" w:rsidTr="00525CBB">
        <w:trPr>
          <w:tblHeader/>
        </w:trPr>
        <w:tc>
          <w:tcPr>
            <w:tcW w:w="239" w:type="pct"/>
            <w:vMerge w:val="restart"/>
            <w:shd w:val="clear" w:color="auto" w:fill="auto"/>
          </w:tcPr>
          <w:p w14:paraId="278B976E" w14:textId="77777777" w:rsidR="00951833" w:rsidRPr="00F92B43" w:rsidRDefault="00951833" w:rsidP="00525CBB">
            <w:pPr>
              <w:spacing w:line="240" w:lineRule="exact"/>
              <w:jc w:val="center"/>
              <w:rPr>
                <w:b/>
              </w:rPr>
            </w:pPr>
            <w:r w:rsidRPr="00F92B43">
              <w:rPr>
                <w:b/>
              </w:rPr>
              <w:t>№ з/п</w:t>
            </w:r>
          </w:p>
        </w:tc>
        <w:tc>
          <w:tcPr>
            <w:tcW w:w="1965" w:type="pct"/>
            <w:vMerge w:val="restart"/>
          </w:tcPr>
          <w:p w14:paraId="313D136E" w14:textId="77777777" w:rsidR="00951833" w:rsidRPr="00F92B43" w:rsidRDefault="00951833" w:rsidP="00525CBB">
            <w:pPr>
              <w:spacing w:line="240" w:lineRule="exact"/>
              <w:jc w:val="center"/>
              <w:rPr>
                <w:b/>
              </w:rPr>
            </w:pPr>
            <w:r w:rsidRPr="00F92B43">
              <w:rPr>
                <w:b/>
              </w:rPr>
              <w:t>Назва показника</w:t>
            </w:r>
          </w:p>
        </w:tc>
        <w:tc>
          <w:tcPr>
            <w:tcW w:w="431" w:type="pct"/>
            <w:vMerge w:val="restart"/>
          </w:tcPr>
          <w:p w14:paraId="0F1F2CD8" w14:textId="77777777" w:rsidR="00951833" w:rsidRPr="00F92B43" w:rsidRDefault="00951833" w:rsidP="00525CBB">
            <w:pPr>
              <w:spacing w:line="240" w:lineRule="exact"/>
              <w:jc w:val="center"/>
              <w:rPr>
                <w:b/>
              </w:rPr>
            </w:pPr>
            <w:r w:rsidRPr="00F92B43">
              <w:rPr>
                <w:b/>
              </w:rPr>
              <w:t>Одиниця виміру</w:t>
            </w:r>
          </w:p>
        </w:tc>
        <w:tc>
          <w:tcPr>
            <w:tcW w:w="528" w:type="pct"/>
            <w:gridSpan w:val="2"/>
            <w:vMerge w:val="restart"/>
          </w:tcPr>
          <w:p w14:paraId="3A0811B1" w14:textId="77777777" w:rsidR="00951833" w:rsidRPr="00F92B43" w:rsidRDefault="00951833" w:rsidP="00525CBB">
            <w:pPr>
              <w:spacing w:line="240" w:lineRule="exact"/>
              <w:jc w:val="center"/>
              <w:rPr>
                <w:b/>
              </w:rPr>
            </w:pPr>
            <w:r w:rsidRPr="00F92B43">
              <w:rPr>
                <w:b/>
              </w:rPr>
              <w:t>Вихідні дані на початок дії Програми</w:t>
            </w:r>
          </w:p>
        </w:tc>
        <w:tc>
          <w:tcPr>
            <w:tcW w:w="1252" w:type="pct"/>
            <w:gridSpan w:val="3"/>
            <w:shd w:val="clear" w:color="auto" w:fill="auto"/>
          </w:tcPr>
          <w:p w14:paraId="629B881E" w14:textId="77777777" w:rsidR="00951833" w:rsidRPr="00F92B43" w:rsidRDefault="00951833" w:rsidP="00525CBB">
            <w:pPr>
              <w:spacing w:line="240" w:lineRule="exact"/>
              <w:jc w:val="center"/>
              <w:rPr>
                <w:b/>
              </w:rPr>
            </w:pPr>
            <w:r w:rsidRPr="00F92B43">
              <w:rPr>
                <w:b/>
              </w:rPr>
              <w:t>Етапи виконання Програми</w:t>
            </w:r>
          </w:p>
        </w:tc>
        <w:tc>
          <w:tcPr>
            <w:tcW w:w="585" w:type="pct"/>
            <w:shd w:val="clear" w:color="auto" w:fill="auto"/>
          </w:tcPr>
          <w:p w14:paraId="03C1D86B" w14:textId="77777777" w:rsidR="00951833" w:rsidRPr="00F92B43" w:rsidRDefault="00951833" w:rsidP="00525CBB">
            <w:pPr>
              <w:spacing w:line="240" w:lineRule="exact"/>
              <w:jc w:val="center"/>
              <w:rPr>
                <w:b/>
              </w:rPr>
            </w:pPr>
            <w:r w:rsidRPr="00F92B43">
              <w:rPr>
                <w:b/>
              </w:rPr>
              <w:t>Всього витрат на виконання Програми</w:t>
            </w:r>
          </w:p>
        </w:tc>
      </w:tr>
      <w:tr w:rsidR="00951833" w:rsidRPr="00F92B43" w14:paraId="342CCB8C" w14:textId="77777777" w:rsidTr="00525CBB">
        <w:tc>
          <w:tcPr>
            <w:tcW w:w="239" w:type="pct"/>
            <w:vMerge/>
            <w:shd w:val="clear" w:color="auto" w:fill="auto"/>
          </w:tcPr>
          <w:p w14:paraId="712E1FB7" w14:textId="77777777" w:rsidR="00951833" w:rsidRPr="00F92B43" w:rsidRDefault="00951833" w:rsidP="00525CBB">
            <w:pPr>
              <w:spacing w:line="240" w:lineRule="exact"/>
              <w:jc w:val="center"/>
            </w:pPr>
          </w:p>
        </w:tc>
        <w:tc>
          <w:tcPr>
            <w:tcW w:w="1965" w:type="pct"/>
            <w:vMerge/>
          </w:tcPr>
          <w:p w14:paraId="1183A75E" w14:textId="77777777" w:rsidR="00951833" w:rsidRPr="00F92B43" w:rsidRDefault="00951833" w:rsidP="00525CBB">
            <w:pPr>
              <w:spacing w:line="240" w:lineRule="exact"/>
              <w:jc w:val="center"/>
            </w:pPr>
          </w:p>
        </w:tc>
        <w:tc>
          <w:tcPr>
            <w:tcW w:w="431" w:type="pct"/>
            <w:vMerge/>
          </w:tcPr>
          <w:p w14:paraId="02B88C9B" w14:textId="77777777" w:rsidR="00951833" w:rsidRPr="00F92B43" w:rsidRDefault="00951833" w:rsidP="00525CBB">
            <w:pPr>
              <w:spacing w:line="240" w:lineRule="exact"/>
              <w:jc w:val="center"/>
            </w:pPr>
          </w:p>
        </w:tc>
        <w:tc>
          <w:tcPr>
            <w:tcW w:w="528" w:type="pct"/>
            <w:gridSpan w:val="2"/>
            <w:vMerge/>
          </w:tcPr>
          <w:p w14:paraId="7CF6C669" w14:textId="77777777" w:rsidR="00951833" w:rsidRPr="00F92B43" w:rsidRDefault="00951833" w:rsidP="00525CBB">
            <w:pPr>
              <w:spacing w:line="240" w:lineRule="exact"/>
              <w:jc w:val="center"/>
            </w:pPr>
          </w:p>
        </w:tc>
        <w:tc>
          <w:tcPr>
            <w:tcW w:w="393" w:type="pct"/>
            <w:shd w:val="clear" w:color="auto" w:fill="auto"/>
          </w:tcPr>
          <w:p w14:paraId="22269B84" w14:textId="77777777" w:rsidR="00951833" w:rsidRPr="00F92B43" w:rsidRDefault="00951833" w:rsidP="00525CBB">
            <w:pPr>
              <w:spacing w:line="240" w:lineRule="exact"/>
              <w:jc w:val="center"/>
              <w:rPr>
                <w:b/>
                <w:bCs/>
              </w:rPr>
            </w:pPr>
            <w:r w:rsidRPr="00F92B43">
              <w:rPr>
                <w:b/>
                <w:bCs/>
              </w:rPr>
              <w:t>2022 рік</w:t>
            </w:r>
          </w:p>
        </w:tc>
        <w:tc>
          <w:tcPr>
            <w:tcW w:w="453" w:type="pct"/>
            <w:shd w:val="clear" w:color="auto" w:fill="auto"/>
          </w:tcPr>
          <w:p w14:paraId="3E28DA9D" w14:textId="77777777" w:rsidR="00951833" w:rsidRPr="00F92B43" w:rsidRDefault="00951833" w:rsidP="00525CBB">
            <w:pPr>
              <w:spacing w:line="240" w:lineRule="exact"/>
              <w:jc w:val="center"/>
              <w:rPr>
                <w:b/>
                <w:bCs/>
              </w:rPr>
            </w:pPr>
            <w:r w:rsidRPr="00F92B43">
              <w:rPr>
                <w:b/>
                <w:bCs/>
              </w:rPr>
              <w:t>2023 рік</w:t>
            </w:r>
          </w:p>
        </w:tc>
        <w:tc>
          <w:tcPr>
            <w:tcW w:w="406" w:type="pct"/>
          </w:tcPr>
          <w:p w14:paraId="405793B3" w14:textId="77777777" w:rsidR="00951833" w:rsidRPr="00F92B43" w:rsidRDefault="00951833" w:rsidP="00525CBB">
            <w:pPr>
              <w:spacing w:line="240" w:lineRule="exact"/>
              <w:jc w:val="center"/>
              <w:rPr>
                <w:b/>
                <w:bCs/>
              </w:rPr>
            </w:pPr>
            <w:r w:rsidRPr="00F92B43">
              <w:rPr>
                <w:b/>
                <w:bCs/>
              </w:rPr>
              <w:t>2024 рік</w:t>
            </w:r>
          </w:p>
        </w:tc>
        <w:tc>
          <w:tcPr>
            <w:tcW w:w="585" w:type="pct"/>
            <w:shd w:val="clear" w:color="auto" w:fill="auto"/>
          </w:tcPr>
          <w:p w14:paraId="7ACA0B9F" w14:textId="77777777" w:rsidR="00951833" w:rsidRPr="00F92B43" w:rsidRDefault="00951833" w:rsidP="00525CBB">
            <w:pPr>
              <w:spacing w:line="240" w:lineRule="exact"/>
              <w:jc w:val="center"/>
            </w:pPr>
          </w:p>
        </w:tc>
      </w:tr>
      <w:tr w:rsidR="00951833" w:rsidRPr="00F92B43" w14:paraId="0EF04E5B" w14:textId="77777777" w:rsidTr="00525CBB">
        <w:tc>
          <w:tcPr>
            <w:tcW w:w="239" w:type="pct"/>
            <w:shd w:val="clear" w:color="auto" w:fill="auto"/>
          </w:tcPr>
          <w:p w14:paraId="35898C35" w14:textId="77777777" w:rsidR="00951833" w:rsidRPr="00F92B43" w:rsidRDefault="00951833" w:rsidP="00525CBB">
            <w:pPr>
              <w:spacing w:line="240" w:lineRule="exact"/>
              <w:jc w:val="center"/>
              <w:rPr>
                <w:b/>
              </w:rPr>
            </w:pPr>
            <w:r w:rsidRPr="00F92B43">
              <w:rPr>
                <w:b/>
              </w:rPr>
              <w:t>І</w:t>
            </w:r>
          </w:p>
        </w:tc>
        <w:tc>
          <w:tcPr>
            <w:tcW w:w="4761" w:type="pct"/>
            <w:gridSpan w:val="8"/>
          </w:tcPr>
          <w:p w14:paraId="78D498A1" w14:textId="77777777" w:rsidR="00951833" w:rsidRPr="00F92B43" w:rsidRDefault="00951833" w:rsidP="00525CBB">
            <w:pPr>
              <w:spacing w:line="240" w:lineRule="exact"/>
              <w:jc w:val="center"/>
            </w:pPr>
            <w:r w:rsidRPr="00F92B43">
              <w:rPr>
                <w:b/>
              </w:rPr>
              <w:t>Показники продукту Програми</w:t>
            </w:r>
          </w:p>
        </w:tc>
      </w:tr>
      <w:tr w:rsidR="00951833" w:rsidRPr="00F92B43" w14:paraId="2E35AFFF" w14:textId="77777777" w:rsidTr="00525CBB">
        <w:tc>
          <w:tcPr>
            <w:tcW w:w="239" w:type="pct"/>
            <w:shd w:val="clear" w:color="auto" w:fill="auto"/>
          </w:tcPr>
          <w:p w14:paraId="33FAA1E5" w14:textId="77777777" w:rsidR="00951833" w:rsidRPr="00F92B43" w:rsidRDefault="00951833" w:rsidP="00525CBB">
            <w:pPr>
              <w:pStyle w:val="ae"/>
              <w:numPr>
                <w:ilvl w:val="0"/>
                <w:numId w:val="17"/>
              </w:numPr>
            </w:pPr>
          </w:p>
        </w:tc>
        <w:tc>
          <w:tcPr>
            <w:tcW w:w="1965" w:type="pct"/>
          </w:tcPr>
          <w:p w14:paraId="3121A7CF" w14:textId="77777777" w:rsidR="00951833" w:rsidRPr="00F92B43" w:rsidRDefault="00951833" w:rsidP="00525CBB">
            <w:pPr>
              <w:contextualSpacing/>
            </w:pPr>
            <w:r w:rsidRPr="00F92B43">
              <w:t>Кількість держслужбовців та посадових осіб органів місцевого самоврядування, які отримали нові знання завдяки «Цифрова Академія Київщини»</w:t>
            </w:r>
          </w:p>
        </w:tc>
        <w:tc>
          <w:tcPr>
            <w:tcW w:w="431" w:type="pct"/>
          </w:tcPr>
          <w:p w14:paraId="732F6CF7" w14:textId="77777777" w:rsidR="00951833" w:rsidRPr="00F92B43" w:rsidRDefault="00951833" w:rsidP="00525CBB">
            <w:pPr>
              <w:contextualSpacing/>
              <w:jc w:val="center"/>
            </w:pPr>
            <w:r w:rsidRPr="00F92B43">
              <w:t>осіб</w:t>
            </w:r>
          </w:p>
        </w:tc>
        <w:tc>
          <w:tcPr>
            <w:tcW w:w="528" w:type="pct"/>
            <w:gridSpan w:val="2"/>
          </w:tcPr>
          <w:p w14:paraId="7D74257B" w14:textId="77777777" w:rsidR="00951833" w:rsidRPr="00F92B43" w:rsidRDefault="00951833" w:rsidP="00525CBB">
            <w:pPr>
              <w:contextualSpacing/>
              <w:jc w:val="center"/>
            </w:pPr>
            <w:r w:rsidRPr="00F92B43">
              <w:t>0</w:t>
            </w:r>
          </w:p>
        </w:tc>
        <w:tc>
          <w:tcPr>
            <w:tcW w:w="393" w:type="pct"/>
            <w:shd w:val="clear" w:color="auto" w:fill="auto"/>
          </w:tcPr>
          <w:p w14:paraId="6BCED34C" w14:textId="77777777" w:rsidR="00951833" w:rsidRPr="00884B34" w:rsidRDefault="00951833" w:rsidP="00525CBB">
            <w:pPr>
              <w:contextualSpacing/>
              <w:jc w:val="center"/>
              <w:rPr>
                <w:lang w:val="en-US"/>
              </w:rPr>
            </w:pPr>
            <w:r>
              <w:rPr>
                <w:lang w:val="en-US"/>
              </w:rPr>
              <w:t>200</w:t>
            </w:r>
          </w:p>
        </w:tc>
        <w:tc>
          <w:tcPr>
            <w:tcW w:w="453" w:type="pct"/>
            <w:shd w:val="clear" w:color="auto" w:fill="auto"/>
          </w:tcPr>
          <w:p w14:paraId="788CEEEF" w14:textId="77777777" w:rsidR="00951833" w:rsidRPr="00884B34" w:rsidRDefault="00951833" w:rsidP="00525CBB">
            <w:pPr>
              <w:contextualSpacing/>
              <w:jc w:val="center"/>
              <w:rPr>
                <w:lang w:val="en-US"/>
              </w:rPr>
            </w:pPr>
            <w:r>
              <w:rPr>
                <w:lang w:val="en-US"/>
              </w:rPr>
              <w:t>200</w:t>
            </w:r>
          </w:p>
        </w:tc>
        <w:tc>
          <w:tcPr>
            <w:tcW w:w="406" w:type="pct"/>
          </w:tcPr>
          <w:p w14:paraId="51B74F6B" w14:textId="77777777" w:rsidR="00951833" w:rsidRPr="00884B34" w:rsidRDefault="00951833" w:rsidP="00525CBB">
            <w:pPr>
              <w:contextualSpacing/>
              <w:jc w:val="center"/>
              <w:rPr>
                <w:lang w:val="en-US"/>
              </w:rPr>
            </w:pPr>
            <w:r>
              <w:rPr>
                <w:lang w:val="en-US"/>
              </w:rPr>
              <w:t>200</w:t>
            </w:r>
          </w:p>
        </w:tc>
        <w:tc>
          <w:tcPr>
            <w:tcW w:w="585" w:type="pct"/>
            <w:shd w:val="clear" w:color="auto" w:fill="auto"/>
          </w:tcPr>
          <w:p w14:paraId="006E9ACF" w14:textId="77777777" w:rsidR="00951833" w:rsidRPr="00F92B43" w:rsidRDefault="00951833" w:rsidP="00525CBB">
            <w:pPr>
              <w:contextualSpacing/>
              <w:jc w:val="center"/>
            </w:pPr>
            <w:r w:rsidRPr="00F92B43">
              <w:t>600,0</w:t>
            </w:r>
          </w:p>
        </w:tc>
      </w:tr>
      <w:tr w:rsidR="00951833" w:rsidRPr="00F92B43" w14:paraId="6E29E898" w14:textId="77777777" w:rsidTr="00525CBB">
        <w:tc>
          <w:tcPr>
            <w:tcW w:w="239" w:type="pct"/>
            <w:shd w:val="clear" w:color="auto" w:fill="auto"/>
          </w:tcPr>
          <w:p w14:paraId="5CAD9756" w14:textId="77777777" w:rsidR="00951833" w:rsidRPr="00F92B43" w:rsidRDefault="00951833" w:rsidP="00525CBB">
            <w:pPr>
              <w:pStyle w:val="ae"/>
              <w:numPr>
                <w:ilvl w:val="0"/>
                <w:numId w:val="17"/>
              </w:numPr>
            </w:pPr>
          </w:p>
        </w:tc>
        <w:tc>
          <w:tcPr>
            <w:tcW w:w="1965" w:type="pct"/>
          </w:tcPr>
          <w:p w14:paraId="0A93B173" w14:textId="77777777" w:rsidR="00951833" w:rsidRPr="00F92B43" w:rsidRDefault="00951833" w:rsidP="00525CBB">
            <w:pPr>
              <w:contextualSpacing/>
            </w:pPr>
            <w:r w:rsidRPr="00F92B43">
              <w:t>Кількість виготовленої та розповсюдженої іміджевої продукції, інформаційно-презентаційних матеріалів для популяризації цифрової трансформації</w:t>
            </w:r>
          </w:p>
        </w:tc>
        <w:tc>
          <w:tcPr>
            <w:tcW w:w="431" w:type="pct"/>
          </w:tcPr>
          <w:p w14:paraId="5F0B337C" w14:textId="77777777" w:rsidR="00951833" w:rsidRPr="00F92B43" w:rsidRDefault="00951833" w:rsidP="00525CBB">
            <w:pPr>
              <w:contextualSpacing/>
              <w:jc w:val="center"/>
            </w:pPr>
            <w:r w:rsidRPr="00F92B43">
              <w:t>одиниць</w:t>
            </w:r>
          </w:p>
        </w:tc>
        <w:tc>
          <w:tcPr>
            <w:tcW w:w="528" w:type="pct"/>
            <w:gridSpan w:val="2"/>
          </w:tcPr>
          <w:p w14:paraId="4BC30A6A" w14:textId="77777777" w:rsidR="00951833" w:rsidRPr="00F92B43" w:rsidRDefault="00951833" w:rsidP="00525CBB">
            <w:pPr>
              <w:contextualSpacing/>
              <w:jc w:val="center"/>
            </w:pPr>
            <w:r w:rsidRPr="00F92B43">
              <w:t>0</w:t>
            </w:r>
          </w:p>
        </w:tc>
        <w:tc>
          <w:tcPr>
            <w:tcW w:w="393" w:type="pct"/>
            <w:shd w:val="clear" w:color="auto" w:fill="auto"/>
          </w:tcPr>
          <w:p w14:paraId="147373B4" w14:textId="77777777" w:rsidR="00951833" w:rsidRPr="00F92B43" w:rsidRDefault="00951833" w:rsidP="00525CBB">
            <w:pPr>
              <w:contextualSpacing/>
              <w:jc w:val="center"/>
            </w:pPr>
            <w:r w:rsidRPr="00F92B43">
              <w:t>500</w:t>
            </w:r>
          </w:p>
        </w:tc>
        <w:tc>
          <w:tcPr>
            <w:tcW w:w="453" w:type="pct"/>
            <w:shd w:val="clear" w:color="auto" w:fill="auto"/>
          </w:tcPr>
          <w:p w14:paraId="2C2A8926" w14:textId="77777777" w:rsidR="00951833" w:rsidRPr="00F92B43" w:rsidRDefault="00951833" w:rsidP="00525CBB">
            <w:pPr>
              <w:contextualSpacing/>
              <w:jc w:val="center"/>
            </w:pPr>
            <w:r w:rsidRPr="00F92B43">
              <w:t>500</w:t>
            </w:r>
          </w:p>
        </w:tc>
        <w:tc>
          <w:tcPr>
            <w:tcW w:w="406" w:type="pct"/>
          </w:tcPr>
          <w:p w14:paraId="76DC3897" w14:textId="77777777" w:rsidR="00951833" w:rsidRPr="00F92B43" w:rsidRDefault="00951833" w:rsidP="00525CBB">
            <w:pPr>
              <w:contextualSpacing/>
              <w:jc w:val="center"/>
            </w:pPr>
            <w:r w:rsidRPr="00F92B43">
              <w:t>500</w:t>
            </w:r>
          </w:p>
        </w:tc>
        <w:tc>
          <w:tcPr>
            <w:tcW w:w="585" w:type="pct"/>
            <w:shd w:val="clear" w:color="auto" w:fill="auto"/>
          </w:tcPr>
          <w:p w14:paraId="7973E520" w14:textId="77777777" w:rsidR="00951833" w:rsidRPr="00F92B43" w:rsidRDefault="00951833" w:rsidP="00525CBB">
            <w:pPr>
              <w:contextualSpacing/>
              <w:jc w:val="center"/>
            </w:pPr>
            <w:r w:rsidRPr="00F92B43">
              <w:t>600,0</w:t>
            </w:r>
          </w:p>
        </w:tc>
      </w:tr>
      <w:tr w:rsidR="00951833" w:rsidRPr="00F92B43" w14:paraId="2873928E" w14:textId="77777777" w:rsidTr="00525CBB">
        <w:tc>
          <w:tcPr>
            <w:tcW w:w="239" w:type="pct"/>
            <w:shd w:val="clear" w:color="auto" w:fill="auto"/>
          </w:tcPr>
          <w:p w14:paraId="58CD05AE" w14:textId="77777777" w:rsidR="00951833" w:rsidRPr="00F92B43" w:rsidRDefault="00951833" w:rsidP="00525CBB">
            <w:pPr>
              <w:pStyle w:val="ae"/>
              <w:numPr>
                <w:ilvl w:val="0"/>
                <w:numId w:val="17"/>
              </w:numPr>
            </w:pPr>
          </w:p>
        </w:tc>
        <w:tc>
          <w:tcPr>
            <w:tcW w:w="1965" w:type="pct"/>
          </w:tcPr>
          <w:p w14:paraId="4C5FC4CB" w14:textId="77777777" w:rsidR="00951833" w:rsidRPr="00F92B43" w:rsidRDefault="00951833" w:rsidP="00525CBB">
            <w:pPr>
              <w:contextualSpacing/>
            </w:pPr>
            <w:r w:rsidRPr="00F92B43">
              <w:t>Кількість заходів проведених в рамках “</w:t>
            </w:r>
            <w:proofErr w:type="spellStart"/>
            <w:r w:rsidRPr="00F92B43">
              <w:t>Kyiv</w:t>
            </w:r>
            <w:proofErr w:type="spellEnd"/>
            <w:r w:rsidRPr="00F92B43">
              <w:t xml:space="preserve"> </w:t>
            </w:r>
            <w:proofErr w:type="spellStart"/>
            <w:r w:rsidRPr="00F92B43">
              <w:t>regional</w:t>
            </w:r>
            <w:proofErr w:type="spellEnd"/>
            <w:r w:rsidRPr="00F92B43">
              <w:t xml:space="preserve"> CDTO </w:t>
            </w:r>
            <w:proofErr w:type="spellStart"/>
            <w:r w:rsidRPr="00F92B43">
              <w:t>Camp</w:t>
            </w:r>
            <w:proofErr w:type="spellEnd"/>
            <w:r w:rsidRPr="00F92B43">
              <w:t>”</w:t>
            </w:r>
          </w:p>
        </w:tc>
        <w:tc>
          <w:tcPr>
            <w:tcW w:w="431" w:type="pct"/>
          </w:tcPr>
          <w:p w14:paraId="110D7EC2" w14:textId="77777777" w:rsidR="00951833" w:rsidRPr="00F92B43" w:rsidRDefault="00951833" w:rsidP="00525CBB">
            <w:pPr>
              <w:contextualSpacing/>
              <w:jc w:val="center"/>
            </w:pPr>
            <w:r w:rsidRPr="00F92B43">
              <w:t>одиниць</w:t>
            </w:r>
          </w:p>
        </w:tc>
        <w:tc>
          <w:tcPr>
            <w:tcW w:w="528" w:type="pct"/>
            <w:gridSpan w:val="2"/>
          </w:tcPr>
          <w:p w14:paraId="4DC4983D" w14:textId="77777777" w:rsidR="00951833" w:rsidRPr="00F92B43" w:rsidRDefault="00951833" w:rsidP="00525CBB">
            <w:pPr>
              <w:contextualSpacing/>
              <w:jc w:val="center"/>
            </w:pPr>
            <w:r w:rsidRPr="00F92B43">
              <w:t>0</w:t>
            </w:r>
          </w:p>
        </w:tc>
        <w:tc>
          <w:tcPr>
            <w:tcW w:w="393" w:type="pct"/>
            <w:shd w:val="clear" w:color="auto" w:fill="auto"/>
          </w:tcPr>
          <w:p w14:paraId="0A114C1B" w14:textId="77777777" w:rsidR="00951833" w:rsidRPr="00F92B43" w:rsidRDefault="00951833" w:rsidP="00525CBB">
            <w:pPr>
              <w:contextualSpacing/>
              <w:jc w:val="center"/>
            </w:pPr>
            <w:r w:rsidRPr="00F92B43">
              <w:t>1</w:t>
            </w:r>
          </w:p>
        </w:tc>
        <w:tc>
          <w:tcPr>
            <w:tcW w:w="453" w:type="pct"/>
            <w:shd w:val="clear" w:color="auto" w:fill="auto"/>
          </w:tcPr>
          <w:p w14:paraId="54A16985" w14:textId="77777777" w:rsidR="00951833" w:rsidRPr="00F92B43" w:rsidRDefault="00951833" w:rsidP="00525CBB">
            <w:pPr>
              <w:contextualSpacing/>
              <w:jc w:val="center"/>
            </w:pPr>
            <w:r w:rsidRPr="00F92B43">
              <w:t>1</w:t>
            </w:r>
          </w:p>
        </w:tc>
        <w:tc>
          <w:tcPr>
            <w:tcW w:w="406" w:type="pct"/>
          </w:tcPr>
          <w:p w14:paraId="4F59F89E" w14:textId="77777777" w:rsidR="00951833" w:rsidRPr="00F92B43" w:rsidRDefault="00951833" w:rsidP="00525CBB">
            <w:pPr>
              <w:contextualSpacing/>
              <w:jc w:val="center"/>
            </w:pPr>
            <w:r w:rsidRPr="00F92B43">
              <w:t>1</w:t>
            </w:r>
          </w:p>
        </w:tc>
        <w:tc>
          <w:tcPr>
            <w:tcW w:w="585" w:type="pct"/>
            <w:shd w:val="clear" w:color="auto" w:fill="auto"/>
          </w:tcPr>
          <w:p w14:paraId="49A3B56A" w14:textId="77777777" w:rsidR="00951833" w:rsidRPr="00F92B43" w:rsidRDefault="00951833" w:rsidP="00525CBB">
            <w:pPr>
              <w:contextualSpacing/>
              <w:jc w:val="center"/>
            </w:pPr>
            <w:r w:rsidRPr="00F92B43">
              <w:t>1350,0</w:t>
            </w:r>
          </w:p>
        </w:tc>
      </w:tr>
      <w:tr w:rsidR="00951833" w:rsidRPr="00F92B43" w14:paraId="454BEE31" w14:textId="77777777" w:rsidTr="00525CBB">
        <w:tc>
          <w:tcPr>
            <w:tcW w:w="239" w:type="pct"/>
            <w:shd w:val="clear" w:color="auto" w:fill="auto"/>
          </w:tcPr>
          <w:p w14:paraId="74CA0C67" w14:textId="77777777" w:rsidR="00951833" w:rsidRPr="00F92B43" w:rsidRDefault="00951833" w:rsidP="00525CBB">
            <w:pPr>
              <w:pStyle w:val="ae"/>
              <w:numPr>
                <w:ilvl w:val="0"/>
                <w:numId w:val="17"/>
              </w:numPr>
            </w:pPr>
          </w:p>
        </w:tc>
        <w:tc>
          <w:tcPr>
            <w:tcW w:w="1965" w:type="pct"/>
          </w:tcPr>
          <w:p w14:paraId="064ABBD0" w14:textId="2DB0DAD3" w:rsidR="00951833" w:rsidRPr="00F92B43" w:rsidRDefault="00951833" w:rsidP="00525CBB">
            <w:pPr>
              <w:contextualSpacing/>
            </w:pPr>
            <w:r w:rsidRPr="00F92B43">
              <w:t>Розробка технічного завдання на створення КСЗІ, розробку проєкту КСЗІ, введення КСЗІ в дію та оцінку захищеності інформації в інформаційно-</w:t>
            </w:r>
            <w:r w:rsidR="001E3EAA">
              <w:t>комунікаційних</w:t>
            </w:r>
            <w:r w:rsidRPr="00F92B43">
              <w:t xml:space="preserve"> системах, супроводження КСЗІ.</w:t>
            </w:r>
          </w:p>
        </w:tc>
        <w:tc>
          <w:tcPr>
            <w:tcW w:w="431" w:type="pct"/>
          </w:tcPr>
          <w:p w14:paraId="7C13DFB8" w14:textId="77777777" w:rsidR="00951833" w:rsidRPr="00F92B43" w:rsidRDefault="00951833" w:rsidP="00525CBB">
            <w:pPr>
              <w:contextualSpacing/>
              <w:jc w:val="center"/>
            </w:pPr>
            <w:r w:rsidRPr="00F92B43">
              <w:t>послуга</w:t>
            </w:r>
          </w:p>
        </w:tc>
        <w:tc>
          <w:tcPr>
            <w:tcW w:w="528" w:type="pct"/>
            <w:gridSpan w:val="2"/>
          </w:tcPr>
          <w:p w14:paraId="217A88C9" w14:textId="77777777" w:rsidR="00951833" w:rsidRPr="00F92B43" w:rsidRDefault="00951833" w:rsidP="00525CBB">
            <w:pPr>
              <w:contextualSpacing/>
              <w:jc w:val="center"/>
            </w:pPr>
            <w:r w:rsidRPr="00F92B43">
              <w:t>0</w:t>
            </w:r>
          </w:p>
        </w:tc>
        <w:tc>
          <w:tcPr>
            <w:tcW w:w="393" w:type="pct"/>
            <w:shd w:val="clear" w:color="auto" w:fill="auto"/>
          </w:tcPr>
          <w:p w14:paraId="74DE5312" w14:textId="77777777" w:rsidR="00951833" w:rsidRPr="00F92B43" w:rsidRDefault="00951833" w:rsidP="00525CBB">
            <w:pPr>
              <w:contextualSpacing/>
              <w:jc w:val="center"/>
            </w:pPr>
            <w:r w:rsidRPr="00F92B43">
              <w:t>1</w:t>
            </w:r>
          </w:p>
        </w:tc>
        <w:tc>
          <w:tcPr>
            <w:tcW w:w="453" w:type="pct"/>
            <w:shd w:val="clear" w:color="auto" w:fill="auto"/>
          </w:tcPr>
          <w:p w14:paraId="1025C165" w14:textId="77777777" w:rsidR="00951833" w:rsidRPr="00F92B43" w:rsidRDefault="00951833" w:rsidP="00525CBB">
            <w:pPr>
              <w:contextualSpacing/>
              <w:jc w:val="center"/>
            </w:pPr>
            <w:r w:rsidRPr="00F92B43">
              <w:t>-</w:t>
            </w:r>
          </w:p>
        </w:tc>
        <w:tc>
          <w:tcPr>
            <w:tcW w:w="406" w:type="pct"/>
          </w:tcPr>
          <w:p w14:paraId="1378E9E1" w14:textId="77777777" w:rsidR="00951833" w:rsidRPr="00F92B43" w:rsidRDefault="00951833" w:rsidP="00525CBB">
            <w:pPr>
              <w:contextualSpacing/>
              <w:jc w:val="center"/>
            </w:pPr>
            <w:r w:rsidRPr="00F92B43">
              <w:t>-</w:t>
            </w:r>
          </w:p>
        </w:tc>
        <w:tc>
          <w:tcPr>
            <w:tcW w:w="585" w:type="pct"/>
            <w:shd w:val="clear" w:color="auto" w:fill="auto"/>
          </w:tcPr>
          <w:p w14:paraId="20B11A55" w14:textId="77777777" w:rsidR="00951833" w:rsidRPr="00F92B43" w:rsidRDefault="00951833" w:rsidP="00525CBB">
            <w:pPr>
              <w:contextualSpacing/>
              <w:jc w:val="center"/>
            </w:pPr>
            <w:r w:rsidRPr="00F92B43">
              <w:t>4000,0</w:t>
            </w:r>
          </w:p>
        </w:tc>
      </w:tr>
      <w:tr w:rsidR="00951833" w:rsidRPr="00F92B43" w14:paraId="062F9C0A" w14:textId="77777777" w:rsidTr="00525CBB">
        <w:tc>
          <w:tcPr>
            <w:tcW w:w="239" w:type="pct"/>
            <w:shd w:val="clear" w:color="auto" w:fill="auto"/>
          </w:tcPr>
          <w:p w14:paraId="0CFDBA4D" w14:textId="77777777" w:rsidR="00951833" w:rsidRPr="00F92B43" w:rsidRDefault="00951833" w:rsidP="00525CBB">
            <w:pPr>
              <w:pStyle w:val="ae"/>
              <w:numPr>
                <w:ilvl w:val="0"/>
                <w:numId w:val="17"/>
              </w:numPr>
            </w:pPr>
          </w:p>
        </w:tc>
        <w:tc>
          <w:tcPr>
            <w:tcW w:w="1965" w:type="pct"/>
          </w:tcPr>
          <w:p w14:paraId="7CE0D00B" w14:textId="77777777" w:rsidR="00951833" w:rsidRPr="00F92B43" w:rsidRDefault="00951833" w:rsidP="00525CBB">
            <w:pPr>
              <w:contextualSpacing/>
            </w:pPr>
            <w:r w:rsidRPr="00F92B43">
              <w:t xml:space="preserve">Кількість </w:t>
            </w:r>
            <w:r w:rsidRPr="00F92B43">
              <w:rPr>
                <w:color w:val="000000"/>
              </w:rPr>
              <w:t>систем е-документообігу функціонування яких підтримуються в Київській обласній державній адміністрації</w:t>
            </w:r>
          </w:p>
        </w:tc>
        <w:tc>
          <w:tcPr>
            <w:tcW w:w="431" w:type="pct"/>
          </w:tcPr>
          <w:p w14:paraId="579A3F6A" w14:textId="77777777" w:rsidR="00951833" w:rsidRPr="00F92B43" w:rsidRDefault="00951833" w:rsidP="00525CBB">
            <w:pPr>
              <w:contextualSpacing/>
              <w:jc w:val="center"/>
            </w:pPr>
            <w:r w:rsidRPr="00F92B43">
              <w:t>послуга</w:t>
            </w:r>
          </w:p>
        </w:tc>
        <w:tc>
          <w:tcPr>
            <w:tcW w:w="528" w:type="pct"/>
            <w:gridSpan w:val="2"/>
          </w:tcPr>
          <w:p w14:paraId="537FA471" w14:textId="77777777" w:rsidR="00951833" w:rsidRPr="00F92B43" w:rsidRDefault="00951833" w:rsidP="00525CBB">
            <w:pPr>
              <w:contextualSpacing/>
              <w:jc w:val="center"/>
            </w:pPr>
            <w:r w:rsidRPr="00F92B43">
              <w:t>0</w:t>
            </w:r>
          </w:p>
        </w:tc>
        <w:tc>
          <w:tcPr>
            <w:tcW w:w="393" w:type="pct"/>
            <w:shd w:val="clear" w:color="auto" w:fill="auto"/>
          </w:tcPr>
          <w:p w14:paraId="62D46235" w14:textId="77777777" w:rsidR="00951833" w:rsidRPr="00F92B43" w:rsidRDefault="00951833" w:rsidP="00525CBB">
            <w:pPr>
              <w:contextualSpacing/>
              <w:jc w:val="center"/>
            </w:pPr>
            <w:r w:rsidRPr="00F92B43">
              <w:t>1</w:t>
            </w:r>
          </w:p>
        </w:tc>
        <w:tc>
          <w:tcPr>
            <w:tcW w:w="453" w:type="pct"/>
            <w:shd w:val="clear" w:color="auto" w:fill="auto"/>
          </w:tcPr>
          <w:p w14:paraId="08C87F52" w14:textId="77777777" w:rsidR="00951833" w:rsidRPr="00F92B43" w:rsidRDefault="00951833" w:rsidP="00525CBB">
            <w:pPr>
              <w:contextualSpacing/>
              <w:jc w:val="center"/>
            </w:pPr>
            <w:r w:rsidRPr="00F92B43">
              <w:t>1</w:t>
            </w:r>
          </w:p>
        </w:tc>
        <w:tc>
          <w:tcPr>
            <w:tcW w:w="406" w:type="pct"/>
          </w:tcPr>
          <w:p w14:paraId="0EC92E21" w14:textId="77777777" w:rsidR="00951833" w:rsidRPr="00F92B43" w:rsidRDefault="00951833" w:rsidP="00525CBB">
            <w:pPr>
              <w:contextualSpacing/>
              <w:jc w:val="center"/>
            </w:pPr>
            <w:r w:rsidRPr="00F92B43">
              <w:t>1</w:t>
            </w:r>
          </w:p>
        </w:tc>
        <w:tc>
          <w:tcPr>
            <w:tcW w:w="585" w:type="pct"/>
            <w:shd w:val="clear" w:color="auto" w:fill="auto"/>
          </w:tcPr>
          <w:p w14:paraId="56FB6A73" w14:textId="77777777" w:rsidR="00951833" w:rsidRPr="00F92B43" w:rsidRDefault="00951833" w:rsidP="00525CBB">
            <w:pPr>
              <w:contextualSpacing/>
              <w:jc w:val="center"/>
            </w:pPr>
            <w:r w:rsidRPr="00F92B43">
              <w:t>3000,0</w:t>
            </w:r>
          </w:p>
        </w:tc>
      </w:tr>
      <w:tr w:rsidR="00951833" w:rsidRPr="00F92B43" w14:paraId="7057F000" w14:textId="77777777" w:rsidTr="00525CBB">
        <w:tc>
          <w:tcPr>
            <w:tcW w:w="239" w:type="pct"/>
            <w:shd w:val="clear" w:color="auto" w:fill="auto"/>
          </w:tcPr>
          <w:p w14:paraId="6B81F270" w14:textId="77777777" w:rsidR="00951833" w:rsidRPr="00F92B43" w:rsidRDefault="00951833" w:rsidP="00525CBB">
            <w:pPr>
              <w:pStyle w:val="ae"/>
              <w:numPr>
                <w:ilvl w:val="0"/>
                <w:numId w:val="17"/>
              </w:numPr>
            </w:pPr>
          </w:p>
        </w:tc>
        <w:tc>
          <w:tcPr>
            <w:tcW w:w="1965" w:type="pct"/>
          </w:tcPr>
          <w:p w14:paraId="733EA57A" w14:textId="77777777" w:rsidR="00951833" w:rsidRPr="00F92B43" w:rsidRDefault="00951833" w:rsidP="00525CBB">
            <w:pPr>
              <w:contextualSpacing/>
              <w:jc w:val="both"/>
            </w:pPr>
            <w:r w:rsidRPr="00F92B43">
              <w:t>Кількість придбаних/оновлених засобів інформатизації</w:t>
            </w:r>
          </w:p>
        </w:tc>
        <w:tc>
          <w:tcPr>
            <w:tcW w:w="431" w:type="pct"/>
          </w:tcPr>
          <w:p w14:paraId="455F1DA6" w14:textId="77777777" w:rsidR="00951833" w:rsidRPr="00F92B43" w:rsidRDefault="00951833" w:rsidP="00525CBB">
            <w:pPr>
              <w:contextualSpacing/>
              <w:jc w:val="center"/>
            </w:pPr>
            <w:r w:rsidRPr="00F92B43">
              <w:t>одиниць</w:t>
            </w:r>
          </w:p>
        </w:tc>
        <w:tc>
          <w:tcPr>
            <w:tcW w:w="528" w:type="pct"/>
            <w:gridSpan w:val="2"/>
          </w:tcPr>
          <w:p w14:paraId="6D014B89" w14:textId="77777777" w:rsidR="00951833" w:rsidRPr="00F92B43" w:rsidRDefault="00951833" w:rsidP="00525CBB">
            <w:pPr>
              <w:contextualSpacing/>
              <w:jc w:val="center"/>
            </w:pPr>
            <w:r w:rsidRPr="00F92B43">
              <w:t>0</w:t>
            </w:r>
          </w:p>
        </w:tc>
        <w:tc>
          <w:tcPr>
            <w:tcW w:w="393" w:type="pct"/>
            <w:shd w:val="clear" w:color="auto" w:fill="auto"/>
          </w:tcPr>
          <w:p w14:paraId="65BBA5A0" w14:textId="77777777" w:rsidR="00951833" w:rsidRPr="00F92B43" w:rsidRDefault="00951833" w:rsidP="00525CBB">
            <w:pPr>
              <w:contextualSpacing/>
              <w:jc w:val="center"/>
            </w:pPr>
            <w:r w:rsidRPr="00F92B43">
              <w:t>50</w:t>
            </w:r>
          </w:p>
        </w:tc>
        <w:tc>
          <w:tcPr>
            <w:tcW w:w="453" w:type="pct"/>
            <w:shd w:val="clear" w:color="auto" w:fill="auto"/>
          </w:tcPr>
          <w:p w14:paraId="6ACDE9D4" w14:textId="77777777" w:rsidR="00951833" w:rsidRPr="00F92B43" w:rsidRDefault="00951833" w:rsidP="00525CBB">
            <w:pPr>
              <w:contextualSpacing/>
              <w:jc w:val="center"/>
            </w:pPr>
            <w:r w:rsidRPr="00F92B43">
              <w:t>25</w:t>
            </w:r>
          </w:p>
        </w:tc>
        <w:tc>
          <w:tcPr>
            <w:tcW w:w="406" w:type="pct"/>
          </w:tcPr>
          <w:p w14:paraId="789049C5" w14:textId="77777777" w:rsidR="00951833" w:rsidRPr="00F92B43" w:rsidRDefault="00951833" w:rsidP="00525CBB">
            <w:pPr>
              <w:contextualSpacing/>
              <w:jc w:val="center"/>
            </w:pPr>
            <w:r w:rsidRPr="00F92B43">
              <w:t>25</w:t>
            </w:r>
          </w:p>
        </w:tc>
        <w:tc>
          <w:tcPr>
            <w:tcW w:w="585" w:type="pct"/>
            <w:shd w:val="clear" w:color="auto" w:fill="auto"/>
          </w:tcPr>
          <w:p w14:paraId="526B102A" w14:textId="77777777" w:rsidR="00951833" w:rsidRPr="00F92B43" w:rsidRDefault="00951833" w:rsidP="00525CBB">
            <w:pPr>
              <w:contextualSpacing/>
              <w:jc w:val="center"/>
            </w:pPr>
            <w:r w:rsidRPr="00F92B43">
              <w:t>3500,0</w:t>
            </w:r>
          </w:p>
        </w:tc>
      </w:tr>
      <w:tr w:rsidR="00951833" w:rsidRPr="00F92B43" w14:paraId="393CA38E" w14:textId="77777777" w:rsidTr="00525CBB">
        <w:tc>
          <w:tcPr>
            <w:tcW w:w="239" w:type="pct"/>
            <w:shd w:val="clear" w:color="auto" w:fill="auto"/>
          </w:tcPr>
          <w:p w14:paraId="789F1A8B" w14:textId="77777777" w:rsidR="00951833" w:rsidRPr="00F92B43" w:rsidRDefault="00951833" w:rsidP="00525CBB">
            <w:pPr>
              <w:pStyle w:val="ae"/>
              <w:numPr>
                <w:ilvl w:val="0"/>
                <w:numId w:val="17"/>
              </w:numPr>
            </w:pPr>
          </w:p>
        </w:tc>
        <w:tc>
          <w:tcPr>
            <w:tcW w:w="1965" w:type="pct"/>
          </w:tcPr>
          <w:p w14:paraId="0ACA5217" w14:textId="77777777" w:rsidR="00951833" w:rsidRPr="00F92B43" w:rsidRDefault="00951833" w:rsidP="00525CBB">
            <w:pPr>
              <w:contextualSpacing/>
            </w:pPr>
            <w:r w:rsidRPr="00F92B43">
              <w:t xml:space="preserve">Кількість удосконалених, модернізованих серверів та мережевих </w:t>
            </w:r>
            <w:proofErr w:type="spellStart"/>
            <w:r w:rsidRPr="00F92B43">
              <w:t>інфраструктур</w:t>
            </w:r>
            <w:proofErr w:type="spellEnd"/>
          </w:p>
        </w:tc>
        <w:tc>
          <w:tcPr>
            <w:tcW w:w="431" w:type="pct"/>
          </w:tcPr>
          <w:p w14:paraId="0EBBFF1F" w14:textId="77777777" w:rsidR="00951833" w:rsidRPr="00F92B43" w:rsidRDefault="00951833" w:rsidP="00525CBB">
            <w:pPr>
              <w:contextualSpacing/>
              <w:jc w:val="center"/>
            </w:pPr>
            <w:r w:rsidRPr="00F92B43">
              <w:t>одиниць</w:t>
            </w:r>
          </w:p>
        </w:tc>
        <w:tc>
          <w:tcPr>
            <w:tcW w:w="528" w:type="pct"/>
            <w:gridSpan w:val="2"/>
          </w:tcPr>
          <w:p w14:paraId="5D36F5AB" w14:textId="77777777" w:rsidR="00951833" w:rsidRPr="00F92B43" w:rsidRDefault="00951833" w:rsidP="00525CBB">
            <w:pPr>
              <w:contextualSpacing/>
              <w:jc w:val="center"/>
            </w:pPr>
            <w:r w:rsidRPr="00F92B43">
              <w:t>0</w:t>
            </w:r>
          </w:p>
        </w:tc>
        <w:tc>
          <w:tcPr>
            <w:tcW w:w="393" w:type="pct"/>
            <w:shd w:val="clear" w:color="auto" w:fill="auto"/>
          </w:tcPr>
          <w:p w14:paraId="207B7DCF" w14:textId="77777777" w:rsidR="00951833" w:rsidRPr="00F92B43" w:rsidRDefault="00951833" w:rsidP="00525CBB">
            <w:pPr>
              <w:contextualSpacing/>
              <w:jc w:val="center"/>
            </w:pPr>
            <w:r w:rsidRPr="00F92B43">
              <w:t>5</w:t>
            </w:r>
          </w:p>
        </w:tc>
        <w:tc>
          <w:tcPr>
            <w:tcW w:w="453" w:type="pct"/>
            <w:shd w:val="clear" w:color="auto" w:fill="auto"/>
          </w:tcPr>
          <w:p w14:paraId="3C963C20" w14:textId="77777777" w:rsidR="00951833" w:rsidRPr="00F92B43" w:rsidRDefault="00951833" w:rsidP="00525CBB">
            <w:pPr>
              <w:contextualSpacing/>
              <w:jc w:val="center"/>
            </w:pPr>
            <w:r w:rsidRPr="00F92B43">
              <w:t>4</w:t>
            </w:r>
          </w:p>
        </w:tc>
        <w:tc>
          <w:tcPr>
            <w:tcW w:w="406" w:type="pct"/>
          </w:tcPr>
          <w:p w14:paraId="6A8D6DDD" w14:textId="77777777" w:rsidR="00951833" w:rsidRPr="00F92B43" w:rsidRDefault="00951833" w:rsidP="00525CBB">
            <w:pPr>
              <w:contextualSpacing/>
              <w:jc w:val="center"/>
            </w:pPr>
            <w:r w:rsidRPr="00F92B43">
              <w:t>2</w:t>
            </w:r>
          </w:p>
        </w:tc>
        <w:tc>
          <w:tcPr>
            <w:tcW w:w="585" w:type="pct"/>
            <w:shd w:val="clear" w:color="auto" w:fill="auto"/>
          </w:tcPr>
          <w:p w14:paraId="4EBCBA1C" w14:textId="77777777" w:rsidR="00951833" w:rsidRPr="00F92B43" w:rsidRDefault="00951833" w:rsidP="00525CBB">
            <w:pPr>
              <w:contextualSpacing/>
              <w:jc w:val="center"/>
            </w:pPr>
            <w:r w:rsidRPr="00F92B43">
              <w:t>2800,0</w:t>
            </w:r>
          </w:p>
        </w:tc>
      </w:tr>
      <w:tr w:rsidR="00951833" w:rsidRPr="00F92B43" w14:paraId="61B9C95C" w14:textId="77777777" w:rsidTr="00525CBB">
        <w:tc>
          <w:tcPr>
            <w:tcW w:w="239" w:type="pct"/>
            <w:shd w:val="clear" w:color="auto" w:fill="auto"/>
          </w:tcPr>
          <w:p w14:paraId="665B6131" w14:textId="77777777" w:rsidR="00951833" w:rsidRPr="00F92B43" w:rsidRDefault="00951833" w:rsidP="00525CBB">
            <w:pPr>
              <w:pStyle w:val="ae"/>
              <w:numPr>
                <w:ilvl w:val="0"/>
                <w:numId w:val="17"/>
              </w:numPr>
            </w:pPr>
          </w:p>
        </w:tc>
        <w:tc>
          <w:tcPr>
            <w:tcW w:w="1965" w:type="pct"/>
          </w:tcPr>
          <w:p w14:paraId="5AAC7023" w14:textId="77777777" w:rsidR="00951833" w:rsidRPr="00F92B43" w:rsidRDefault="00951833" w:rsidP="00525CBB">
            <w:pPr>
              <w:contextualSpacing/>
            </w:pPr>
            <w:r w:rsidRPr="00F92B43">
              <w:t>Кількість модернізованих локальних обчислювальних мереж або структурованих кабельних систем</w:t>
            </w:r>
          </w:p>
        </w:tc>
        <w:tc>
          <w:tcPr>
            <w:tcW w:w="431" w:type="pct"/>
          </w:tcPr>
          <w:p w14:paraId="2456D8AA" w14:textId="77777777" w:rsidR="00951833" w:rsidRPr="00F92B43" w:rsidRDefault="00951833" w:rsidP="00525CBB">
            <w:pPr>
              <w:contextualSpacing/>
              <w:jc w:val="center"/>
            </w:pPr>
            <w:r w:rsidRPr="00F92B43">
              <w:t>одиниць</w:t>
            </w:r>
          </w:p>
        </w:tc>
        <w:tc>
          <w:tcPr>
            <w:tcW w:w="528" w:type="pct"/>
            <w:gridSpan w:val="2"/>
          </w:tcPr>
          <w:p w14:paraId="32C2C574" w14:textId="77777777" w:rsidR="00951833" w:rsidRPr="00F92B43" w:rsidRDefault="00951833" w:rsidP="00525CBB">
            <w:pPr>
              <w:contextualSpacing/>
              <w:jc w:val="center"/>
            </w:pPr>
            <w:r w:rsidRPr="00F92B43">
              <w:t>0</w:t>
            </w:r>
          </w:p>
        </w:tc>
        <w:tc>
          <w:tcPr>
            <w:tcW w:w="393" w:type="pct"/>
            <w:shd w:val="clear" w:color="auto" w:fill="auto"/>
          </w:tcPr>
          <w:p w14:paraId="751DC8DB" w14:textId="77777777" w:rsidR="00951833" w:rsidRPr="00F92B43" w:rsidRDefault="00951833" w:rsidP="00525CBB">
            <w:pPr>
              <w:contextualSpacing/>
              <w:jc w:val="center"/>
            </w:pPr>
            <w:r w:rsidRPr="00F92B43">
              <w:t>0</w:t>
            </w:r>
          </w:p>
        </w:tc>
        <w:tc>
          <w:tcPr>
            <w:tcW w:w="453" w:type="pct"/>
            <w:shd w:val="clear" w:color="auto" w:fill="auto"/>
          </w:tcPr>
          <w:p w14:paraId="12AF71F9" w14:textId="77777777" w:rsidR="00951833" w:rsidRPr="00F92B43" w:rsidRDefault="00951833" w:rsidP="00525CBB">
            <w:pPr>
              <w:contextualSpacing/>
              <w:jc w:val="center"/>
            </w:pPr>
            <w:r w:rsidRPr="00F92B43">
              <w:t>1</w:t>
            </w:r>
          </w:p>
        </w:tc>
        <w:tc>
          <w:tcPr>
            <w:tcW w:w="406" w:type="pct"/>
          </w:tcPr>
          <w:p w14:paraId="6FB40D09" w14:textId="77777777" w:rsidR="00951833" w:rsidRPr="00F92B43" w:rsidRDefault="00951833" w:rsidP="00525CBB">
            <w:pPr>
              <w:contextualSpacing/>
              <w:jc w:val="center"/>
            </w:pPr>
            <w:r w:rsidRPr="00F92B43">
              <w:t>1</w:t>
            </w:r>
          </w:p>
        </w:tc>
        <w:tc>
          <w:tcPr>
            <w:tcW w:w="585" w:type="pct"/>
            <w:shd w:val="clear" w:color="auto" w:fill="auto"/>
          </w:tcPr>
          <w:p w14:paraId="6964F938" w14:textId="77777777" w:rsidR="00951833" w:rsidRPr="00F92B43" w:rsidRDefault="00951833" w:rsidP="00525CBB">
            <w:pPr>
              <w:contextualSpacing/>
              <w:jc w:val="center"/>
            </w:pPr>
            <w:r w:rsidRPr="00F92B43">
              <w:t>400,0</w:t>
            </w:r>
          </w:p>
        </w:tc>
      </w:tr>
      <w:tr w:rsidR="00951833" w:rsidRPr="00F92B43" w14:paraId="2B982759" w14:textId="77777777" w:rsidTr="00525CBB">
        <w:tc>
          <w:tcPr>
            <w:tcW w:w="239" w:type="pct"/>
            <w:shd w:val="clear" w:color="auto" w:fill="auto"/>
          </w:tcPr>
          <w:p w14:paraId="2F6EBD78" w14:textId="77777777" w:rsidR="00951833" w:rsidRPr="00F92B43" w:rsidRDefault="00951833" w:rsidP="00525CBB">
            <w:pPr>
              <w:pStyle w:val="ae"/>
              <w:numPr>
                <w:ilvl w:val="0"/>
                <w:numId w:val="17"/>
              </w:numPr>
            </w:pPr>
          </w:p>
        </w:tc>
        <w:tc>
          <w:tcPr>
            <w:tcW w:w="1965" w:type="pct"/>
          </w:tcPr>
          <w:p w14:paraId="46675F6A" w14:textId="77777777" w:rsidR="00951833" w:rsidRPr="00440A00" w:rsidRDefault="00951833" w:rsidP="00525CBB">
            <w:pPr>
              <w:contextualSpacing/>
            </w:pPr>
            <w:r w:rsidRPr="00440A00">
              <w:t>Кількість відзначених кращих працівників ЦНАП Київської області</w:t>
            </w:r>
          </w:p>
        </w:tc>
        <w:tc>
          <w:tcPr>
            <w:tcW w:w="431" w:type="pct"/>
          </w:tcPr>
          <w:p w14:paraId="06C42F8A" w14:textId="77777777" w:rsidR="00951833" w:rsidRPr="00440A00" w:rsidRDefault="00951833" w:rsidP="00525CBB">
            <w:pPr>
              <w:contextualSpacing/>
              <w:jc w:val="center"/>
            </w:pPr>
            <w:r w:rsidRPr="00440A00">
              <w:t>одиниць</w:t>
            </w:r>
          </w:p>
        </w:tc>
        <w:tc>
          <w:tcPr>
            <w:tcW w:w="528" w:type="pct"/>
            <w:gridSpan w:val="2"/>
          </w:tcPr>
          <w:p w14:paraId="2F60864B" w14:textId="77777777" w:rsidR="00951833" w:rsidRPr="00440A00" w:rsidRDefault="00951833" w:rsidP="00525CBB">
            <w:pPr>
              <w:contextualSpacing/>
              <w:jc w:val="center"/>
            </w:pPr>
            <w:r w:rsidRPr="00440A00">
              <w:t>0</w:t>
            </w:r>
          </w:p>
        </w:tc>
        <w:tc>
          <w:tcPr>
            <w:tcW w:w="393" w:type="pct"/>
            <w:shd w:val="clear" w:color="auto" w:fill="auto"/>
          </w:tcPr>
          <w:p w14:paraId="250CB7D3" w14:textId="77777777" w:rsidR="00951833" w:rsidRPr="00440A00" w:rsidRDefault="00951833" w:rsidP="00525CBB">
            <w:pPr>
              <w:contextualSpacing/>
              <w:jc w:val="center"/>
              <w:rPr>
                <w:lang w:val="en-US"/>
              </w:rPr>
            </w:pPr>
            <w:r w:rsidRPr="00440A00">
              <w:rPr>
                <w:lang w:val="en-US"/>
              </w:rPr>
              <w:t>69</w:t>
            </w:r>
          </w:p>
        </w:tc>
        <w:tc>
          <w:tcPr>
            <w:tcW w:w="453" w:type="pct"/>
            <w:shd w:val="clear" w:color="auto" w:fill="auto"/>
          </w:tcPr>
          <w:p w14:paraId="73F4E58D" w14:textId="77777777" w:rsidR="00951833" w:rsidRPr="00440A00" w:rsidRDefault="00951833" w:rsidP="00525CBB">
            <w:pPr>
              <w:contextualSpacing/>
              <w:jc w:val="center"/>
              <w:rPr>
                <w:lang w:val="en-US"/>
              </w:rPr>
            </w:pPr>
            <w:r w:rsidRPr="00440A00">
              <w:rPr>
                <w:lang w:val="en-US"/>
              </w:rPr>
              <w:t>69</w:t>
            </w:r>
          </w:p>
        </w:tc>
        <w:tc>
          <w:tcPr>
            <w:tcW w:w="406" w:type="pct"/>
          </w:tcPr>
          <w:p w14:paraId="15175281" w14:textId="77777777" w:rsidR="00951833" w:rsidRPr="00440A00" w:rsidRDefault="00951833" w:rsidP="00525CBB">
            <w:pPr>
              <w:contextualSpacing/>
              <w:jc w:val="center"/>
              <w:rPr>
                <w:lang w:val="en-US"/>
              </w:rPr>
            </w:pPr>
            <w:r w:rsidRPr="00440A00">
              <w:rPr>
                <w:lang w:val="en-US"/>
              </w:rPr>
              <w:t>69</w:t>
            </w:r>
          </w:p>
        </w:tc>
        <w:tc>
          <w:tcPr>
            <w:tcW w:w="585" w:type="pct"/>
            <w:shd w:val="clear" w:color="auto" w:fill="auto"/>
          </w:tcPr>
          <w:p w14:paraId="3AC4D124" w14:textId="77777777" w:rsidR="00951833" w:rsidRPr="00440A00" w:rsidRDefault="00951833" w:rsidP="00525CBB">
            <w:pPr>
              <w:contextualSpacing/>
              <w:jc w:val="center"/>
            </w:pPr>
            <w:r w:rsidRPr="00440A00">
              <w:t>330,0</w:t>
            </w:r>
          </w:p>
        </w:tc>
      </w:tr>
      <w:tr w:rsidR="00951833" w:rsidRPr="00F92B43" w14:paraId="3B7FAFB3" w14:textId="77777777" w:rsidTr="00525CBB">
        <w:tc>
          <w:tcPr>
            <w:tcW w:w="239" w:type="pct"/>
            <w:shd w:val="clear" w:color="auto" w:fill="auto"/>
          </w:tcPr>
          <w:p w14:paraId="072A4FF0" w14:textId="77777777" w:rsidR="00951833" w:rsidRPr="00F92B43" w:rsidRDefault="00951833" w:rsidP="00525CBB">
            <w:pPr>
              <w:pStyle w:val="ae"/>
              <w:numPr>
                <w:ilvl w:val="0"/>
                <w:numId w:val="17"/>
              </w:numPr>
            </w:pPr>
          </w:p>
        </w:tc>
        <w:tc>
          <w:tcPr>
            <w:tcW w:w="1965" w:type="pct"/>
          </w:tcPr>
          <w:p w14:paraId="7D494C0D" w14:textId="77777777" w:rsidR="00951833" w:rsidRPr="00F92B43" w:rsidRDefault="00951833" w:rsidP="00525CBB">
            <w:pPr>
              <w:contextualSpacing/>
            </w:pPr>
            <w:r w:rsidRPr="00F92B43">
              <w:t>Кількість забезпечених технічним та криптографічним захистом інформації об’єктів інформаційної діяльності</w:t>
            </w:r>
          </w:p>
        </w:tc>
        <w:tc>
          <w:tcPr>
            <w:tcW w:w="431" w:type="pct"/>
          </w:tcPr>
          <w:p w14:paraId="7FF792D1" w14:textId="77777777" w:rsidR="00951833" w:rsidRPr="00F92B43" w:rsidRDefault="00951833" w:rsidP="00525CBB">
            <w:pPr>
              <w:contextualSpacing/>
              <w:jc w:val="center"/>
            </w:pPr>
            <w:r w:rsidRPr="00F92B43">
              <w:t>одиниць</w:t>
            </w:r>
          </w:p>
        </w:tc>
        <w:tc>
          <w:tcPr>
            <w:tcW w:w="528" w:type="pct"/>
            <w:gridSpan w:val="2"/>
          </w:tcPr>
          <w:p w14:paraId="57C8651E" w14:textId="77777777" w:rsidR="00951833" w:rsidRPr="00F92B43" w:rsidRDefault="00951833" w:rsidP="00525CBB">
            <w:pPr>
              <w:contextualSpacing/>
              <w:jc w:val="center"/>
            </w:pPr>
            <w:r w:rsidRPr="00F92B43">
              <w:t>0</w:t>
            </w:r>
          </w:p>
        </w:tc>
        <w:tc>
          <w:tcPr>
            <w:tcW w:w="393" w:type="pct"/>
            <w:shd w:val="clear" w:color="auto" w:fill="auto"/>
          </w:tcPr>
          <w:p w14:paraId="3DDC2037" w14:textId="77777777" w:rsidR="00951833" w:rsidRPr="00F92B43" w:rsidRDefault="00951833" w:rsidP="00525CBB">
            <w:pPr>
              <w:contextualSpacing/>
              <w:jc w:val="center"/>
            </w:pPr>
            <w:r w:rsidRPr="00F92B43">
              <w:t>0</w:t>
            </w:r>
          </w:p>
        </w:tc>
        <w:tc>
          <w:tcPr>
            <w:tcW w:w="453" w:type="pct"/>
            <w:shd w:val="clear" w:color="auto" w:fill="auto"/>
          </w:tcPr>
          <w:p w14:paraId="40CCC289" w14:textId="77777777" w:rsidR="00951833" w:rsidRPr="00F92B43" w:rsidRDefault="00951833" w:rsidP="00525CBB">
            <w:pPr>
              <w:contextualSpacing/>
              <w:jc w:val="center"/>
            </w:pPr>
            <w:r w:rsidRPr="00F92B43">
              <w:t>1</w:t>
            </w:r>
          </w:p>
        </w:tc>
        <w:tc>
          <w:tcPr>
            <w:tcW w:w="406" w:type="pct"/>
          </w:tcPr>
          <w:p w14:paraId="0A4FD279" w14:textId="77777777" w:rsidR="00951833" w:rsidRPr="00F92B43" w:rsidRDefault="00951833" w:rsidP="00525CBB">
            <w:pPr>
              <w:contextualSpacing/>
              <w:jc w:val="center"/>
            </w:pPr>
            <w:r w:rsidRPr="00F92B43">
              <w:t>1</w:t>
            </w:r>
          </w:p>
        </w:tc>
        <w:tc>
          <w:tcPr>
            <w:tcW w:w="585" w:type="pct"/>
            <w:shd w:val="clear" w:color="auto" w:fill="auto"/>
          </w:tcPr>
          <w:p w14:paraId="334A111F" w14:textId="77777777" w:rsidR="00951833" w:rsidRPr="00F92B43" w:rsidRDefault="00951833" w:rsidP="00525CBB">
            <w:pPr>
              <w:contextualSpacing/>
              <w:jc w:val="center"/>
            </w:pPr>
            <w:r w:rsidRPr="00F92B43">
              <w:t>1000,0</w:t>
            </w:r>
          </w:p>
        </w:tc>
      </w:tr>
      <w:tr w:rsidR="00951833" w:rsidRPr="00F92B43" w14:paraId="0C1CDB6F" w14:textId="77777777" w:rsidTr="00525CBB">
        <w:tc>
          <w:tcPr>
            <w:tcW w:w="239" w:type="pct"/>
            <w:shd w:val="clear" w:color="auto" w:fill="auto"/>
          </w:tcPr>
          <w:p w14:paraId="2C842CE9" w14:textId="77777777" w:rsidR="00951833" w:rsidRPr="00F92B43" w:rsidRDefault="00951833" w:rsidP="00525CBB">
            <w:pPr>
              <w:pStyle w:val="ae"/>
              <w:numPr>
                <w:ilvl w:val="0"/>
                <w:numId w:val="17"/>
              </w:numPr>
            </w:pPr>
          </w:p>
        </w:tc>
        <w:tc>
          <w:tcPr>
            <w:tcW w:w="1965" w:type="pct"/>
          </w:tcPr>
          <w:p w14:paraId="65BBBA0A" w14:textId="77777777" w:rsidR="00951833" w:rsidRPr="00F92B43" w:rsidRDefault="00951833" w:rsidP="00525CBB">
            <w:pPr>
              <w:contextualSpacing/>
            </w:pPr>
            <w:r w:rsidRPr="00F92B43">
              <w:t>Кількість придбаних ліцензій програмного забезпечення</w:t>
            </w:r>
          </w:p>
        </w:tc>
        <w:tc>
          <w:tcPr>
            <w:tcW w:w="431" w:type="pct"/>
          </w:tcPr>
          <w:p w14:paraId="6DDCF1D7" w14:textId="77777777" w:rsidR="00951833" w:rsidRPr="00F92B43" w:rsidRDefault="00951833" w:rsidP="00525CBB">
            <w:pPr>
              <w:contextualSpacing/>
              <w:jc w:val="center"/>
            </w:pPr>
            <w:r w:rsidRPr="00F92B43">
              <w:t>одиниць</w:t>
            </w:r>
          </w:p>
        </w:tc>
        <w:tc>
          <w:tcPr>
            <w:tcW w:w="528" w:type="pct"/>
            <w:gridSpan w:val="2"/>
          </w:tcPr>
          <w:p w14:paraId="5036A7A3" w14:textId="77777777" w:rsidR="00951833" w:rsidRPr="00F92B43" w:rsidRDefault="00951833" w:rsidP="00525CBB">
            <w:pPr>
              <w:contextualSpacing/>
              <w:jc w:val="center"/>
            </w:pPr>
            <w:r w:rsidRPr="00F92B43">
              <w:t>0</w:t>
            </w:r>
          </w:p>
        </w:tc>
        <w:tc>
          <w:tcPr>
            <w:tcW w:w="393" w:type="pct"/>
            <w:shd w:val="clear" w:color="auto" w:fill="auto"/>
          </w:tcPr>
          <w:p w14:paraId="5BC9ECA8" w14:textId="77777777" w:rsidR="00951833" w:rsidRPr="00F92B43" w:rsidRDefault="00951833" w:rsidP="00525CBB">
            <w:pPr>
              <w:contextualSpacing/>
              <w:jc w:val="center"/>
            </w:pPr>
            <w:r w:rsidRPr="00F92B43">
              <w:t>500</w:t>
            </w:r>
          </w:p>
        </w:tc>
        <w:tc>
          <w:tcPr>
            <w:tcW w:w="453" w:type="pct"/>
            <w:shd w:val="clear" w:color="auto" w:fill="auto"/>
          </w:tcPr>
          <w:p w14:paraId="6C88DE11" w14:textId="77777777" w:rsidR="00951833" w:rsidRPr="00F92B43" w:rsidRDefault="00951833" w:rsidP="00525CBB">
            <w:pPr>
              <w:contextualSpacing/>
              <w:jc w:val="center"/>
            </w:pPr>
            <w:r w:rsidRPr="00F92B43">
              <w:t>500</w:t>
            </w:r>
          </w:p>
        </w:tc>
        <w:tc>
          <w:tcPr>
            <w:tcW w:w="406" w:type="pct"/>
          </w:tcPr>
          <w:p w14:paraId="59BC27BD" w14:textId="77777777" w:rsidR="00951833" w:rsidRPr="00F92B43" w:rsidRDefault="00951833" w:rsidP="00525CBB">
            <w:pPr>
              <w:contextualSpacing/>
              <w:jc w:val="center"/>
            </w:pPr>
            <w:r w:rsidRPr="00F92B43">
              <w:t>500</w:t>
            </w:r>
          </w:p>
        </w:tc>
        <w:tc>
          <w:tcPr>
            <w:tcW w:w="585" w:type="pct"/>
            <w:shd w:val="clear" w:color="auto" w:fill="auto"/>
          </w:tcPr>
          <w:p w14:paraId="224D575A" w14:textId="77777777" w:rsidR="00951833" w:rsidRPr="00F92B43" w:rsidRDefault="00951833" w:rsidP="00525CBB">
            <w:pPr>
              <w:contextualSpacing/>
              <w:jc w:val="center"/>
            </w:pPr>
            <w:r w:rsidRPr="00F92B43">
              <w:t>6000,0</w:t>
            </w:r>
          </w:p>
        </w:tc>
      </w:tr>
      <w:tr w:rsidR="00951833" w:rsidRPr="00F92B43" w14:paraId="7E03FC52" w14:textId="77777777" w:rsidTr="00525CBB">
        <w:tc>
          <w:tcPr>
            <w:tcW w:w="239" w:type="pct"/>
            <w:shd w:val="clear" w:color="auto" w:fill="auto"/>
          </w:tcPr>
          <w:p w14:paraId="4A1AEC98" w14:textId="77777777" w:rsidR="00951833" w:rsidRPr="00F92B43" w:rsidRDefault="00951833" w:rsidP="00525CBB">
            <w:pPr>
              <w:pStyle w:val="ae"/>
              <w:numPr>
                <w:ilvl w:val="0"/>
                <w:numId w:val="17"/>
              </w:numPr>
            </w:pPr>
          </w:p>
        </w:tc>
        <w:tc>
          <w:tcPr>
            <w:tcW w:w="1965" w:type="pct"/>
          </w:tcPr>
          <w:p w14:paraId="05F350B3" w14:textId="77777777" w:rsidR="00951833" w:rsidRPr="00F92B43" w:rsidRDefault="00951833" w:rsidP="00525CBB">
            <w:pPr>
              <w:contextualSpacing/>
            </w:pPr>
            <w:r w:rsidRPr="00F92B43">
              <w:t>Кількість створених реєстрів</w:t>
            </w:r>
            <w:r w:rsidRPr="00F92B43">
              <w:rPr>
                <w:color w:val="000000"/>
              </w:rPr>
              <w:t xml:space="preserve"> </w:t>
            </w:r>
          </w:p>
        </w:tc>
        <w:tc>
          <w:tcPr>
            <w:tcW w:w="431" w:type="pct"/>
          </w:tcPr>
          <w:p w14:paraId="626B8F75" w14:textId="77777777" w:rsidR="00951833" w:rsidRPr="00F92B43" w:rsidRDefault="00951833" w:rsidP="00525CBB">
            <w:pPr>
              <w:contextualSpacing/>
              <w:jc w:val="center"/>
            </w:pPr>
            <w:r w:rsidRPr="00F92B43">
              <w:t>одиниць</w:t>
            </w:r>
          </w:p>
        </w:tc>
        <w:tc>
          <w:tcPr>
            <w:tcW w:w="528" w:type="pct"/>
            <w:gridSpan w:val="2"/>
          </w:tcPr>
          <w:p w14:paraId="536B70B1" w14:textId="77777777" w:rsidR="00951833" w:rsidRPr="00F92B43" w:rsidRDefault="00951833" w:rsidP="00525CBB">
            <w:pPr>
              <w:contextualSpacing/>
              <w:jc w:val="center"/>
            </w:pPr>
            <w:r w:rsidRPr="00F92B43">
              <w:t>0</w:t>
            </w:r>
          </w:p>
        </w:tc>
        <w:tc>
          <w:tcPr>
            <w:tcW w:w="393" w:type="pct"/>
            <w:shd w:val="clear" w:color="auto" w:fill="auto"/>
          </w:tcPr>
          <w:p w14:paraId="5BCF136F" w14:textId="77777777" w:rsidR="00951833" w:rsidRPr="00293C2F" w:rsidRDefault="00951833" w:rsidP="00525CBB">
            <w:pPr>
              <w:contextualSpacing/>
              <w:jc w:val="center"/>
              <w:rPr>
                <w:lang w:val="en-US"/>
              </w:rPr>
            </w:pPr>
            <w:r>
              <w:rPr>
                <w:lang w:val="en-US"/>
              </w:rPr>
              <w:t>4</w:t>
            </w:r>
          </w:p>
        </w:tc>
        <w:tc>
          <w:tcPr>
            <w:tcW w:w="453" w:type="pct"/>
            <w:shd w:val="clear" w:color="auto" w:fill="auto"/>
          </w:tcPr>
          <w:p w14:paraId="32298110" w14:textId="77777777" w:rsidR="00951833" w:rsidRPr="00F92B43" w:rsidRDefault="00951833" w:rsidP="00525CBB">
            <w:pPr>
              <w:contextualSpacing/>
              <w:jc w:val="center"/>
            </w:pPr>
            <w:r w:rsidRPr="00F92B43">
              <w:t>4</w:t>
            </w:r>
          </w:p>
        </w:tc>
        <w:tc>
          <w:tcPr>
            <w:tcW w:w="406" w:type="pct"/>
          </w:tcPr>
          <w:p w14:paraId="7D490053" w14:textId="77777777" w:rsidR="00951833" w:rsidRPr="00F92B43" w:rsidRDefault="00951833" w:rsidP="00525CBB">
            <w:pPr>
              <w:contextualSpacing/>
              <w:jc w:val="center"/>
            </w:pPr>
            <w:r w:rsidRPr="00F92B43">
              <w:t>4</w:t>
            </w:r>
          </w:p>
        </w:tc>
        <w:tc>
          <w:tcPr>
            <w:tcW w:w="585" w:type="pct"/>
            <w:shd w:val="clear" w:color="auto" w:fill="auto"/>
          </w:tcPr>
          <w:p w14:paraId="749E7539" w14:textId="10D967CF" w:rsidR="00951833" w:rsidRPr="00293C2F" w:rsidRDefault="00951833" w:rsidP="00525CBB">
            <w:pPr>
              <w:contextualSpacing/>
              <w:jc w:val="center"/>
              <w:rPr>
                <w:lang w:val="en-US"/>
              </w:rPr>
            </w:pPr>
            <w:r>
              <w:rPr>
                <w:lang w:val="en-US"/>
              </w:rPr>
              <w:t>1500,0</w:t>
            </w:r>
          </w:p>
        </w:tc>
      </w:tr>
      <w:tr w:rsidR="00951833" w:rsidRPr="00F92B43" w14:paraId="3C6C6C1E" w14:textId="77777777" w:rsidTr="00525CBB">
        <w:tc>
          <w:tcPr>
            <w:tcW w:w="239" w:type="pct"/>
            <w:shd w:val="clear" w:color="auto" w:fill="auto"/>
          </w:tcPr>
          <w:p w14:paraId="79F3D64A" w14:textId="77777777" w:rsidR="00951833" w:rsidRPr="00F92B43" w:rsidRDefault="00951833" w:rsidP="00525CBB">
            <w:pPr>
              <w:pStyle w:val="ae"/>
              <w:numPr>
                <w:ilvl w:val="0"/>
                <w:numId w:val="17"/>
              </w:numPr>
            </w:pPr>
          </w:p>
        </w:tc>
        <w:tc>
          <w:tcPr>
            <w:tcW w:w="1965" w:type="pct"/>
          </w:tcPr>
          <w:p w14:paraId="1A70C281" w14:textId="77777777" w:rsidR="00951833" w:rsidRPr="00F92B43" w:rsidRDefault="00951833" w:rsidP="00525CBB">
            <w:pPr>
              <w:contextualSpacing/>
            </w:pPr>
            <w:r w:rsidRPr="00F92B43">
              <w:t>Кількість розроблених ресурсів та їх супроводження</w:t>
            </w:r>
          </w:p>
        </w:tc>
        <w:tc>
          <w:tcPr>
            <w:tcW w:w="431" w:type="pct"/>
          </w:tcPr>
          <w:p w14:paraId="72E29ECF" w14:textId="77777777" w:rsidR="00951833" w:rsidRPr="00F92B43" w:rsidRDefault="00951833" w:rsidP="00525CBB">
            <w:pPr>
              <w:contextualSpacing/>
              <w:jc w:val="center"/>
            </w:pPr>
            <w:r w:rsidRPr="00F92B43">
              <w:t>одиниць</w:t>
            </w:r>
          </w:p>
        </w:tc>
        <w:tc>
          <w:tcPr>
            <w:tcW w:w="528" w:type="pct"/>
            <w:gridSpan w:val="2"/>
          </w:tcPr>
          <w:p w14:paraId="7AF36421" w14:textId="77777777" w:rsidR="00951833" w:rsidRPr="00F92B43" w:rsidRDefault="00951833" w:rsidP="00525CBB">
            <w:pPr>
              <w:contextualSpacing/>
              <w:jc w:val="center"/>
            </w:pPr>
            <w:r w:rsidRPr="00F92B43">
              <w:t>0</w:t>
            </w:r>
          </w:p>
        </w:tc>
        <w:tc>
          <w:tcPr>
            <w:tcW w:w="393" w:type="pct"/>
            <w:shd w:val="clear" w:color="auto" w:fill="auto"/>
          </w:tcPr>
          <w:p w14:paraId="66554CC8" w14:textId="77777777" w:rsidR="00951833" w:rsidRPr="00F92B43" w:rsidRDefault="00951833" w:rsidP="00525CBB">
            <w:pPr>
              <w:contextualSpacing/>
              <w:jc w:val="center"/>
            </w:pPr>
            <w:r w:rsidRPr="00F92B43">
              <w:t>1</w:t>
            </w:r>
          </w:p>
        </w:tc>
        <w:tc>
          <w:tcPr>
            <w:tcW w:w="453" w:type="pct"/>
            <w:shd w:val="clear" w:color="auto" w:fill="auto"/>
          </w:tcPr>
          <w:p w14:paraId="716F8C2A" w14:textId="77777777" w:rsidR="00951833" w:rsidRPr="00F92B43" w:rsidRDefault="00951833" w:rsidP="00525CBB">
            <w:pPr>
              <w:contextualSpacing/>
              <w:jc w:val="center"/>
            </w:pPr>
            <w:r w:rsidRPr="00F92B43">
              <w:t>1</w:t>
            </w:r>
          </w:p>
        </w:tc>
        <w:tc>
          <w:tcPr>
            <w:tcW w:w="406" w:type="pct"/>
          </w:tcPr>
          <w:p w14:paraId="5F611C98" w14:textId="77777777" w:rsidR="00951833" w:rsidRPr="00F92B43" w:rsidRDefault="00951833" w:rsidP="00525CBB">
            <w:pPr>
              <w:contextualSpacing/>
              <w:jc w:val="center"/>
            </w:pPr>
            <w:r w:rsidRPr="00F92B43">
              <w:t>1</w:t>
            </w:r>
          </w:p>
        </w:tc>
        <w:tc>
          <w:tcPr>
            <w:tcW w:w="585" w:type="pct"/>
            <w:shd w:val="clear" w:color="auto" w:fill="auto"/>
          </w:tcPr>
          <w:p w14:paraId="2B92DE71" w14:textId="77777777" w:rsidR="00951833" w:rsidRPr="00F92B43" w:rsidRDefault="00951833" w:rsidP="00525CBB">
            <w:pPr>
              <w:contextualSpacing/>
              <w:jc w:val="center"/>
            </w:pPr>
            <w:r w:rsidRPr="00F92B43">
              <w:t>1200,0</w:t>
            </w:r>
          </w:p>
        </w:tc>
      </w:tr>
      <w:tr w:rsidR="00951833" w:rsidRPr="00F92B43" w14:paraId="14EF4C6B" w14:textId="77777777" w:rsidTr="00525CBB">
        <w:tc>
          <w:tcPr>
            <w:tcW w:w="239" w:type="pct"/>
            <w:shd w:val="clear" w:color="auto" w:fill="auto"/>
          </w:tcPr>
          <w:p w14:paraId="267C9749" w14:textId="77777777" w:rsidR="00951833" w:rsidRPr="00F92B43" w:rsidRDefault="00951833" w:rsidP="00525CBB">
            <w:pPr>
              <w:pStyle w:val="ae"/>
              <w:numPr>
                <w:ilvl w:val="0"/>
                <w:numId w:val="17"/>
              </w:numPr>
            </w:pPr>
          </w:p>
        </w:tc>
        <w:tc>
          <w:tcPr>
            <w:tcW w:w="1965" w:type="pct"/>
          </w:tcPr>
          <w:p w14:paraId="14C4A3F0" w14:textId="77777777" w:rsidR="00951833" w:rsidRPr="00F92B43" w:rsidRDefault="00951833" w:rsidP="00525CBB">
            <w:pPr>
              <w:contextualSpacing/>
            </w:pPr>
            <w:r w:rsidRPr="00F92B43">
              <w:t>Кількість створених цифрових сервісів для користувачів громадським транспортом у Київській області</w:t>
            </w:r>
          </w:p>
        </w:tc>
        <w:tc>
          <w:tcPr>
            <w:tcW w:w="431" w:type="pct"/>
          </w:tcPr>
          <w:p w14:paraId="56D1EE8D" w14:textId="77777777" w:rsidR="00951833" w:rsidRPr="00F92B43" w:rsidRDefault="00951833" w:rsidP="00525CBB">
            <w:pPr>
              <w:contextualSpacing/>
              <w:jc w:val="center"/>
            </w:pPr>
            <w:r w:rsidRPr="00F92B43">
              <w:t>одиниць</w:t>
            </w:r>
          </w:p>
        </w:tc>
        <w:tc>
          <w:tcPr>
            <w:tcW w:w="528" w:type="pct"/>
            <w:gridSpan w:val="2"/>
          </w:tcPr>
          <w:p w14:paraId="4EB9722F" w14:textId="77777777" w:rsidR="00951833" w:rsidRPr="00F92B43" w:rsidRDefault="00951833" w:rsidP="00525CBB">
            <w:pPr>
              <w:contextualSpacing/>
              <w:jc w:val="center"/>
            </w:pPr>
            <w:r w:rsidRPr="00F92B43">
              <w:t>0</w:t>
            </w:r>
          </w:p>
        </w:tc>
        <w:tc>
          <w:tcPr>
            <w:tcW w:w="393" w:type="pct"/>
            <w:shd w:val="clear" w:color="auto" w:fill="auto"/>
          </w:tcPr>
          <w:p w14:paraId="3B5E628C" w14:textId="77777777" w:rsidR="00951833" w:rsidRPr="00F92B43" w:rsidRDefault="00951833" w:rsidP="00525CBB">
            <w:pPr>
              <w:contextualSpacing/>
              <w:jc w:val="center"/>
            </w:pPr>
            <w:r w:rsidRPr="00F92B43">
              <w:t>1</w:t>
            </w:r>
          </w:p>
        </w:tc>
        <w:tc>
          <w:tcPr>
            <w:tcW w:w="453" w:type="pct"/>
            <w:shd w:val="clear" w:color="auto" w:fill="auto"/>
          </w:tcPr>
          <w:p w14:paraId="2EF756CC" w14:textId="77777777" w:rsidR="00951833" w:rsidRPr="00F92B43" w:rsidRDefault="00951833" w:rsidP="00525CBB">
            <w:pPr>
              <w:contextualSpacing/>
              <w:jc w:val="center"/>
            </w:pPr>
            <w:r w:rsidRPr="00F92B43">
              <w:t>1</w:t>
            </w:r>
          </w:p>
        </w:tc>
        <w:tc>
          <w:tcPr>
            <w:tcW w:w="406" w:type="pct"/>
          </w:tcPr>
          <w:p w14:paraId="61C9A3F4" w14:textId="77777777" w:rsidR="00951833" w:rsidRPr="00F92B43" w:rsidRDefault="00951833" w:rsidP="00525CBB">
            <w:pPr>
              <w:contextualSpacing/>
              <w:jc w:val="center"/>
            </w:pPr>
            <w:r w:rsidRPr="00F92B43">
              <w:t>1</w:t>
            </w:r>
          </w:p>
        </w:tc>
        <w:tc>
          <w:tcPr>
            <w:tcW w:w="585" w:type="pct"/>
            <w:shd w:val="clear" w:color="auto" w:fill="auto"/>
          </w:tcPr>
          <w:p w14:paraId="0FA3AB4C" w14:textId="77777777" w:rsidR="00951833" w:rsidRPr="00F92B43" w:rsidRDefault="00951833" w:rsidP="00525CBB">
            <w:pPr>
              <w:contextualSpacing/>
              <w:jc w:val="center"/>
            </w:pPr>
            <w:r w:rsidRPr="00F92B43">
              <w:t>400</w:t>
            </w:r>
          </w:p>
        </w:tc>
      </w:tr>
      <w:tr w:rsidR="00951833" w:rsidRPr="00F92B43" w14:paraId="765C92D4" w14:textId="77777777" w:rsidTr="00525CBB">
        <w:tc>
          <w:tcPr>
            <w:tcW w:w="239" w:type="pct"/>
            <w:shd w:val="clear" w:color="auto" w:fill="auto"/>
          </w:tcPr>
          <w:p w14:paraId="3B535520" w14:textId="77777777" w:rsidR="00951833" w:rsidRPr="00F92B43" w:rsidRDefault="00951833" w:rsidP="00525CBB">
            <w:pPr>
              <w:pStyle w:val="ae"/>
              <w:numPr>
                <w:ilvl w:val="0"/>
                <w:numId w:val="17"/>
              </w:numPr>
            </w:pPr>
          </w:p>
        </w:tc>
        <w:tc>
          <w:tcPr>
            <w:tcW w:w="1965" w:type="pct"/>
          </w:tcPr>
          <w:p w14:paraId="06F58592" w14:textId="77777777" w:rsidR="00951833" w:rsidRPr="00F92B43" w:rsidRDefault="00951833" w:rsidP="00525CBB">
            <w:pPr>
              <w:contextualSpacing/>
            </w:pPr>
            <w:r w:rsidRPr="00F92B43">
              <w:t>Кількість проведених заходів або прийнято участь у форумах, конференціях, семінарах, тематичних круглих столах, виставках, в тому числі міжнародних.</w:t>
            </w:r>
          </w:p>
        </w:tc>
        <w:tc>
          <w:tcPr>
            <w:tcW w:w="431" w:type="pct"/>
          </w:tcPr>
          <w:p w14:paraId="1411D675" w14:textId="77777777" w:rsidR="00951833" w:rsidRPr="00F92B43" w:rsidRDefault="00951833" w:rsidP="00525CBB">
            <w:pPr>
              <w:contextualSpacing/>
              <w:jc w:val="center"/>
            </w:pPr>
            <w:r w:rsidRPr="00F92B43">
              <w:t>одиниць</w:t>
            </w:r>
          </w:p>
        </w:tc>
        <w:tc>
          <w:tcPr>
            <w:tcW w:w="528" w:type="pct"/>
            <w:gridSpan w:val="2"/>
          </w:tcPr>
          <w:p w14:paraId="0B5D049F" w14:textId="77777777" w:rsidR="00951833" w:rsidRPr="00F92B43" w:rsidRDefault="00951833" w:rsidP="00525CBB">
            <w:pPr>
              <w:contextualSpacing/>
              <w:jc w:val="center"/>
            </w:pPr>
            <w:r w:rsidRPr="00F92B43">
              <w:t>0</w:t>
            </w:r>
          </w:p>
        </w:tc>
        <w:tc>
          <w:tcPr>
            <w:tcW w:w="393" w:type="pct"/>
            <w:shd w:val="clear" w:color="auto" w:fill="auto"/>
          </w:tcPr>
          <w:p w14:paraId="0A87117F" w14:textId="77777777" w:rsidR="00951833" w:rsidRPr="00F92B43" w:rsidRDefault="00951833" w:rsidP="00525CBB">
            <w:pPr>
              <w:contextualSpacing/>
              <w:jc w:val="center"/>
            </w:pPr>
            <w:r w:rsidRPr="00F92B43">
              <w:t>2</w:t>
            </w:r>
          </w:p>
        </w:tc>
        <w:tc>
          <w:tcPr>
            <w:tcW w:w="453" w:type="pct"/>
            <w:shd w:val="clear" w:color="auto" w:fill="auto"/>
          </w:tcPr>
          <w:p w14:paraId="7AB6DE6B" w14:textId="77777777" w:rsidR="00951833" w:rsidRPr="00F92B43" w:rsidRDefault="00951833" w:rsidP="00525CBB">
            <w:pPr>
              <w:contextualSpacing/>
              <w:jc w:val="center"/>
            </w:pPr>
            <w:r w:rsidRPr="00F92B43">
              <w:t>2</w:t>
            </w:r>
          </w:p>
        </w:tc>
        <w:tc>
          <w:tcPr>
            <w:tcW w:w="406" w:type="pct"/>
          </w:tcPr>
          <w:p w14:paraId="547FB24B" w14:textId="77777777" w:rsidR="00951833" w:rsidRPr="00F92B43" w:rsidRDefault="00951833" w:rsidP="00525CBB">
            <w:pPr>
              <w:contextualSpacing/>
              <w:jc w:val="center"/>
            </w:pPr>
            <w:r w:rsidRPr="00F92B43">
              <w:t>2</w:t>
            </w:r>
          </w:p>
        </w:tc>
        <w:tc>
          <w:tcPr>
            <w:tcW w:w="585" w:type="pct"/>
            <w:shd w:val="clear" w:color="auto" w:fill="auto"/>
          </w:tcPr>
          <w:p w14:paraId="41E7D82A" w14:textId="77777777" w:rsidR="00951833" w:rsidRPr="00F92B43" w:rsidRDefault="00951833" w:rsidP="00525CBB">
            <w:pPr>
              <w:contextualSpacing/>
              <w:jc w:val="center"/>
            </w:pPr>
            <w:r w:rsidRPr="00F92B43">
              <w:t>1200,0</w:t>
            </w:r>
          </w:p>
        </w:tc>
      </w:tr>
      <w:tr w:rsidR="00951833" w:rsidRPr="00F92B43" w14:paraId="647EC92E" w14:textId="77777777" w:rsidTr="00525CBB">
        <w:tc>
          <w:tcPr>
            <w:tcW w:w="239" w:type="pct"/>
            <w:shd w:val="clear" w:color="auto" w:fill="auto"/>
          </w:tcPr>
          <w:p w14:paraId="5879CB78" w14:textId="77777777" w:rsidR="00951833" w:rsidRPr="00F92B43" w:rsidRDefault="00951833" w:rsidP="00525CBB">
            <w:pPr>
              <w:spacing w:line="240" w:lineRule="exact"/>
              <w:rPr>
                <w:b/>
              </w:rPr>
            </w:pPr>
            <w:r w:rsidRPr="00F92B43">
              <w:rPr>
                <w:b/>
              </w:rPr>
              <w:t>ІІ</w:t>
            </w:r>
          </w:p>
        </w:tc>
        <w:tc>
          <w:tcPr>
            <w:tcW w:w="4761" w:type="pct"/>
            <w:gridSpan w:val="8"/>
          </w:tcPr>
          <w:p w14:paraId="537FAF8E" w14:textId="77777777" w:rsidR="00951833" w:rsidRPr="00F92B43" w:rsidRDefault="00951833" w:rsidP="00525CBB">
            <w:pPr>
              <w:spacing w:line="240" w:lineRule="exact"/>
              <w:jc w:val="center"/>
              <w:rPr>
                <w:b/>
              </w:rPr>
            </w:pPr>
            <w:r w:rsidRPr="00F92B43">
              <w:rPr>
                <w:b/>
              </w:rPr>
              <w:t>Показники ефективності Програми</w:t>
            </w:r>
          </w:p>
        </w:tc>
      </w:tr>
      <w:tr w:rsidR="00951833" w:rsidRPr="00F92B43" w14:paraId="1589E5E6" w14:textId="77777777" w:rsidTr="00525CBB">
        <w:tc>
          <w:tcPr>
            <w:tcW w:w="239" w:type="pct"/>
            <w:shd w:val="clear" w:color="auto" w:fill="auto"/>
          </w:tcPr>
          <w:p w14:paraId="6EF8C772" w14:textId="77777777" w:rsidR="00951833" w:rsidRPr="00F92B43" w:rsidRDefault="00951833" w:rsidP="00525CBB">
            <w:pPr>
              <w:pStyle w:val="ae"/>
              <w:numPr>
                <w:ilvl w:val="0"/>
                <w:numId w:val="18"/>
              </w:numPr>
              <w:spacing w:line="240" w:lineRule="exact"/>
            </w:pPr>
          </w:p>
        </w:tc>
        <w:tc>
          <w:tcPr>
            <w:tcW w:w="1965" w:type="pct"/>
          </w:tcPr>
          <w:p w14:paraId="5908432B" w14:textId="77777777" w:rsidR="00951833" w:rsidRPr="00F92B43" w:rsidRDefault="00951833" w:rsidP="00525CBB">
            <w:pPr>
              <w:spacing w:line="240" w:lineRule="exact"/>
            </w:pPr>
            <w:r w:rsidRPr="00F92B43">
              <w:t>Середня вартість навчання держслужбовців та посадових осіб органів місцевого самоврядування, які отримають нові знання завдяки «Цифрова Академія Київщини»</w:t>
            </w:r>
          </w:p>
        </w:tc>
        <w:tc>
          <w:tcPr>
            <w:tcW w:w="431" w:type="pct"/>
          </w:tcPr>
          <w:p w14:paraId="2D05B20C" w14:textId="486A8DFF" w:rsidR="00951833" w:rsidRPr="00F92B43" w:rsidRDefault="00536674" w:rsidP="00525CBB">
            <w:pPr>
              <w:spacing w:line="240" w:lineRule="exact"/>
              <w:jc w:val="center"/>
            </w:pPr>
            <w:r w:rsidRPr="00F92B43">
              <w:t>тис грн./од.</w:t>
            </w:r>
          </w:p>
        </w:tc>
        <w:tc>
          <w:tcPr>
            <w:tcW w:w="528" w:type="pct"/>
            <w:gridSpan w:val="2"/>
          </w:tcPr>
          <w:p w14:paraId="4E8C3FA4" w14:textId="77777777" w:rsidR="00951833" w:rsidRPr="00F92B43" w:rsidRDefault="00951833" w:rsidP="00525CBB">
            <w:pPr>
              <w:spacing w:line="240" w:lineRule="exact"/>
              <w:jc w:val="center"/>
            </w:pPr>
            <w:r w:rsidRPr="00F92B43">
              <w:t>0</w:t>
            </w:r>
          </w:p>
        </w:tc>
        <w:tc>
          <w:tcPr>
            <w:tcW w:w="393" w:type="pct"/>
            <w:shd w:val="clear" w:color="auto" w:fill="auto"/>
          </w:tcPr>
          <w:p w14:paraId="757242C7" w14:textId="6D679750" w:rsidR="00951833" w:rsidRPr="00536674" w:rsidRDefault="00536674" w:rsidP="00525CBB">
            <w:pPr>
              <w:spacing w:line="240" w:lineRule="exact"/>
              <w:jc w:val="center"/>
              <w:rPr>
                <w:lang w:val="ru-RU"/>
              </w:rPr>
            </w:pPr>
            <w:r>
              <w:rPr>
                <w:lang w:val="ru-RU"/>
              </w:rPr>
              <w:t>1,0</w:t>
            </w:r>
          </w:p>
        </w:tc>
        <w:tc>
          <w:tcPr>
            <w:tcW w:w="453" w:type="pct"/>
            <w:shd w:val="clear" w:color="auto" w:fill="auto"/>
          </w:tcPr>
          <w:p w14:paraId="3B78C215" w14:textId="00CD28A8" w:rsidR="00951833" w:rsidRPr="00536674" w:rsidRDefault="00536674" w:rsidP="00525CBB">
            <w:pPr>
              <w:spacing w:line="240" w:lineRule="exact"/>
              <w:jc w:val="center"/>
              <w:rPr>
                <w:lang w:val="ru-RU"/>
              </w:rPr>
            </w:pPr>
            <w:r>
              <w:rPr>
                <w:lang w:val="ru-RU"/>
              </w:rPr>
              <w:t>1,0</w:t>
            </w:r>
          </w:p>
        </w:tc>
        <w:tc>
          <w:tcPr>
            <w:tcW w:w="406" w:type="pct"/>
          </w:tcPr>
          <w:p w14:paraId="22BA67C9" w14:textId="7E111CBA" w:rsidR="00951833" w:rsidRPr="00536674" w:rsidRDefault="00536674" w:rsidP="00525CBB">
            <w:pPr>
              <w:spacing w:line="240" w:lineRule="exact"/>
              <w:jc w:val="center"/>
              <w:rPr>
                <w:szCs w:val="28"/>
                <w:lang w:val="ru-RU"/>
              </w:rPr>
            </w:pPr>
            <w:r>
              <w:rPr>
                <w:lang w:val="ru-RU"/>
              </w:rPr>
              <w:t>1,0</w:t>
            </w:r>
          </w:p>
        </w:tc>
        <w:tc>
          <w:tcPr>
            <w:tcW w:w="585" w:type="pct"/>
            <w:shd w:val="clear" w:color="auto" w:fill="auto"/>
          </w:tcPr>
          <w:p w14:paraId="642C60C9" w14:textId="77777777" w:rsidR="00951833" w:rsidRPr="00F92B43" w:rsidRDefault="00951833" w:rsidP="00525CBB">
            <w:pPr>
              <w:spacing w:line="240" w:lineRule="exact"/>
              <w:jc w:val="center"/>
            </w:pPr>
            <w:r w:rsidRPr="00F92B43">
              <w:t>600,0</w:t>
            </w:r>
          </w:p>
        </w:tc>
      </w:tr>
      <w:tr w:rsidR="00951833" w:rsidRPr="00F92B43" w14:paraId="5F30B9FD" w14:textId="77777777" w:rsidTr="00525CBB">
        <w:tc>
          <w:tcPr>
            <w:tcW w:w="239" w:type="pct"/>
            <w:shd w:val="clear" w:color="auto" w:fill="auto"/>
          </w:tcPr>
          <w:p w14:paraId="66456B17" w14:textId="77777777" w:rsidR="00951833" w:rsidRPr="00F92B43" w:rsidRDefault="00951833" w:rsidP="00525CBB">
            <w:pPr>
              <w:pStyle w:val="ae"/>
              <w:numPr>
                <w:ilvl w:val="0"/>
                <w:numId w:val="18"/>
              </w:numPr>
              <w:spacing w:line="240" w:lineRule="exact"/>
            </w:pPr>
          </w:p>
        </w:tc>
        <w:tc>
          <w:tcPr>
            <w:tcW w:w="1965" w:type="pct"/>
          </w:tcPr>
          <w:p w14:paraId="102A3696" w14:textId="77777777" w:rsidR="00951833" w:rsidRPr="00F92B43" w:rsidRDefault="00951833" w:rsidP="00525CBB">
            <w:pPr>
              <w:spacing w:line="240" w:lineRule="exact"/>
            </w:pPr>
            <w:r w:rsidRPr="00F92B43">
              <w:t>Середня вартість виготовленої та розповсюдженої іміджевої продукції, інформаційно-презентаційних матеріалів для популяризації цифрової трансформації</w:t>
            </w:r>
          </w:p>
        </w:tc>
        <w:tc>
          <w:tcPr>
            <w:tcW w:w="431" w:type="pct"/>
          </w:tcPr>
          <w:p w14:paraId="3E7CDB2E" w14:textId="77777777" w:rsidR="00951833" w:rsidRPr="00F92B43" w:rsidRDefault="00951833" w:rsidP="00525CBB">
            <w:pPr>
              <w:spacing w:line="240" w:lineRule="exact"/>
              <w:jc w:val="center"/>
            </w:pPr>
            <w:r w:rsidRPr="00F92B43">
              <w:t>грн./од.</w:t>
            </w:r>
          </w:p>
        </w:tc>
        <w:tc>
          <w:tcPr>
            <w:tcW w:w="528" w:type="pct"/>
            <w:gridSpan w:val="2"/>
          </w:tcPr>
          <w:p w14:paraId="56F14083" w14:textId="77777777" w:rsidR="00951833" w:rsidRPr="00F92B43" w:rsidRDefault="00951833" w:rsidP="00525CBB">
            <w:pPr>
              <w:spacing w:line="240" w:lineRule="exact"/>
              <w:jc w:val="center"/>
            </w:pPr>
            <w:r w:rsidRPr="00F92B43">
              <w:t>0</w:t>
            </w:r>
          </w:p>
        </w:tc>
        <w:tc>
          <w:tcPr>
            <w:tcW w:w="393" w:type="pct"/>
            <w:shd w:val="clear" w:color="auto" w:fill="auto"/>
          </w:tcPr>
          <w:p w14:paraId="0044C267" w14:textId="77777777" w:rsidR="00951833" w:rsidRPr="00F92B43" w:rsidRDefault="00951833" w:rsidP="00525CBB">
            <w:pPr>
              <w:spacing w:line="240" w:lineRule="exact"/>
              <w:jc w:val="center"/>
            </w:pPr>
            <w:r w:rsidRPr="00F92B43">
              <w:t>400,0</w:t>
            </w:r>
          </w:p>
        </w:tc>
        <w:tc>
          <w:tcPr>
            <w:tcW w:w="453" w:type="pct"/>
            <w:shd w:val="clear" w:color="auto" w:fill="auto"/>
          </w:tcPr>
          <w:p w14:paraId="68E2909A" w14:textId="77777777" w:rsidR="00951833" w:rsidRPr="00F92B43" w:rsidRDefault="00951833" w:rsidP="00525CBB">
            <w:pPr>
              <w:spacing w:line="240" w:lineRule="exact"/>
              <w:jc w:val="center"/>
            </w:pPr>
            <w:r w:rsidRPr="00F92B43">
              <w:t>400,0</w:t>
            </w:r>
          </w:p>
        </w:tc>
        <w:tc>
          <w:tcPr>
            <w:tcW w:w="406" w:type="pct"/>
          </w:tcPr>
          <w:p w14:paraId="56D26413" w14:textId="77777777" w:rsidR="00951833" w:rsidRPr="00F92B43" w:rsidRDefault="00951833" w:rsidP="00525CBB">
            <w:pPr>
              <w:spacing w:line="240" w:lineRule="exact"/>
              <w:jc w:val="center"/>
              <w:rPr>
                <w:szCs w:val="28"/>
              </w:rPr>
            </w:pPr>
            <w:r w:rsidRPr="00F92B43">
              <w:t>400,0</w:t>
            </w:r>
          </w:p>
        </w:tc>
        <w:tc>
          <w:tcPr>
            <w:tcW w:w="585" w:type="pct"/>
            <w:shd w:val="clear" w:color="auto" w:fill="auto"/>
          </w:tcPr>
          <w:p w14:paraId="605605FE" w14:textId="77777777" w:rsidR="00951833" w:rsidRPr="00F92B43" w:rsidRDefault="00951833" w:rsidP="00525CBB">
            <w:pPr>
              <w:spacing w:line="240" w:lineRule="exact"/>
              <w:jc w:val="center"/>
            </w:pPr>
            <w:r w:rsidRPr="00F92B43">
              <w:rPr>
                <w:szCs w:val="28"/>
              </w:rPr>
              <w:t>600,0</w:t>
            </w:r>
          </w:p>
        </w:tc>
      </w:tr>
      <w:tr w:rsidR="00951833" w:rsidRPr="00F92B43" w14:paraId="494A6F03" w14:textId="77777777" w:rsidTr="00525CBB">
        <w:tc>
          <w:tcPr>
            <w:tcW w:w="239" w:type="pct"/>
            <w:shd w:val="clear" w:color="auto" w:fill="auto"/>
          </w:tcPr>
          <w:p w14:paraId="6B5BFB25" w14:textId="77777777" w:rsidR="00951833" w:rsidRPr="00F92B43" w:rsidRDefault="00951833" w:rsidP="00525CBB">
            <w:pPr>
              <w:pStyle w:val="ae"/>
              <w:numPr>
                <w:ilvl w:val="0"/>
                <w:numId w:val="18"/>
              </w:numPr>
              <w:spacing w:line="240" w:lineRule="exact"/>
            </w:pPr>
          </w:p>
        </w:tc>
        <w:tc>
          <w:tcPr>
            <w:tcW w:w="1965" w:type="pct"/>
          </w:tcPr>
          <w:p w14:paraId="42BEAB49" w14:textId="77777777" w:rsidR="00951833" w:rsidRPr="00F92B43" w:rsidRDefault="00951833" w:rsidP="00525CBB">
            <w:pPr>
              <w:spacing w:line="210" w:lineRule="exact"/>
            </w:pPr>
            <w:r w:rsidRPr="00F92B43">
              <w:t>Середня вартість проведення заходів в рамках “</w:t>
            </w:r>
            <w:proofErr w:type="spellStart"/>
            <w:r w:rsidRPr="00F92B43">
              <w:t>Kyiv</w:t>
            </w:r>
            <w:proofErr w:type="spellEnd"/>
            <w:r w:rsidRPr="00F92B43">
              <w:t xml:space="preserve"> </w:t>
            </w:r>
            <w:proofErr w:type="spellStart"/>
            <w:r w:rsidRPr="00F92B43">
              <w:t>regional</w:t>
            </w:r>
            <w:proofErr w:type="spellEnd"/>
            <w:r w:rsidRPr="00F92B43">
              <w:t xml:space="preserve"> CDTO </w:t>
            </w:r>
            <w:proofErr w:type="spellStart"/>
            <w:r w:rsidRPr="00F92B43">
              <w:t>Camp</w:t>
            </w:r>
            <w:proofErr w:type="spellEnd"/>
            <w:r w:rsidRPr="00F92B43">
              <w:t>”</w:t>
            </w:r>
          </w:p>
        </w:tc>
        <w:tc>
          <w:tcPr>
            <w:tcW w:w="431" w:type="pct"/>
          </w:tcPr>
          <w:p w14:paraId="27BDD847" w14:textId="77777777" w:rsidR="00951833" w:rsidRPr="00F92B43" w:rsidRDefault="00951833" w:rsidP="00525CBB">
            <w:pPr>
              <w:spacing w:line="240" w:lineRule="exact"/>
              <w:jc w:val="center"/>
            </w:pPr>
            <w:r w:rsidRPr="00F92B43">
              <w:t>тис грн./од.</w:t>
            </w:r>
          </w:p>
        </w:tc>
        <w:tc>
          <w:tcPr>
            <w:tcW w:w="528" w:type="pct"/>
            <w:gridSpan w:val="2"/>
          </w:tcPr>
          <w:p w14:paraId="391EDD95" w14:textId="77777777" w:rsidR="00951833" w:rsidRPr="00F92B43" w:rsidRDefault="00951833" w:rsidP="00525CBB">
            <w:pPr>
              <w:spacing w:line="240" w:lineRule="exact"/>
              <w:jc w:val="center"/>
            </w:pPr>
            <w:r w:rsidRPr="00F92B43">
              <w:t>0</w:t>
            </w:r>
          </w:p>
        </w:tc>
        <w:tc>
          <w:tcPr>
            <w:tcW w:w="393" w:type="pct"/>
            <w:shd w:val="clear" w:color="auto" w:fill="auto"/>
          </w:tcPr>
          <w:p w14:paraId="70276309" w14:textId="77777777" w:rsidR="00951833" w:rsidRPr="00F92B43" w:rsidRDefault="00951833" w:rsidP="00525CBB">
            <w:pPr>
              <w:spacing w:line="240" w:lineRule="exact"/>
              <w:jc w:val="center"/>
            </w:pPr>
            <w:r w:rsidRPr="00F92B43">
              <w:t>450,0</w:t>
            </w:r>
          </w:p>
        </w:tc>
        <w:tc>
          <w:tcPr>
            <w:tcW w:w="453" w:type="pct"/>
            <w:shd w:val="clear" w:color="auto" w:fill="auto"/>
          </w:tcPr>
          <w:p w14:paraId="320F3C2B" w14:textId="77777777" w:rsidR="00951833" w:rsidRPr="00F92B43" w:rsidRDefault="00951833" w:rsidP="00525CBB">
            <w:pPr>
              <w:spacing w:line="240" w:lineRule="exact"/>
              <w:jc w:val="center"/>
            </w:pPr>
            <w:r w:rsidRPr="00F92B43">
              <w:t>450,0</w:t>
            </w:r>
          </w:p>
        </w:tc>
        <w:tc>
          <w:tcPr>
            <w:tcW w:w="406" w:type="pct"/>
          </w:tcPr>
          <w:p w14:paraId="0D8406AE" w14:textId="77777777" w:rsidR="00951833" w:rsidRPr="00F92B43" w:rsidRDefault="00951833" w:rsidP="00525CBB">
            <w:pPr>
              <w:spacing w:line="240" w:lineRule="exact"/>
              <w:jc w:val="center"/>
              <w:rPr>
                <w:szCs w:val="28"/>
              </w:rPr>
            </w:pPr>
            <w:r w:rsidRPr="00F92B43">
              <w:t>450,0</w:t>
            </w:r>
          </w:p>
        </w:tc>
        <w:tc>
          <w:tcPr>
            <w:tcW w:w="585" w:type="pct"/>
            <w:shd w:val="clear" w:color="auto" w:fill="auto"/>
          </w:tcPr>
          <w:p w14:paraId="1D00F883" w14:textId="77777777" w:rsidR="00951833" w:rsidRPr="00F92B43" w:rsidRDefault="00951833" w:rsidP="00525CBB">
            <w:pPr>
              <w:spacing w:line="240" w:lineRule="exact"/>
              <w:jc w:val="center"/>
              <w:rPr>
                <w:szCs w:val="28"/>
              </w:rPr>
            </w:pPr>
            <w:r w:rsidRPr="00F92B43">
              <w:rPr>
                <w:szCs w:val="28"/>
              </w:rPr>
              <w:t>1350,0</w:t>
            </w:r>
          </w:p>
        </w:tc>
      </w:tr>
      <w:tr w:rsidR="00951833" w:rsidRPr="00F92B43" w14:paraId="18A660B6" w14:textId="77777777" w:rsidTr="00525CBB">
        <w:tc>
          <w:tcPr>
            <w:tcW w:w="239" w:type="pct"/>
            <w:shd w:val="clear" w:color="auto" w:fill="auto"/>
          </w:tcPr>
          <w:p w14:paraId="4791B37C" w14:textId="77777777" w:rsidR="00951833" w:rsidRPr="00F92B43" w:rsidRDefault="00951833" w:rsidP="00525CBB">
            <w:pPr>
              <w:pStyle w:val="ae"/>
              <w:numPr>
                <w:ilvl w:val="0"/>
                <w:numId w:val="18"/>
              </w:numPr>
              <w:spacing w:line="240" w:lineRule="exact"/>
            </w:pPr>
          </w:p>
        </w:tc>
        <w:tc>
          <w:tcPr>
            <w:tcW w:w="1965" w:type="pct"/>
          </w:tcPr>
          <w:p w14:paraId="3B9F7D61" w14:textId="18945142" w:rsidR="00951833" w:rsidRPr="00F92B43" w:rsidRDefault="00951833" w:rsidP="00525CBB">
            <w:pPr>
              <w:spacing w:line="210" w:lineRule="exact"/>
            </w:pPr>
            <w:r w:rsidRPr="00F92B43">
              <w:t>Середня вартість розробки технічного завдання на створення КСЗІ, розробку проєкту КСЗІ, введення КСЗІ в дію та оцінку захищеності інформації в інформаційно-</w:t>
            </w:r>
            <w:r w:rsidR="001E3EAA">
              <w:t>комунікаційних</w:t>
            </w:r>
            <w:r w:rsidRPr="00F92B43">
              <w:t xml:space="preserve"> системах, супроводження КСЗІ</w:t>
            </w:r>
          </w:p>
        </w:tc>
        <w:tc>
          <w:tcPr>
            <w:tcW w:w="431" w:type="pct"/>
          </w:tcPr>
          <w:p w14:paraId="7099CA34" w14:textId="77777777" w:rsidR="00951833" w:rsidRPr="00F92B43" w:rsidRDefault="00951833" w:rsidP="00525CBB">
            <w:pPr>
              <w:spacing w:line="240" w:lineRule="exact"/>
              <w:jc w:val="center"/>
            </w:pPr>
            <w:r w:rsidRPr="00F92B43">
              <w:t>тис грн./од.</w:t>
            </w:r>
          </w:p>
        </w:tc>
        <w:tc>
          <w:tcPr>
            <w:tcW w:w="528" w:type="pct"/>
            <w:gridSpan w:val="2"/>
          </w:tcPr>
          <w:p w14:paraId="56EF102B" w14:textId="77777777" w:rsidR="00951833" w:rsidRPr="00F92B43" w:rsidRDefault="00951833" w:rsidP="00525CBB">
            <w:pPr>
              <w:spacing w:line="240" w:lineRule="exact"/>
              <w:jc w:val="center"/>
            </w:pPr>
            <w:r w:rsidRPr="00F92B43">
              <w:t>0</w:t>
            </w:r>
          </w:p>
        </w:tc>
        <w:tc>
          <w:tcPr>
            <w:tcW w:w="393" w:type="pct"/>
            <w:shd w:val="clear" w:color="auto" w:fill="auto"/>
          </w:tcPr>
          <w:p w14:paraId="2C4C3563" w14:textId="77777777" w:rsidR="00951833" w:rsidRPr="00F92B43" w:rsidRDefault="00951833" w:rsidP="00525CBB">
            <w:pPr>
              <w:spacing w:line="240" w:lineRule="exact"/>
              <w:jc w:val="center"/>
            </w:pPr>
            <w:r w:rsidRPr="00F92B43">
              <w:t>4000,0</w:t>
            </w:r>
          </w:p>
        </w:tc>
        <w:tc>
          <w:tcPr>
            <w:tcW w:w="453" w:type="pct"/>
            <w:shd w:val="clear" w:color="auto" w:fill="auto"/>
          </w:tcPr>
          <w:p w14:paraId="02A8E2CC" w14:textId="77777777" w:rsidR="00951833" w:rsidRPr="00F92B43" w:rsidRDefault="00951833" w:rsidP="00525CBB">
            <w:pPr>
              <w:spacing w:line="240" w:lineRule="exact"/>
              <w:jc w:val="center"/>
            </w:pPr>
            <w:r w:rsidRPr="00F92B43">
              <w:t>-</w:t>
            </w:r>
          </w:p>
        </w:tc>
        <w:tc>
          <w:tcPr>
            <w:tcW w:w="406" w:type="pct"/>
          </w:tcPr>
          <w:p w14:paraId="241158B2" w14:textId="77777777" w:rsidR="00951833" w:rsidRPr="00F92B43" w:rsidRDefault="00951833" w:rsidP="00525CBB">
            <w:pPr>
              <w:spacing w:line="240" w:lineRule="exact"/>
              <w:jc w:val="center"/>
              <w:rPr>
                <w:szCs w:val="28"/>
              </w:rPr>
            </w:pPr>
            <w:r w:rsidRPr="00F92B43">
              <w:rPr>
                <w:szCs w:val="28"/>
              </w:rPr>
              <w:t>-</w:t>
            </w:r>
          </w:p>
        </w:tc>
        <w:tc>
          <w:tcPr>
            <w:tcW w:w="585" w:type="pct"/>
            <w:shd w:val="clear" w:color="auto" w:fill="auto"/>
          </w:tcPr>
          <w:p w14:paraId="48845B10" w14:textId="77777777" w:rsidR="00951833" w:rsidRPr="00F92B43" w:rsidRDefault="00951833" w:rsidP="00525CBB">
            <w:pPr>
              <w:spacing w:line="240" w:lineRule="exact"/>
              <w:jc w:val="center"/>
              <w:rPr>
                <w:szCs w:val="28"/>
              </w:rPr>
            </w:pPr>
            <w:r w:rsidRPr="00F92B43">
              <w:rPr>
                <w:szCs w:val="28"/>
              </w:rPr>
              <w:t>4000,0</w:t>
            </w:r>
          </w:p>
        </w:tc>
      </w:tr>
      <w:tr w:rsidR="00951833" w:rsidRPr="00F92B43" w14:paraId="3DFA68D2" w14:textId="77777777" w:rsidTr="00525CBB">
        <w:tc>
          <w:tcPr>
            <w:tcW w:w="239" w:type="pct"/>
            <w:shd w:val="clear" w:color="auto" w:fill="auto"/>
          </w:tcPr>
          <w:p w14:paraId="41D8EF2C" w14:textId="77777777" w:rsidR="00951833" w:rsidRPr="00F92B43" w:rsidRDefault="00951833" w:rsidP="00525CBB">
            <w:pPr>
              <w:pStyle w:val="ae"/>
              <w:numPr>
                <w:ilvl w:val="0"/>
                <w:numId w:val="18"/>
              </w:numPr>
              <w:spacing w:line="240" w:lineRule="exact"/>
            </w:pPr>
          </w:p>
        </w:tc>
        <w:tc>
          <w:tcPr>
            <w:tcW w:w="1965" w:type="pct"/>
          </w:tcPr>
          <w:p w14:paraId="3A5C48A5" w14:textId="77777777" w:rsidR="00951833" w:rsidRPr="00F92B43" w:rsidRDefault="00951833" w:rsidP="00525CBB">
            <w:pPr>
              <w:spacing w:line="240" w:lineRule="exact"/>
              <w:jc w:val="both"/>
            </w:pPr>
            <w:r w:rsidRPr="00F92B43">
              <w:t>Середня вартість  п</w:t>
            </w:r>
            <w:r w:rsidRPr="00F92B43">
              <w:rPr>
                <w:color w:val="000000"/>
              </w:rPr>
              <w:t>ідтримки функціонування систем е-документообігу в Київській обласній державній адміністрації</w:t>
            </w:r>
          </w:p>
        </w:tc>
        <w:tc>
          <w:tcPr>
            <w:tcW w:w="431" w:type="pct"/>
          </w:tcPr>
          <w:p w14:paraId="015BBDBC" w14:textId="77777777" w:rsidR="00951833" w:rsidRPr="00F92B43" w:rsidRDefault="00951833" w:rsidP="00525CBB">
            <w:pPr>
              <w:spacing w:line="240" w:lineRule="exact"/>
              <w:jc w:val="center"/>
            </w:pPr>
            <w:r w:rsidRPr="00F92B43">
              <w:t>тис грн./од.</w:t>
            </w:r>
          </w:p>
        </w:tc>
        <w:tc>
          <w:tcPr>
            <w:tcW w:w="528" w:type="pct"/>
            <w:gridSpan w:val="2"/>
          </w:tcPr>
          <w:p w14:paraId="378A75F7" w14:textId="77777777" w:rsidR="00951833" w:rsidRPr="00F92B43" w:rsidRDefault="00951833" w:rsidP="00525CBB">
            <w:pPr>
              <w:spacing w:line="240" w:lineRule="exact"/>
              <w:jc w:val="center"/>
            </w:pPr>
            <w:r w:rsidRPr="00F92B43">
              <w:t>0</w:t>
            </w:r>
          </w:p>
        </w:tc>
        <w:tc>
          <w:tcPr>
            <w:tcW w:w="393" w:type="pct"/>
            <w:shd w:val="clear" w:color="auto" w:fill="auto"/>
          </w:tcPr>
          <w:p w14:paraId="55DC6610" w14:textId="77777777" w:rsidR="00951833" w:rsidRPr="00F92B43" w:rsidRDefault="00951833" w:rsidP="00525CBB">
            <w:pPr>
              <w:spacing w:line="240" w:lineRule="exact"/>
              <w:jc w:val="center"/>
            </w:pPr>
            <w:r w:rsidRPr="00F92B43">
              <w:t>1000,0</w:t>
            </w:r>
          </w:p>
        </w:tc>
        <w:tc>
          <w:tcPr>
            <w:tcW w:w="453" w:type="pct"/>
            <w:shd w:val="clear" w:color="auto" w:fill="auto"/>
          </w:tcPr>
          <w:p w14:paraId="0344573F" w14:textId="77777777" w:rsidR="00951833" w:rsidRPr="00F92B43" w:rsidRDefault="00951833" w:rsidP="00525CBB">
            <w:pPr>
              <w:spacing w:line="240" w:lineRule="exact"/>
              <w:jc w:val="center"/>
            </w:pPr>
            <w:r w:rsidRPr="00F92B43">
              <w:t>1000,0</w:t>
            </w:r>
          </w:p>
        </w:tc>
        <w:tc>
          <w:tcPr>
            <w:tcW w:w="406" w:type="pct"/>
          </w:tcPr>
          <w:p w14:paraId="6FD3C0C9" w14:textId="77777777" w:rsidR="00951833" w:rsidRPr="00F92B43" w:rsidRDefault="00951833" w:rsidP="00525CBB">
            <w:pPr>
              <w:spacing w:line="240" w:lineRule="exact"/>
              <w:jc w:val="center"/>
              <w:rPr>
                <w:szCs w:val="28"/>
              </w:rPr>
            </w:pPr>
            <w:r w:rsidRPr="00F92B43">
              <w:rPr>
                <w:szCs w:val="28"/>
              </w:rPr>
              <w:t>1000,0</w:t>
            </w:r>
          </w:p>
        </w:tc>
        <w:tc>
          <w:tcPr>
            <w:tcW w:w="585" w:type="pct"/>
            <w:shd w:val="clear" w:color="auto" w:fill="auto"/>
          </w:tcPr>
          <w:p w14:paraId="2997C201" w14:textId="77777777" w:rsidR="00951833" w:rsidRPr="00F92B43" w:rsidRDefault="00951833" w:rsidP="00525CBB">
            <w:pPr>
              <w:spacing w:line="240" w:lineRule="exact"/>
              <w:jc w:val="center"/>
              <w:rPr>
                <w:szCs w:val="28"/>
              </w:rPr>
            </w:pPr>
            <w:r w:rsidRPr="00F92B43">
              <w:rPr>
                <w:szCs w:val="28"/>
              </w:rPr>
              <w:t>3000,0</w:t>
            </w:r>
          </w:p>
        </w:tc>
      </w:tr>
      <w:tr w:rsidR="00951833" w:rsidRPr="00F92B43" w14:paraId="260591C6" w14:textId="77777777" w:rsidTr="00525CBB">
        <w:tc>
          <w:tcPr>
            <w:tcW w:w="239" w:type="pct"/>
            <w:shd w:val="clear" w:color="auto" w:fill="auto"/>
          </w:tcPr>
          <w:p w14:paraId="4A940C91" w14:textId="77777777" w:rsidR="00951833" w:rsidRPr="00F92B43" w:rsidRDefault="00951833" w:rsidP="00525CBB">
            <w:pPr>
              <w:pStyle w:val="ae"/>
              <w:numPr>
                <w:ilvl w:val="0"/>
                <w:numId w:val="18"/>
              </w:numPr>
              <w:spacing w:line="240" w:lineRule="exact"/>
            </w:pPr>
          </w:p>
        </w:tc>
        <w:tc>
          <w:tcPr>
            <w:tcW w:w="1965" w:type="pct"/>
          </w:tcPr>
          <w:p w14:paraId="2CB2ED12" w14:textId="77777777" w:rsidR="00951833" w:rsidRPr="00F92B43" w:rsidRDefault="00951833" w:rsidP="00525CBB">
            <w:pPr>
              <w:spacing w:line="240" w:lineRule="exact"/>
              <w:jc w:val="both"/>
            </w:pPr>
            <w:r w:rsidRPr="00F92B43">
              <w:t>Середня вартість придбання/оновлення засобів інформатизації</w:t>
            </w:r>
          </w:p>
        </w:tc>
        <w:tc>
          <w:tcPr>
            <w:tcW w:w="431" w:type="pct"/>
          </w:tcPr>
          <w:p w14:paraId="673D8F92" w14:textId="77777777" w:rsidR="00951833" w:rsidRPr="00F92B43" w:rsidRDefault="00951833" w:rsidP="00525CBB">
            <w:pPr>
              <w:spacing w:line="240" w:lineRule="exact"/>
              <w:jc w:val="center"/>
            </w:pPr>
            <w:r w:rsidRPr="00F92B43">
              <w:t>тис грн./од.</w:t>
            </w:r>
          </w:p>
        </w:tc>
        <w:tc>
          <w:tcPr>
            <w:tcW w:w="528" w:type="pct"/>
            <w:gridSpan w:val="2"/>
          </w:tcPr>
          <w:p w14:paraId="3FB9D18B" w14:textId="77777777" w:rsidR="00951833" w:rsidRPr="00F92B43" w:rsidRDefault="00951833" w:rsidP="00525CBB">
            <w:pPr>
              <w:spacing w:line="240" w:lineRule="exact"/>
              <w:jc w:val="center"/>
            </w:pPr>
            <w:r w:rsidRPr="00F92B43">
              <w:t>0</w:t>
            </w:r>
          </w:p>
        </w:tc>
        <w:tc>
          <w:tcPr>
            <w:tcW w:w="393" w:type="pct"/>
            <w:shd w:val="clear" w:color="auto" w:fill="auto"/>
          </w:tcPr>
          <w:p w14:paraId="56A8A4DA" w14:textId="77777777" w:rsidR="00951833" w:rsidRPr="00F92B43" w:rsidRDefault="00951833" w:rsidP="00525CBB">
            <w:pPr>
              <w:spacing w:line="240" w:lineRule="exact"/>
              <w:jc w:val="center"/>
            </w:pPr>
            <w:r w:rsidRPr="00F92B43">
              <w:t>30,0</w:t>
            </w:r>
          </w:p>
        </w:tc>
        <w:tc>
          <w:tcPr>
            <w:tcW w:w="453" w:type="pct"/>
            <w:shd w:val="clear" w:color="auto" w:fill="auto"/>
          </w:tcPr>
          <w:p w14:paraId="1EC9137E" w14:textId="77777777" w:rsidR="00951833" w:rsidRPr="00F92B43" w:rsidRDefault="00951833" w:rsidP="00525CBB">
            <w:pPr>
              <w:spacing w:line="240" w:lineRule="exact"/>
              <w:jc w:val="center"/>
            </w:pPr>
            <w:r w:rsidRPr="00F92B43">
              <w:t>40,0</w:t>
            </w:r>
          </w:p>
        </w:tc>
        <w:tc>
          <w:tcPr>
            <w:tcW w:w="406" w:type="pct"/>
          </w:tcPr>
          <w:p w14:paraId="22FD8983" w14:textId="77777777" w:rsidR="00951833" w:rsidRPr="00F92B43" w:rsidRDefault="00951833" w:rsidP="00525CBB">
            <w:pPr>
              <w:spacing w:line="240" w:lineRule="exact"/>
              <w:jc w:val="center"/>
              <w:rPr>
                <w:szCs w:val="28"/>
              </w:rPr>
            </w:pPr>
            <w:r w:rsidRPr="00F92B43">
              <w:rPr>
                <w:szCs w:val="28"/>
              </w:rPr>
              <w:t>40,0</w:t>
            </w:r>
          </w:p>
        </w:tc>
        <w:tc>
          <w:tcPr>
            <w:tcW w:w="585" w:type="pct"/>
            <w:shd w:val="clear" w:color="auto" w:fill="auto"/>
          </w:tcPr>
          <w:p w14:paraId="73913E07" w14:textId="77777777" w:rsidR="00951833" w:rsidRPr="00F92B43" w:rsidRDefault="00951833" w:rsidP="00525CBB">
            <w:pPr>
              <w:spacing w:line="240" w:lineRule="exact"/>
              <w:jc w:val="center"/>
              <w:rPr>
                <w:szCs w:val="28"/>
              </w:rPr>
            </w:pPr>
            <w:r w:rsidRPr="00F92B43">
              <w:t>3500,0</w:t>
            </w:r>
          </w:p>
        </w:tc>
      </w:tr>
      <w:tr w:rsidR="00951833" w:rsidRPr="00F92B43" w14:paraId="19641043" w14:textId="77777777" w:rsidTr="00525CBB">
        <w:tc>
          <w:tcPr>
            <w:tcW w:w="239" w:type="pct"/>
            <w:shd w:val="clear" w:color="auto" w:fill="auto"/>
          </w:tcPr>
          <w:p w14:paraId="3EB61CE4" w14:textId="77777777" w:rsidR="00951833" w:rsidRPr="00F92B43" w:rsidRDefault="00951833" w:rsidP="00525CBB">
            <w:pPr>
              <w:pStyle w:val="ae"/>
              <w:numPr>
                <w:ilvl w:val="0"/>
                <w:numId w:val="18"/>
              </w:numPr>
              <w:spacing w:line="240" w:lineRule="exact"/>
            </w:pPr>
          </w:p>
        </w:tc>
        <w:tc>
          <w:tcPr>
            <w:tcW w:w="1965" w:type="pct"/>
          </w:tcPr>
          <w:p w14:paraId="6B7F2700" w14:textId="77777777" w:rsidR="00951833" w:rsidRPr="00F92B43" w:rsidRDefault="00951833" w:rsidP="00525CBB">
            <w:pPr>
              <w:spacing w:line="240" w:lineRule="exact"/>
            </w:pPr>
            <w:r w:rsidRPr="00F92B43">
              <w:t>Середня вартість удосконалення, модернізації серверної та мережевої інфраструктури</w:t>
            </w:r>
          </w:p>
        </w:tc>
        <w:tc>
          <w:tcPr>
            <w:tcW w:w="431" w:type="pct"/>
          </w:tcPr>
          <w:p w14:paraId="0808127B" w14:textId="77777777" w:rsidR="00951833" w:rsidRPr="00F92B43" w:rsidRDefault="00951833" w:rsidP="00525CBB">
            <w:pPr>
              <w:spacing w:line="240" w:lineRule="exact"/>
              <w:jc w:val="center"/>
            </w:pPr>
            <w:r w:rsidRPr="00F92B43">
              <w:t>тис грн./од.</w:t>
            </w:r>
          </w:p>
        </w:tc>
        <w:tc>
          <w:tcPr>
            <w:tcW w:w="528" w:type="pct"/>
            <w:gridSpan w:val="2"/>
          </w:tcPr>
          <w:p w14:paraId="38B9A651" w14:textId="77777777" w:rsidR="00951833" w:rsidRPr="00F92B43" w:rsidRDefault="00951833" w:rsidP="00525CBB">
            <w:pPr>
              <w:spacing w:line="240" w:lineRule="exact"/>
              <w:jc w:val="center"/>
            </w:pPr>
            <w:r w:rsidRPr="00F92B43">
              <w:t>0</w:t>
            </w:r>
          </w:p>
        </w:tc>
        <w:tc>
          <w:tcPr>
            <w:tcW w:w="393" w:type="pct"/>
            <w:shd w:val="clear" w:color="auto" w:fill="auto"/>
          </w:tcPr>
          <w:p w14:paraId="452E3CA7" w14:textId="6D13A724" w:rsidR="00951833" w:rsidRPr="007B74A6" w:rsidRDefault="007B74A6" w:rsidP="00525CBB">
            <w:pPr>
              <w:spacing w:line="240" w:lineRule="exact"/>
              <w:jc w:val="center"/>
              <w:rPr>
                <w:lang w:val="ru-RU"/>
              </w:rPr>
            </w:pPr>
            <w:r>
              <w:rPr>
                <w:lang w:val="ru-RU"/>
              </w:rPr>
              <w:t>260,0</w:t>
            </w:r>
          </w:p>
        </w:tc>
        <w:tc>
          <w:tcPr>
            <w:tcW w:w="453" w:type="pct"/>
            <w:shd w:val="clear" w:color="auto" w:fill="auto"/>
          </w:tcPr>
          <w:p w14:paraId="19D9BA99" w14:textId="77777777" w:rsidR="00951833" w:rsidRPr="00F92B43" w:rsidRDefault="00951833" w:rsidP="00525CBB">
            <w:pPr>
              <w:spacing w:line="240" w:lineRule="exact"/>
              <w:jc w:val="center"/>
            </w:pPr>
            <w:r w:rsidRPr="00F92B43">
              <w:t>250,0</w:t>
            </w:r>
          </w:p>
        </w:tc>
        <w:tc>
          <w:tcPr>
            <w:tcW w:w="406" w:type="pct"/>
          </w:tcPr>
          <w:p w14:paraId="50D83096" w14:textId="77777777" w:rsidR="00951833" w:rsidRPr="00F92B43" w:rsidRDefault="00951833" w:rsidP="00525CBB">
            <w:pPr>
              <w:spacing w:line="240" w:lineRule="exact"/>
              <w:jc w:val="center"/>
              <w:rPr>
                <w:szCs w:val="28"/>
              </w:rPr>
            </w:pPr>
            <w:r w:rsidRPr="00F92B43">
              <w:rPr>
                <w:szCs w:val="28"/>
              </w:rPr>
              <w:t>250,0</w:t>
            </w:r>
          </w:p>
        </w:tc>
        <w:tc>
          <w:tcPr>
            <w:tcW w:w="585" w:type="pct"/>
            <w:shd w:val="clear" w:color="auto" w:fill="auto"/>
          </w:tcPr>
          <w:p w14:paraId="10CCBC64" w14:textId="77777777" w:rsidR="00951833" w:rsidRPr="00F92B43" w:rsidRDefault="00951833" w:rsidP="00525CBB">
            <w:pPr>
              <w:jc w:val="center"/>
            </w:pPr>
            <w:r w:rsidRPr="00F92B43">
              <w:t>2800,0</w:t>
            </w:r>
          </w:p>
        </w:tc>
      </w:tr>
      <w:tr w:rsidR="00951833" w:rsidRPr="00F92B43" w14:paraId="15BE79D5" w14:textId="77777777" w:rsidTr="00525CBB">
        <w:tc>
          <w:tcPr>
            <w:tcW w:w="239" w:type="pct"/>
            <w:shd w:val="clear" w:color="auto" w:fill="auto"/>
          </w:tcPr>
          <w:p w14:paraId="2ED09C34" w14:textId="77777777" w:rsidR="00951833" w:rsidRPr="00F92B43" w:rsidRDefault="00951833" w:rsidP="00525CBB">
            <w:pPr>
              <w:pStyle w:val="ae"/>
              <w:numPr>
                <w:ilvl w:val="0"/>
                <w:numId w:val="18"/>
              </w:numPr>
              <w:spacing w:line="240" w:lineRule="exact"/>
            </w:pPr>
          </w:p>
        </w:tc>
        <w:tc>
          <w:tcPr>
            <w:tcW w:w="1965" w:type="pct"/>
          </w:tcPr>
          <w:p w14:paraId="140543C5" w14:textId="77777777" w:rsidR="00951833" w:rsidRPr="00F92B43" w:rsidRDefault="00951833" w:rsidP="00525CBB">
            <w:pPr>
              <w:spacing w:line="240" w:lineRule="exact"/>
            </w:pPr>
            <w:r w:rsidRPr="00F92B43">
              <w:rPr>
                <w:bCs/>
              </w:rPr>
              <w:t xml:space="preserve">Середня вартість </w:t>
            </w:r>
            <w:r w:rsidRPr="00F92B43">
              <w:t>модернізації локальних обчислювальних мереж або структурованих кабельних систем</w:t>
            </w:r>
          </w:p>
        </w:tc>
        <w:tc>
          <w:tcPr>
            <w:tcW w:w="431" w:type="pct"/>
          </w:tcPr>
          <w:p w14:paraId="29059DFB" w14:textId="77777777" w:rsidR="00951833" w:rsidRPr="00F92B43" w:rsidRDefault="00951833" w:rsidP="00525CBB">
            <w:pPr>
              <w:spacing w:line="240" w:lineRule="exact"/>
              <w:jc w:val="center"/>
            </w:pPr>
            <w:r w:rsidRPr="00F92B43">
              <w:t>тис грн./од.</w:t>
            </w:r>
          </w:p>
        </w:tc>
        <w:tc>
          <w:tcPr>
            <w:tcW w:w="528" w:type="pct"/>
            <w:gridSpan w:val="2"/>
          </w:tcPr>
          <w:p w14:paraId="578A6F9D" w14:textId="77777777" w:rsidR="00951833" w:rsidRPr="00F92B43" w:rsidRDefault="00951833" w:rsidP="00525CBB">
            <w:pPr>
              <w:spacing w:line="240" w:lineRule="exact"/>
              <w:jc w:val="center"/>
            </w:pPr>
            <w:r w:rsidRPr="00F92B43">
              <w:t>0</w:t>
            </w:r>
          </w:p>
        </w:tc>
        <w:tc>
          <w:tcPr>
            <w:tcW w:w="393" w:type="pct"/>
            <w:shd w:val="clear" w:color="auto" w:fill="auto"/>
          </w:tcPr>
          <w:p w14:paraId="74E8B42C" w14:textId="77777777" w:rsidR="00951833" w:rsidRPr="00F92B43" w:rsidRDefault="00951833" w:rsidP="00525CBB">
            <w:pPr>
              <w:spacing w:line="240" w:lineRule="exact"/>
              <w:jc w:val="center"/>
            </w:pPr>
            <w:r w:rsidRPr="00F92B43">
              <w:t>-</w:t>
            </w:r>
          </w:p>
        </w:tc>
        <w:tc>
          <w:tcPr>
            <w:tcW w:w="453" w:type="pct"/>
            <w:shd w:val="clear" w:color="auto" w:fill="auto"/>
          </w:tcPr>
          <w:p w14:paraId="1E54E988" w14:textId="77777777" w:rsidR="00951833" w:rsidRPr="00F92B43" w:rsidRDefault="00951833" w:rsidP="00525CBB">
            <w:pPr>
              <w:spacing w:line="240" w:lineRule="exact"/>
              <w:jc w:val="center"/>
            </w:pPr>
            <w:r w:rsidRPr="00F92B43">
              <w:t>200,0</w:t>
            </w:r>
          </w:p>
        </w:tc>
        <w:tc>
          <w:tcPr>
            <w:tcW w:w="406" w:type="pct"/>
          </w:tcPr>
          <w:p w14:paraId="3A8FCF76" w14:textId="77777777" w:rsidR="00951833" w:rsidRPr="00F92B43" w:rsidRDefault="00951833" w:rsidP="00525CBB">
            <w:pPr>
              <w:spacing w:line="240" w:lineRule="exact"/>
              <w:jc w:val="center"/>
            </w:pPr>
            <w:r w:rsidRPr="00F92B43">
              <w:t>200,0</w:t>
            </w:r>
          </w:p>
        </w:tc>
        <w:tc>
          <w:tcPr>
            <w:tcW w:w="585" w:type="pct"/>
            <w:shd w:val="clear" w:color="auto" w:fill="auto"/>
          </w:tcPr>
          <w:p w14:paraId="3A16BF87" w14:textId="77777777" w:rsidR="00951833" w:rsidRPr="00F92B43" w:rsidRDefault="00951833" w:rsidP="00525CBB">
            <w:pPr>
              <w:spacing w:line="240" w:lineRule="exact"/>
              <w:jc w:val="center"/>
            </w:pPr>
            <w:r w:rsidRPr="00F92B43">
              <w:t>400,0</w:t>
            </w:r>
          </w:p>
        </w:tc>
      </w:tr>
      <w:tr w:rsidR="00951833" w:rsidRPr="00F92B43" w14:paraId="69DB9221" w14:textId="77777777" w:rsidTr="00525CBB">
        <w:tc>
          <w:tcPr>
            <w:tcW w:w="239" w:type="pct"/>
            <w:shd w:val="clear" w:color="auto" w:fill="auto"/>
          </w:tcPr>
          <w:p w14:paraId="4754A769" w14:textId="77777777" w:rsidR="00951833" w:rsidRPr="00F92B43" w:rsidRDefault="00951833" w:rsidP="00525CBB">
            <w:pPr>
              <w:pStyle w:val="ae"/>
              <w:numPr>
                <w:ilvl w:val="0"/>
                <w:numId w:val="18"/>
              </w:numPr>
              <w:spacing w:line="240" w:lineRule="exact"/>
            </w:pPr>
          </w:p>
        </w:tc>
        <w:tc>
          <w:tcPr>
            <w:tcW w:w="1965" w:type="pct"/>
          </w:tcPr>
          <w:p w14:paraId="15A7487B" w14:textId="77777777" w:rsidR="00951833" w:rsidRPr="00F92B43" w:rsidRDefault="00951833" w:rsidP="00525CBB">
            <w:pPr>
              <w:spacing w:line="240" w:lineRule="exact"/>
            </w:pPr>
            <w:r w:rsidRPr="00F92B43">
              <w:t>Середня вартість відзначення кращих працівників ЦНАП Київської області</w:t>
            </w:r>
          </w:p>
        </w:tc>
        <w:tc>
          <w:tcPr>
            <w:tcW w:w="431" w:type="pct"/>
          </w:tcPr>
          <w:p w14:paraId="4D944849" w14:textId="77777777" w:rsidR="00951833" w:rsidRPr="00F92B43" w:rsidRDefault="00951833" w:rsidP="00525CBB">
            <w:pPr>
              <w:spacing w:line="240" w:lineRule="exact"/>
              <w:jc w:val="center"/>
            </w:pPr>
            <w:r w:rsidRPr="00F92B43">
              <w:t>грн./од.</w:t>
            </w:r>
          </w:p>
        </w:tc>
        <w:tc>
          <w:tcPr>
            <w:tcW w:w="528" w:type="pct"/>
            <w:gridSpan w:val="2"/>
          </w:tcPr>
          <w:p w14:paraId="4CA5FBCD" w14:textId="77777777" w:rsidR="00951833" w:rsidRPr="00F92B43" w:rsidRDefault="00951833" w:rsidP="00525CBB">
            <w:pPr>
              <w:spacing w:line="240" w:lineRule="exact"/>
              <w:jc w:val="center"/>
            </w:pPr>
            <w:r w:rsidRPr="00F92B43">
              <w:t>0</w:t>
            </w:r>
          </w:p>
        </w:tc>
        <w:tc>
          <w:tcPr>
            <w:tcW w:w="393" w:type="pct"/>
            <w:shd w:val="clear" w:color="auto" w:fill="auto"/>
          </w:tcPr>
          <w:p w14:paraId="16B9B4CD" w14:textId="77777777" w:rsidR="00951833" w:rsidRPr="00440A00" w:rsidRDefault="00951833" w:rsidP="00525CBB">
            <w:pPr>
              <w:spacing w:line="240" w:lineRule="exact"/>
              <w:jc w:val="center"/>
              <w:rPr>
                <w:lang w:val="en-US"/>
              </w:rPr>
            </w:pPr>
            <w:r>
              <w:rPr>
                <w:lang w:val="en-US"/>
              </w:rPr>
              <w:t>1594,2</w:t>
            </w:r>
          </w:p>
        </w:tc>
        <w:tc>
          <w:tcPr>
            <w:tcW w:w="453" w:type="pct"/>
            <w:shd w:val="clear" w:color="auto" w:fill="auto"/>
          </w:tcPr>
          <w:p w14:paraId="6D59E154" w14:textId="77777777" w:rsidR="00951833" w:rsidRPr="00F92B43" w:rsidRDefault="00951833" w:rsidP="00525CBB">
            <w:pPr>
              <w:spacing w:line="240" w:lineRule="exact"/>
              <w:jc w:val="center"/>
            </w:pPr>
            <w:r w:rsidRPr="00826523">
              <w:rPr>
                <w:lang w:val="en-US"/>
              </w:rPr>
              <w:t>1594,2</w:t>
            </w:r>
          </w:p>
        </w:tc>
        <w:tc>
          <w:tcPr>
            <w:tcW w:w="406" w:type="pct"/>
          </w:tcPr>
          <w:p w14:paraId="2C2650F2" w14:textId="77777777" w:rsidR="00951833" w:rsidRPr="00F92B43" w:rsidRDefault="00951833" w:rsidP="00525CBB">
            <w:pPr>
              <w:spacing w:line="240" w:lineRule="exact"/>
              <w:jc w:val="center"/>
              <w:rPr>
                <w:szCs w:val="28"/>
              </w:rPr>
            </w:pPr>
            <w:r w:rsidRPr="00826523">
              <w:rPr>
                <w:lang w:val="en-US"/>
              </w:rPr>
              <w:t>1594,2</w:t>
            </w:r>
          </w:p>
        </w:tc>
        <w:tc>
          <w:tcPr>
            <w:tcW w:w="585" w:type="pct"/>
            <w:shd w:val="clear" w:color="auto" w:fill="auto"/>
          </w:tcPr>
          <w:p w14:paraId="54FC3073" w14:textId="77777777" w:rsidR="00951833" w:rsidRPr="00F92B43" w:rsidRDefault="00951833" w:rsidP="00525CBB">
            <w:pPr>
              <w:spacing w:line="240" w:lineRule="exact"/>
              <w:jc w:val="center"/>
              <w:rPr>
                <w:szCs w:val="28"/>
              </w:rPr>
            </w:pPr>
            <w:r w:rsidRPr="00F92B43">
              <w:rPr>
                <w:szCs w:val="28"/>
              </w:rPr>
              <w:t>330,0</w:t>
            </w:r>
          </w:p>
        </w:tc>
      </w:tr>
      <w:tr w:rsidR="00951833" w:rsidRPr="00F92B43" w14:paraId="3C53A617" w14:textId="77777777" w:rsidTr="00525CBB">
        <w:tc>
          <w:tcPr>
            <w:tcW w:w="239" w:type="pct"/>
            <w:shd w:val="clear" w:color="auto" w:fill="auto"/>
          </w:tcPr>
          <w:p w14:paraId="2781DA7A" w14:textId="77777777" w:rsidR="00951833" w:rsidRPr="00F92B43" w:rsidRDefault="00951833" w:rsidP="00525CBB">
            <w:pPr>
              <w:pStyle w:val="ae"/>
              <w:numPr>
                <w:ilvl w:val="0"/>
                <w:numId w:val="18"/>
              </w:numPr>
              <w:spacing w:line="240" w:lineRule="exact"/>
            </w:pPr>
          </w:p>
        </w:tc>
        <w:tc>
          <w:tcPr>
            <w:tcW w:w="1965" w:type="pct"/>
          </w:tcPr>
          <w:p w14:paraId="3BA72FAB" w14:textId="77777777" w:rsidR="00951833" w:rsidRPr="00F92B43" w:rsidRDefault="00951833" w:rsidP="00525CBB">
            <w:pPr>
              <w:spacing w:line="240" w:lineRule="exact"/>
            </w:pPr>
            <w:r w:rsidRPr="00F92B43">
              <w:t>Середня вартість забезпечення технічним та криптографічним захистом інформації об’єктів інформаційної діяльності</w:t>
            </w:r>
          </w:p>
        </w:tc>
        <w:tc>
          <w:tcPr>
            <w:tcW w:w="431" w:type="pct"/>
          </w:tcPr>
          <w:p w14:paraId="17DC998D" w14:textId="77777777" w:rsidR="00951833" w:rsidRPr="00F92B43" w:rsidRDefault="00951833" w:rsidP="00525CBB">
            <w:pPr>
              <w:spacing w:line="240" w:lineRule="exact"/>
              <w:jc w:val="center"/>
            </w:pPr>
            <w:r w:rsidRPr="00F92B43">
              <w:t>тис грн./од</w:t>
            </w:r>
          </w:p>
        </w:tc>
        <w:tc>
          <w:tcPr>
            <w:tcW w:w="528" w:type="pct"/>
            <w:gridSpan w:val="2"/>
          </w:tcPr>
          <w:p w14:paraId="04FB7551" w14:textId="77777777" w:rsidR="00951833" w:rsidRPr="00F92B43" w:rsidRDefault="00951833" w:rsidP="00525CBB">
            <w:pPr>
              <w:spacing w:line="240" w:lineRule="exact"/>
              <w:jc w:val="center"/>
            </w:pPr>
            <w:r w:rsidRPr="00F92B43">
              <w:t>0</w:t>
            </w:r>
          </w:p>
        </w:tc>
        <w:tc>
          <w:tcPr>
            <w:tcW w:w="393" w:type="pct"/>
            <w:shd w:val="clear" w:color="auto" w:fill="auto"/>
          </w:tcPr>
          <w:p w14:paraId="3DD055A7" w14:textId="77777777" w:rsidR="00951833" w:rsidRPr="00F92B43" w:rsidRDefault="00951833" w:rsidP="00525CBB">
            <w:pPr>
              <w:spacing w:line="240" w:lineRule="exact"/>
              <w:jc w:val="center"/>
            </w:pPr>
            <w:r w:rsidRPr="00F92B43">
              <w:t>-</w:t>
            </w:r>
          </w:p>
        </w:tc>
        <w:tc>
          <w:tcPr>
            <w:tcW w:w="453" w:type="pct"/>
            <w:shd w:val="clear" w:color="auto" w:fill="auto"/>
          </w:tcPr>
          <w:p w14:paraId="7C72CE77" w14:textId="77777777" w:rsidR="00951833" w:rsidRPr="00F92B43" w:rsidRDefault="00951833" w:rsidP="00525CBB">
            <w:pPr>
              <w:spacing w:line="240" w:lineRule="exact"/>
              <w:jc w:val="center"/>
            </w:pPr>
            <w:r w:rsidRPr="00F92B43">
              <w:t>500,0</w:t>
            </w:r>
          </w:p>
        </w:tc>
        <w:tc>
          <w:tcPr>
            <w:tcW w:w="406" w:type="pct"/>
          </w:tcPr>
          <w:p w14:paraId="5B67B386" w14:textId="77777777" w:rsidR="00951833" w:rsidRPr="00F92B43" w:rsidRDefault="00951833" w:rsidP="00525CBB">
            <w:pPr>
              <w:spacing w:line="240" w:lineRule="exact"/>
              <w:jc w:val="center"/>
            </w:pPr>
            <w:r w:rsidRPr="00F92B43">
              <w:t>500,0</w:t>
            </w:r>
          </w:p>
        </w:tc>
        <w:tc>
          <w:tcPr>
            <w:tcW w:w="585" w:type="pct"/>
            <w:shd w:val="clear" w:color="auto" w:fill="auto"/>
          </w:tcPr>
          <w:p w14:paraId="345F051B" w14:textId="77777777" w:rsidR="00951833" w:rsidRPr="00F92B43" w:rsidRDefault="00951833" w:rsidP="00525CBB">
            <w:pPr>
              <w:spacing w:line="240" w:lineRule="exact"/>
              <w:jc w:val="center"/>
              <w:rPr>
                <w:szCs w:val="28"/>
              </w:rPr>
            </w:pPr>
            <w:r w:rsidRPr="00F92B43">
              <w:rPr>
                <w:szCs w:val="28"/>
              </w:rPr>
              <w:t>1000,0</w:t>
            </w:r>
          </w:p>
        </w:tc>
      </w:tr>
      <w:tr w:rsidR="00951833" w:rsidRPr="00F92B43" w14:paraId="2E566E89" w14:textId="77777777" w:rsidTr="00525CBB">
        <w:tc>
          <w:tcPr>
            <w:tcW w:w="239" w:type="pct"/>
            <w:shd w:val="clear" w:color="auto" w:fill="auto"/>
          </w:tcPr>
          <w:p w14:paraId="70178C8E" w14:textId="77777777" w:rsidR="00951833" w:rsidRPr="00F92B43" w:rsidRDefault="00951833" w:rsidP="00525CBB">
            <w:pPr>
              <w:pStyle w:val="ae"/>
              <w:numPr>
                <w:ilvl w:val="0"/>
                <w:numId w:val="18"/>
              </w:numPr>
              <w:spacing w:line="240" w:lineRule="exact"/>
            </w:pPr>
          </w:p>
        </w:tc>
        <w:tc>
          <w:tcPr>
            <w:tcW w:w="1965" w:type="pct"/>
          </w:tcPr>
          <w:p w14:paraId="5278195F" w14:textId="77777777" w:rsidR="00951833" w:rsidRPr="00F92B43" w:rsidRDefault="00951833" w:rsidP="00525CBB">
            <w:pPr>
              <w:spacing w:line="240" w:lineRule="exact"/>
            </w:pPr>
            <w:r w:rsidRPr="00F92B43">
              <w:t>Середня вартість ліцензійного програмного забезпечення</w:t>
            </w:r>
          </w:p>
        </w:tc>
        <w:tc>
          <w:tcPr>
            <w:tcW w:w="431" w:type="pct"/>
          </w:tcPr>
          <w:p w14:paraId="64724007" w14:textId="77777777" w:rsidR="00951833" w:rsidRPr="00F92B43" w:rsidRDefault="00951833" w:rsidP="00525CBB">
            <w:pPr>
              <w:spacing w:line="240" w:lineRule="exact"/>
              <w:jc w:val="center"/>
            </w:pPr>
            <w:r w:rsidRPr="00F92B43">
              <w:t>грн./од.</w:t>
            </w:r>
          </w:p>
        </w:tc>
        <w:tc>
          <w:tcPr>
            <w:tcW w:w="528" w:type="pct"/>
            <w:gridSpan w:val="2"/>
          </w:tcPr>
          <w:p w14:paraId="0E0F49AD" w14:textId="77777777" w:rsidR="00951833" w:rsidRPr="00F92B43" w:rsidRDefault="00951833" w:rsidP="00525CBB">
            <w:pPr>
              <w:spacing w:line="240" w:lineRule="exact"/>
              <w:jc w:val="center"/>
            </w:pPr>
            <w:r w:rsidRPr="00F92B43">
              <w:t>0</w:t>
            </w:r>
          </w:p>
        </w:tc>
        <w:tc>
          <w:tcPr>
            <w:tcW w:w="393" w:type="pct"/>
            <w:shd w:val="clear" w:color="auto" w:fill="auto"/>
          </w:tcPr>
          <w:p w14:paraId="7B8A325C" w14:textId="77777777" w:rsidR="00951833" w:rsidRPr="00F92B43" w:rsidRDefault="00951833" w:rsidP="00525CBB">
            <w:pPr>
              <w:spacing w:line="240" w:lineRule="exact"/>
              <w:jc w:val="center"/>
            </w:pPr>
            <w:r w:rsidRPr="00F92B43">
              <w:t>4000,0</w:t>
            </w:r>
          </w:p>
        </w:tc>
        <w:tc>
          <w:tcPr>
            <w:tcW w:w="453" w:type="pct"/>
            <w:shd w:val="clear" w:color="auto" w:fill="auto"/>
          </w:tcPr>
          <w:p w14:paraId="7FBADC51" w14:textId="77777777" w:rsidR="00951833" w:rsidRPr="00F92B43" w:rsidRDefault="00951833" w:rsidP="00525CBB">
            <w:pPr>
              <w:spacing w:line="240" w:lineRule="exact"/>
              <w:jc w:val="center"/>
            </w:pPr>
            <w:r w:rsidRPr="00F92B43">
              <w:t>4000,0</w:t>
            </w:r>
          </w:p>
        </w:tc>
        <w:tc>
          <w:tcPr>
            <w:tcW w:w="406" w:type="pct"/>
          </w:tcPr>
          <w:p w14:paraId="3EA31B05" w14:textId="77777777" w:rsidR="00951833" w:rsidRPr="00F92B43" w:rsidRDefault="00951833" w:rsidP="00525CBB">
            <w:pPr>
              <w:spacing w:line="240" w:lineRule="exact"/>
              <w:jc w:val="center"/>
            </w:pPr>
            <w:r w:rsidRPr="00F92B43">
              <w:t>4000,0</w:t>
            </w:r>
          </w:p>
        </w:tc>
        <w:tc>
          <w:tcPr>
            <w:tcW w:w="585" w:type="pct"/>
            <w:shd w:val="clear" w:color="auto" w:fill="auto"/>
          </w:tcPr>
          <w:p w14:paraId="12505195" w14:textId="77777777" w:rsidR="00951833" w:rsidRPr="00F92B43" w:rsidRDefault="00951833" w:rsidP="00525CBB">
            <w:pPr>
              <w:spacing w:line="240" w:lineRule="exact"/>
              <w:jc w:val="center"/>
              <w:rPr>
                <w:szCs w:val="28"/>
              </w:rPr>
            </w:pPr>
            <w:r w:rsidRPr="00F92B43">
              <w:rPr>
                <w:szCs w:val="28"/>
              </w:rPr>
              <w:t>6000,0</w:t>
            </w:r>
          </w:p>
        </w:tc>
      </w:tr>
      <w:tr w:rsidR="00951833" w:rsidRPr="00F92B43" w14:paraId="44EE99DA" w14:textId="77777777" w:rsidTr="00525CBB">
        <w:tc>
          <w:tcPr>
            <w:tcW w:w="239" w:type="pct"/>
            <w:shd w:val="clear" w:color="auto" w:fill="auto"/>
          </w:tcPr>
          <w:p w14:paraId="44DB5A75" w14:textId="77777777" w:rsidR="00951833" w:rsidRPr="00F92B43" w:rsidRDefault="00951833" w:rsidP="00525CBB">
            <w:pPr>
              <w:pStyle w:val="ae"/>
              <w:numPr>
                <w:ilvl w:val="0"/>
                <w:numId w:val="18"/>
              </w:numPr>
              <w:spacing w:line="240" w:lineRule="exact"/>
            </w:pPr>
          </w:p>
        </w:tc>
        <w:tc>
          <w:tcPr>
            <w:tcW w:w="1965" w:type="pct"/>
          </w:tcPr>
          <w:p w14:paraId="2E2A086E" w14:textId="77777777" w:rsidR="00951833" w:rsidRPr="00440A00" w:rsidRDefault="00951833" w:rsidP="00525CBB">
            <w:pPr>
              <w:spacing w:line="240" w:lineRule="exact"/>
            </w:pPr>
            <w:r w:rsidRPr="00440A00">
              <w:t xml:space="preserve">Середня вартість створення </w:t>
            </w:r>
            <w:proofErr w:type="spellStart"/>
            <w:r w:rsidRPr="00440A00">
              <w:t>реєстра</w:t>
            </w:r>
            <w:proofErr w:type="spellEnd"/>
          </w:p>
        </w:tc>
        <w:tc>
          <w:tcPr>
            <w:tcW w:w="431" w:type="pct"/>
          </w:tcPr>
          <w:p w14:paraId="1D923A35" w14:textId="77777777" w:rsidR="00951833" w:rsidRPr="00440A00" w:rsidRDefault="00951833" w:rsidP="00525CBB">
            <w:pPr>
              <w:spacing w:line="240" w:lineRule="exact"/>
              <w:jc w:val="center"/>
            </w:pPr>
            <w:r w:rsidRPr="00440A00">
              <w:t>тис грн./од</w:t>
            </w:r>
          </w:p>
        </w:tc>
        <w:tc>
          <w:tcPr>
            <w:tcW w:w="528" w:type="pct"/>
            <w:gridSpan w:val="2"/>
          </w:tcPr>
          <w:p w14:paraId="0DCFB95B" w14:textId="77777777" w:rsidR="00951833" w:rsidRPr="00440A00" w:rsidRDefault="00951833" w:rsidP="00525CBB">
            <w:pPr>
              <w:spacing w:line="240" w:lineRule="exact"/>
              <w:jc w:val="center"/>
            </w:pPr>
            <w:r w:rsidRPr="00440A00">
              <w:t>0</w:t>
            </w:r>
          </w:p>
        </w:tc>
        <w:tc>
          <w:tcPr>
            <w:tcW w:w="393" w:type="pct"/>
            <w:shd w:val="clear" w:color="auto" w:fill="auto"/>
          </w:tcPr>
          <w:p w14:paraId="75069113" w14:textId="77777777" w:rsidR="00951833" w:rsidRPr="00440A00" w:rsidRDefault="00951833" w:rsidP="00525CBB">
            <w:pPr>
              <w:spacing w:line="240" w:lineRule="exact"/>
              <w:jc w:val="center"/>
            </w:pPr>
            <w:r w:rsidRPr="00440A00">
              <w:t>125,0</w:t>
            </w:r>
          </w:p>
        </w:tc>
        <w:tc>
          <w:tcPr>
            <w:tcW w:w="453" w:type="pct"/>
            <w:shd w:val="clear" w:color="auto" w:fill="auto"/>
          </w:tcPr>
          <w:p w14:paraId="17F88EE0" w14:textId="77777777" w:rsidR="00951833" w:rsidRPr="00440A00" w:rsidRDefault="00951833" w:rsidP="00525CBB">
            <w:pPr>
              <w:spacing w:line="240" w:lineRule="exact"/>
              <w:jc w:val="center"/>
            </w:pPr>
            <w:r w:rsidRPr="00440A00">
              <w:t>125,0</w:t>
            </w:r>
          </w:p>
        </w:tc>
        <w:tc>
          <w:tcPr>
            <w:tcW w:w="406" w:type="pct"/>
          </w:tcPr>
          <w:p w14:paraId="358DDC5A" w14:textId="77777777" w:rsidR="00951833" w:rsidRPr="00440A00" w:rsidRDefault="00951833" w:rsidP="00525CBB">
            <w:pPr>
              <w:spacing w:line="240" w:lineRule="exact"/>
              <w:jc w:val="center"/>
            </w:pPr>
            <w:r w:rsidRPr="00440A00">
              <w:t>125,0</w:t>
            </w:r>
          </w:p>
        </w:tc>
        <w:tc>
          <w:tcPr>
            <w:tcW w:w="585" w:type="pct"/>
            <w:shd w:val="clear" w:color="auto" w:fill="auto"/>
          </w:tcPr>
          <w:p w14:paraId="1E4B2C48" w14:textId="77777777" w:rsidR="00951833" w:rsidRPr="00293C2F" w:rsidRDefault="00951833" w:rsidP="00525CBB">
            <w:pPr>
              <w:spacing w:line="240" w:lineRule="exact"/>
              <w:jc w:val="center"/>
              <w:rPr>
                <w:szCs w:val="28"/>
                <w:lang w:val="en-US"/>
              </w:rPr>
            </w:pPr>
            <w:r w:rsidRPr="00440A00">
              <w:rPr>
                <w:szCs w:val="28"/>
                <w:lang w:val="en-US"/>
              </w:rPr>
              <w:t>1500,0</w:t>
            </w:r>
          </w:p>
        </w:tc>
      </w:tr>
      <w:tr w:rsidR="00951833" w:rsidRPr="00F92B43" w14:paraId="2F6F5D48" w14:textId="77777777" w:rsidTr="00525CBB">
        <w:tc>
          <w:tcPr>
            <w:tcW w:w="239" w:type="pct"/>
            <w:shd w:val="clear" w:color="auto" w:fill="auto"/>
          </w:tcPr>
          <w:p w14:paraId="109115EB" w14:textId="77777777" w:rsidR="00951833" w:rsidRPr="00F92B43" w:rsidRDefault="00951833" w:rsidP="00525CBB">
            <w:pPr>
              <w:pStyle w:val="ae"/>
              <w:numPr>
                <w:ilvl w:val="0"/>
                <w:numId w:val="18"/>
              </w:numPr>
              <w:spacing w:line="240" w:lineRule="exact"/>
            </w:pPr>
          </w:p>
        </w:tc>
        <w:tc>
          <w:tcPr>
            <w:tcW w:w="1965" w:type="pct"/>
          </w:tcPr>
          <w:p w14:paraId="2902840E" w14:textId="77777777" w:rsidR="00951833" w:rsidRPr="00F92B43" w:rsidRDefault="00951833" w:rsidP="00525CBB">
            <w:pPr>
              <w:spacing w:line="240" w:lineRule="exact"/>
            </w:pPr>
            <w:r w:rsidRPr="00F92B43">
              <w:t>Середня вартість розроблення ресурсу та його супроводження</w:t>
            </w:r>
          </w:p>
        </w:tc>
        <w:tc>
          <w:tcPr>
            <w:tcW w:w="431" w:type="pct"/>
          </w:tcPr>
          <w:p w14:paraId="6090E2F4" w14:textId="77777777" w:rsidR="00951833" w:rsidRPr="00F92B43" w:rsidRDefault="00951833" w:rsidP="00525CBB">
            <w:pPr>
              <w:spacing w:line="240" w:lineRule="exact"/>
              <w:jc w:val="center"/>
            </w:pPr>
            <w:r w:rsidRPr="00F92B43">
              <w:t>тис грн./од</w:t>
            </w:r>
          </w:p>
        </w:tc>
        <w:tc>
          <w:tcPr>
            <w:tcW w:w="528" w:type="pct"/>
            <w:gridSpan w:val="2"/>
          </w:tcPr>
          <w:p w14:paraId="315F8AA0" w14:textId="77777777" w:rsidR="00951833" w:rsidRPr="00F92B43" w:rsidRDefault="00951833" w:rsidP="00525CBB">
            <w:pPr>
              <w:spacing w:line="240" w:lineRule="exact"/>
              <w:jc w:val="center"/>
            </w:pPr>
            <w:r w:rsidRPr="00F92B43">
              <w:t>0</w:t>
            </w:r>
          </w:p>
        </w:tc>
        <w:tc>
          <w:tcPr>
            <w:tcW w:w="393" w:type="pct"/>
            <w:shd w:val="clear" w:color="auto" w:fill="auto"/>
          </w:tcPr>
          <w:p w14:paraId="3955E9C0" w14:textId="77777777" w:rsidR="00951833" w:rsidRPr="00F92B43" w:rsidRDefault="00951833" w:rsidP="00525CBB">
            <w:pPr>
              <w:spacing w:line="240" w:lineRule="exact"/>
              <w:jc w:val="center"/>
            </w:pPr>
            <w:r w:rsidRPr="00F92B43">
              <w:t>600,0</w:t>
            </w:r>
          </w:p>
        </w:tc>
        <w:tc>
          <w:tcPr>
            <w:tcW w:w="453" w:type="pct"/>
            <w:shd w:val="clear" w:color="auto" w:fill="auto"/>
          </w:tcPr>
          <w:p w14:paraId="2FF54B7C" w14:textId="77777777" w:rsidR="00951833" w:rsidRPr="00F92B43" w:rsidRDefault="00951833" w:rsidP="00525CBB">
            <w:pPr>
              <w:spacing w:line="240" w:lineRule="exact"/>
              <w:jc w:val="center"/>
            </w:pPr>
            <w:r w:rsidRPr="00F92B43">
              <w:t>300,0</w:t>
            </w:r>
          </w:p>
        </w:tc>
        <w:tc>
          <w:tcPr>
            <w:tcW w:w="406" w:type="pct"/>
          </w:tcPr>
          <w:p w14:paraId="705D9AA0" w14:textId="77777777" w:rsidR="00951833" w:rsidRPr="00F92B43" w:rsidRDefault="00951833" w:rsidP="00525CBB">
            <w:pPr>
              <w:spacing w:line="240" w:lineRule="exact"/>
              <w:jc w:val="center"/>
            </w:pPr>
            <w:r w:rsidRPr="00F92B43">
              <w:t>300,0</w:t>
            </w:r>
          </w:p>
        </w:tc>
        <w:tc>
          <w:tcPr>
            <w:tcW w:w="585" w:type="pct"/>
            <w:shd w:val="clear" w:color="auto" w:fill="auto"/>
          </w:tcPr>
          <w:p w14:paraId="5201F05F" w14:textId="77777777" w:rsidR="00951833" w:rsidRPr="00F92B43" w:rsidRDefault="00951833" w:rsidP="00525CBB">
            <w:pPr>
              <w:spacing w:line="240" w:lineRule="exact"/>
              <w:jc w:val="center"/>
              <w:rPr>
                <w:szCs w:val="28"/>
              </w:rPr>
            </w:pPr>
            <w:r w:rsidRPr="00F92B43">
              <w:rPr>
                <w:szCs w:val="28"/>
              </w:rPr>
              <w:t>1200,0</w:t>
            </w:r>
          </w:p>
        </w:tc>
      </w:tr>
      <w:tr w:rsidR="00951833" w:rsidRPr="00F92B43" w14:paraId="19518819" w14:textId="77777777" w:rsidTr="00525CBB">
        <w:tc>
          <w:tcPr>
            <w:tcW w:w="239" w:type="pct"/>
            <w:shd w:val="clear" w:color="auto" w:fill="auto"/>
          </w:tcPr>
          <w:p w14:paraId="5E5A54CB" w14:textId="77777777" w:rsidR="00951833" w:rsidRPr="00F92B43" w:rsidRDefault="00951833" w:rsidP="00525CBB">
            <w:pPr>
              <w:pStyle w:val="ae"/>
              <w:numPr>
                <w:ilvl w:val="0"/>
                <w:numId w:val="18"/>
              </w:numPr>
              <w:spacing w:line="240" w:lineRule="exact"/>
            </w:pPr>
          </w:p>
        </w:tc>
        <w:tc>
          <w:tcPr>
            <w:tcW w:w="1965" w:type="pct"/>
          </w:tcPr>
          <w:p w14:paraId="4A73CE15" w14:textId="77777777" w:rsidR="00951833" w:rsidRPr="00F92B43" w:rsidRDefault="00951833" w:rsidP="00525CBB">
            <w:pPr>
              <w:spacing w:line="240" w:lineRule="exact"/>
            </w:pPr>
            <w:r w:rsidRPr="00F92B43">
              <w:t>Середня вартість створення цифрового сервісу для користувачів громадським транспортом у Київській області</w:t>
            </w:r>
          </w:p>
        </w:tc>
        <w:tc>
          <w:tcPr>
            <w:tcW w:w="431" w:type="pct"/>
          </w:tcPr>
          <w:p w14:paraId="57B5C967" w14:textId="77777777" w:rsidR="00951833" w:rsidRPr="00F92B43" w:rsidRDefault="00951833" w:rsidP="00525CBB">
            <w:pPr>
              <w:spacing w:line="240" w:lineRule="exact"/>
              <w:jc w:val="center"/>
            </w:pPr>
            <w:r w:rsidRPr="00F92B43">
              <w:t>тис грн./од</w:t>
            </w:r>
          </w:p>
        </w:tc>
        <w:tc>
          <w:tcPr>
            <w:tcW w:w="528" w:type="pct"/>
            <w:gridSpan w:val="2"/>
          </w:tcPr>
          <w:p w14:paraId="73FC6316" w14:textId="77777777" w:rsidR="00951833" w:rsidRPr="00F92B43" w:rsidRDefault="00951833" w:rsidP="00525CBB">
            <w:pPr>
              <w:spacing w:line="240" w:lineRule="exact"/>
              <w:jc w:val="center"/>
            </w:pPr>
            <w:r w:rsidRPr="00F92B43">
              <w:t>0</w:t>
            </w:r>
          </w:p>
        </w:tc>
        <w:tc>
          <w:tcPr>
            <w:tcW w:w="393" w:type="pct"/>
            <w:shd w:val="clear" w:color="auto" w:fill="auto"/>
          </w:tcPr>
          <w:p w14:paraId="347227B2" w14:textId="77777777" w:rsidR="00951833" w:rsidRPr="00F92B43" w:rsidRDefault="00951833" w:rsidP="00525CBB">
            <w:pPr>
              <w:spacing w:line="240" w:lineRule="exact"/>
              <w:jc w:val="center"/>
            </w:pPr>
            <w:r w:rsidRPr="00F92B43">
              <w:t>200,0</w:t>
            </w:r>
          </w:p>
        </w:tc>
        <w:tc>
          <w:tcPr>
            <w:tcW w:w="453" w:type="pct"/>
            <w:shd w:val="clear" w:color="auto" w:fill="auto"/>
          </w:tcPr>
          <w:p w14:paraId="1A69B64D" w14:textId="77777777" w:rsidR="00951833" w:rsidRPr="00F92B43" w:rsidRDefault="00951833" w:rsidP="00525CBB">
            <w:pPr>
              <w:spacing w:line="240" w:lineRule="exact"/>
              <w:jc w:val="center"/>
            </w:pPr>
            <w:r w:rsidRPr="00F92B43">
              <w:t>100,0</w:t>
            </w:r>
          </w:p>
        </w:tc>
        <w:tc>
          <w:tcPr>
            <w:tcW w:w="406" w:type="pct"/>
          </w:tcPr>
          <w:p w14:paraId="64836B42" w14:textId="77777777" w:rsidR="00951833" w:rsidRPr="00F92B43" w:rsidRDefault="00951833" w:rsidP="00525CBB">
            <w:pPr>
              <w:spacing w:line="240" w:lineRule="exact"/>
              <w:jc w:val="center"/>
            </w:pPr>
            <w:r w:rsidRPr="00F92B43">
              <w:t>100,0</w:t>
            </w:r>
          </w:p>
        </w:tc>
        <w:tc>
          <w:tcPr>
            <w:tcW w:w="585" w:type="pct"/>
            <w:shd w:val="clear" w:color="auto" w:fill="auto"/>
          </w:tcPr>
          <w:p w14:paraId="20B6A12A" w14:textId="77777777" w:rsidR="00951833" w:rsidRPr="00F92B43" w:rsidRDefault="00951833" w:rsidP="00525CBB">
            <w:pPr>
              <w:spacing w:line="240" w:lineRule="exact"/>
              <w:jc w:val="center"/>
              <w:rPr>
                <w:szCs w:val="28"/>
              </w:rPr>
            </w:pPr>
            <w:r w:rsidRPr="00F92B43">
              <w:rPr>
                <w:szCs w:val="28"/>
              </w:rPr>
              <w:t>400,0</w:t>
            </w:r>
          </w:p>
        </w:tc>
      </w:tr>
      <w:tr w:rsidR="00951833" w:rsidRPr="00F92B43" w14:paraId="4B846CE5" w14:textId="77777777" w:rsidTr="00525CBB">
        <w:tc>
          <w:tcPr>
            <w:tcW w:w="239" w:type="pct"/>
            <w:shd w:val="clear" w:color="auto" w:fill="auto"/>
          </w:tcPr>
          <w:p w14:paraId="67DEF7A1" w14:textId="77777777" w:rsidR="00951833" w:rsidRPr="00F92B43" w:rsidRDefault="00951833" w:rsidP="00525CBB">
            <w:pPr>
              <w:pStyle w:val="ae"/>
              <w:numPr>
                <w:ilvl w:val="0"/>
                <w:numId w:val="18"/>
              </w:numPr>
              <w:spacing w:line="240" w:lineRule="exact"/>
            </w:pPr>
          </w:p>
        </w:tc>
        <w:tc>
          <w:tcPr>
            <w:tcW w:w="1965" w:type="pct"/>
          </w:tcPr>
          <w:p w14:paraId="6FCEBF71" w14:textId="77777777" w:rsidR="00951833" w:rsidRPr="00F92B43" w:rsidRDefault="00951833" w:rsidP="00525CBB">
            <w:pPr>
              <w:spacing w:line="240" w:lineRule="exact"/>
            </w:pPr>
            <w:r w:rsidRPr="00F92B43">
              <w:t>Середня вартість проведення заходу або прийняття участі у форумі, конференції, семінарі, тематичному круглому столі, виставці, в тому числі міжнародній</w:t>
            </w:r>
          </w:p>
        </w:tc>
        <w:tc>
          <w:tcPr>
            <w:tcW w:w="431" w:type="pct"/>
          </w:tcPr>
          <w:p w14:paraId="699337BA" w14:textId="77777777" w:rsidR="00951833" w:rsidRPr="00F92B43" w:rsidRDefault="00951833" w:rsidP="00525CBB">
            <w:pPr>
              <w:spacing w:line="240" w:lineRule="exact"/>
              <w:jc w:val="center"/>
            </w:pPr>
            <w:r w:rsidRPr="00F92B43">
              <w:t>тис грн./од</w:t>
            </w:r>
          </w:p>
        </w:tc>
        <w:tc>
          <w:tcPr>
            <w:tcW w:w="528" w:type="pct"/>
            <w:gridSpan w:val="2"/>
          </w:tcPr>
          <w:p w14:paraId="4FCDC724" w14:textId="77777777" w:rsidR="00951833" w:rsidRPr="00F92B43" w:rsidRDefault="00951833" w:rsidP="00525CBB">
            <w:pPr>
              <w:spacing w:line="240" w:lineRule="exact"/>
              <w:jc w:val="center"/>
            </w:pPr>
            <w:r w:rsidRPr="00F92B43">
              <w:t>0</w:t>
            </w:r>
          </w:p>
        </w:tc>
        <w:tc>
          <w:tcPr>
            <w:tcW w:w="393" w:type="pct"/>
            <w:shd w:val="clear" w:color="auto" w:fill="auto"/>
          </w:tcPr>
          <w:p w14:paraId="245D917D" w14:textId="77777777" w:rsidR="00951833" w:rsidRPr="00F92B43" w:rsidRDefault="00951833" w:rsidP="00525CBB">
            <w:pPr>
              <w:spacing w:line="240" w:lineRule="exact"/>
              <w:jc w:val="center"/>
            </w:pPr>
            <w:r w:rsidRPr="00F92B43">
              <w:t>200,0</w:t>
            </w:r>
          </w:p>
        </w:tc>
        <w:tc>
          <w:tcPr>
            <w:tcW w:w="453" w:type="pct"/>
            <w:shd w:val="clear" w:color="auto" w:fill="auto"/>
          </w:tcPr>
          <w:p w14:paraId="34A320FB" w14:textId="77777777" w:rsidR="00951833" w:rsidRPr="00F92B43" w:rsidRDefault="00951833" w:rsidP="00525CBB">
            <w:pPr>
              <w:spacing w:line="240" w:lineRule="exact"/>
              <w:jc w:val="center"/>
            </w:pPr>
            <w:r w:rsidRPr="00F92B43">
              <w:t>200,0</w:t>
            </w:r>
          </w:p>
        </w:tc>
        <w:tc>
          <w:tcPr>
            <w:tcW w:w="406" w:type="pct"/>
          </w:tcPr>
          <w:p w14:paraId="71351C57" w14:textId="77777777" w:rsidR="00951833" w:rsidRPr="00F92B43" w:rsidRDefault="00951833" w:rsidP="00525CBB">
            <w:pPr>
              <w:spacing w:line="240" w:lineRule="exact"/>
              <w:jc w:val="center"/>
            </w:pPr>
            <w:r w:rsidRPr="00F92B43">
              <w:t>200,0</w:t>
            </w:r>
          </w:p>
        </w:tc>
        <w:tc>
          <w:tcPr>
            <w:tcW w:w="585" w:type="pct"/>
            <w:shd w:val="clear" w:color="auto" w:fill="auto"/>
          </w:tcPr>
          <w:p w14:paraId="1D8D29AC" w14:textId="77777777" w:rsidR="00951833" w:rsidRPr="00F92B43" w:rsidRDefault="00951833" w:rsidP="00525CBB">
            <w:pPr>
              <w:spacing w:line="240" w:lineRule="exact"/>
              <w:jc w:val="center"/>
              <w:rPr>
                <w:szCs w:val="28"/>
              </w:rPr>
            </w:pPr>
            <w:r w:rsidRPr="00F92B43">
              <w:rPr>
                <w:szCs w:val="28"/>
              </w:rPr>
              <w:t>1200,0</w:t>
            </w:r>
          </w:p>
        </w:tc>
      </w:tr>
      <w:tr w:rsidR="00951833" w:rsidRPr="00F92B43" w14:paraId="6C278C1E" w14:textId="77777777" w:rsidTr="00525CBB">
        <w:tc>
          <w:tcPr>
            <w:tcW w:w="239" w:type="pct"/>
            <w:shd w:val="clear" w:color="auto" w:fill="auto"/>
          </w:tcPr>
          <w:p w14:paraId="32527CFC" w14:textId="77777777" w:rsidR="00951833" w:rsidRPr="00F92B43" w:rsidRDefault="00951833" w:rsidP="00525CBB">
            <w:pPr>
              <w:spacing w:line="240" w:lineRule="exact"/>
              <w:rPr>
                <w:b/>
              </w:rPr>
            </w:pPr>
            <w:r w:rsidRPr="00F92B43">
              <w:rPr>
                <w:b/>
              </w:rPr>
              <w:t>ІІІ</w:t>
            </w:r>
          </w:p>
        </w:tc>
        <w:tc>
          <w:tcPr>
            <w:tcW w:w="4761" w:type="pct"/>
            <w:gridSpan w:val="8"/>
          </w:tcPr>
          <w:p w14:paraId="2191A9B0" w14:textId="77777777" w:rsidR="00951833" w:rsidRPr="00F92B43" w:rsidRDefault="00951833" w:rsidP="00525CBB">
            <w:pPr>
              <w:spacing w:line="240" w:lineRule="exact"/>
              <w:jc w:val="center"/>
              <w:rPr>
                <w:b/>
              </w:rPr>
            </w:pPr>
            <w:r w:rsidRPr="00F92B43">
              <w:rPr>
                <w:b/>
              </w:rPr>
              <w:t>Показники якості Програми</w:t>
            </w:r>
          </w:p>
        </w:tc>
      </w:tr>
      <w:tr w:rsidR="00951833" w:rsidRPr="00F92B43" w14:paraId="24CFCE77" w14:textId="77777777" w:rsidTr="00525CBB">
        <w:tc>
          <w:tcPr>
            <w:tcW w:w="239" w:type="pct"/>
            <w:shd w:val="clear" w:color="auto" w:fill="auto"/>
          </w:tcPr>
          <w:p w14:paraId="44374A2B" w14:textId="77777777" w:rsidR="00951833" w:rsidRPr="00F92B43" w:rsidRDefault="00951833" w:rsidP="00525CBB">
            <w:pPr>
              <w:pStyle w:val="ae"/>
              <w:numPr>
                <w:ilvl w:val="0"/>
                <w:numId w:val="20"/>
              </w:numPr>
              <w:spacing w:line="240" w:lineRule="exact"/>
            </w:pPr>
          </w:p>
        </w:tc>
        <w:tc>
          <w:tcPr>
            <w:tcW w:w="1965" w:type="pct"/>
          </w:tcPr>
          <w:p w14:paraId="1825236C" w14:textId="77777777" w:rsidR="00951833" w:rsidRPr="00FC3C98" w:rsidRDefault="00951833" w:rsidP="00525CBB">
            <w:pPr>
              <w:spacing w:line="240" w:lineRule="exact"/>
            </w:pPr>
            <w:r w:rsidRPr="00FC3C98">
              <w:t>Збільшення кількості осіб Київської області обізнаних в IT галузі</w:t>
            </w:r>
          </w:p>
        </w:tc>
        <w:tc>
          <w:tcPr>
            <w:tcW w:w="431" w:type="pct"/>
          </w:tcPr>
          <w:p w14:paraId="63CCAADE" w14:textId="77777777" w:rsidR="00951833" w:rsidRPr="00FC3C98" w:rsidRDefault="00951833" w:rsidP="00525CBB">
            <w:pPr>
              <w:spacing w:line="240" w:lineRule="exact"/>
              <w:jc w:val="center"/>
            </w:pPr>
            <w:r w:rsidRPr="00FC3C98">
              <w:t>од</w:t>
            </w:r>
          </w:p>
        </w:tc>
        <w:tc>
          <w:tcPr>
            <w:tcW w:w="490" w:type="pct"/>
          </w:tcPr>
          <w:p w14:paraId="3DC3EF2D" w14:textId="77777777" w:rsidR="00951833" w:rsidRPr="00FC3C98" w:rsidRDefault="00951833" w:rsidP="00525CBB">
            <w:pPr>
              <w:spacing w:line="240" w:lineRule="exact"/>
              <w:jc w:val="center"/>
            </w:pPr>
            <w:r w:rsidRPr="00FC3C98">
              <w:t>0</w:t>
            </w:r>
          </w:p>
        </w:tc>
        <w:tc>
          <w:tcPr>
            <w:tcW w:w="431" w:type="pct"/>
            <w:gridSpan w:val="2"/>
            <w:shd w:val="clear" w:color="auto" w:fill="auto"/>
          </w:tcPr>
          <w:p w14:paraId="20BB53BD" w14:textId="77777777" w:rsidR="00951833" w:rsidRPr="00FC3C98" w:rsidRDefault="00951833" w:rsidP="00525CBB">
            <w:pPr>
              <w:spacing w:line="240" w:lineRule="exact"/>
              <w:jc w:val="center"/>
            </w:pPr>
            <w:r w:rsidRPr="00FC3C98">
              <w:t>750</w:t>
            </w:r>
          </w:p>
        </w:tc>
        <w:tc>
          <w:tcPr>
            <w:tcW w:w="453" w:type="pct"/>
            <w:shd w:val="clear" w:color="auto" w:fill="auto"/>
          </w:tcPr>
          <w:p w14:paraId="4D882A96" w14:textId="77777777" w:rsidR="00951833" w:rsidRPr="00FC3C98" w:rsidRDefault="00951833" w:rsidP="00525CBB">
            <w:pPr>
              <w:spacing w:line="240" w:lineRule="exact"/>
              <w:jc w:val="center"/>
            </w:pPr>
            <w:r w:rsidRPr="00FC3C98">
              <w:t>750</w:t>
            </w:r>
          </w:p>
        </w:tc>
        <w:tc>
          <w:tcPr>
            <w:tcW w:w="406" w:type="pct"/>
          </w:tcPr>
          <w:p w14:paraId="7BD6ADC8" w14:textId="77777777" w:rsidR="00951833" w:rsidRPr="00FC3C98" w:rsidRDefault="00951833" w:rsidP="00525CBB">
            <w:pPr>
              <w:spacing w:line="240" w:lineRule="exact"/>
              <w:jc w:val="center"/>
            </w:pPr>
            <w:r w:rsidRPr="00FC3C98">
              <w:t>750</w:t>
            </w:r>
          </w:p>
        </w:tc>
        <w:tc>
          <w:tcPr>
            <w:tcW w:w="585" w:type="pct"/>
            <w:shd w:val="clear" w:color="auto" w:fill="auto"/>
          </w:tcPr>
          <w:p w14:paraId="75D5C412" w14:textId="77777777" w:rsidR="00951833" w:rsidRPr="00F92B43" w:rsidRDefault="00951833" w:rsidP="00525CBB">
            <w:pPr>
              <w:spacing w:line="240" w:lineRule="exact"/>
              <w:jc w:val="center"/>
              <w:rPr>
                <w:color w:val="000000"/>
              </w:rPr>
            </w:pPr>
            <w:r w:rsidRPr="00FC3C98">
              <w:rPr>
                <w:color w:val="000000"/>
              </w:rPr>
              <w:t>3750,0</w:t>
            </w:r>
          </w:p>
        </w:tc>
      </w:tr>
      <w:tr w:rsidR="00951833" w:rsidRPr="00F92B43" w14:paraId="18CCFB29" w14:textId="77777777" w:rsidTr="00525CBB">
        <w:tc>
          <w:tcPr>
            <w:tcW w:w="239" w:type="pct"/>
            <w:shd w:val="clear" w:color="auto" w:fill="auto"/>
          </w:tcPr>
          <w:p w14:paraId="533082AC" w14:textId="77777777" w:rsidR="00951833" w:rsidRPr="00F92B43" w:rsidRDefault="00951833" w:rsidP="00525CBB">
            <w:pPr>
              <w:pStyle w:val="ae"/>
              <w:numPr>
                <w:ilvl w:val="0"/>
                <w:numId w:val="20"/>
              </w:numPr>
              <w:spacing w:line="240" w:lineRule="exact"/>
            </w:pPr>
          </w:p>
        </w:tc>
        <w:tc>
          <w:tcPr>
            <w:tcW w:w="1965" w:type="pct"/>
          </w:tcPr>
          <w:p w14:paraId="0711D95A" w14:textId="77777777" w:rsidR="00951833" w:rsidRPr="00F92B43" w:rsidRDefault="00951833" w:rsidP="00525CBB">
            <w:pPr>
              <w:spacing w:line="240" w:lineRule="exact"/>
            </w:pPr>
            <w:r w:rsidRPr="00F92B43">
              <w:t>Збільшення кількості засобів цифровізації в Київській області</w:t>
            </w:r>
          </w:p>
        </w:tc>
        <w:tc>
          <w:tcPr>
            <w:tcW w:w="431" w:type="pct"/>
          </w:tcPr>
          <w:p w14:paraId="52CC1581" w14:textId="77777777" w:rsidR="00951833" w:rsidRPr="00F92B43" w:rsidRDefault="00951833" w:rsidP="00525CBB">
            <w:pPr>
              <w:spacing w:line="240" w:lineRule="exact"/>
              <w:jc w:val="center"/>
            </w:pPr>
            <w:r w:rsidRPr="00F92B43">
              <w:t>од.</w:t>
            </w:r>
          </w:p>
        </w:tc>
        <w:tc>
          <w:tcPr>
            <w:tcW w:w="490" w:type="pct"/>
          </w:tcPr>
          <w:p w14:paraId="7A61DE76" w14:textId="77777777" w:rsidR="00951833" w:rsidRPr="00F92B43" w:rsidRDefault="00951833" w:rsidP="00525CBB">
            <w:pPr>
              <w:spacing w:line="240" w:lineRule="exact"/>
              <w:jc w:val="center"/>
            </w:pPr>
            <w:r w:rsidRPr="00F92B43">
              <w:t>0</w:t>
            </w:r>
          </w:p>
        </w:tc>
        <w:tc>
          <w:tcPr>
            <w:tcW w:w="431" w:type="pct"/>
            <w:gridSpan w:val="2"/>
            <w:shd w:val="clear" w:color="auto" w:fill="auto"/>
          </w:tcPr>
          <w:p w14:paraId="17A04497" w14:textId="77777777" w:rsidR="00951833" w:rsidRPr="00F92B43" w:rsidRDefault="00951833" w:rsidP="00525CBB">
            <w:pPr>
              <w:spacing w:line="240" w:lineRule="exact"/>
              <w:jc w:val="center"/>
            </w:pPr>
            <w:r>
              <w:t>5</w:t>
            </w:r>
            <w:r w:rsidRPr="00F92B43">
              <w:t>36</w:t>
            </w:r>
          </w:p>
        </w:tc>
        <w:tc>
          <w:tcPr>
            <w:tcW w:w="453" w:type="pct"/>
            <w:shd w:val="clear" w:color="auto" w:fill="auto"/>
          </w:tcPr>
          <w:p w14:paraId="7A7401BC" w14:textId="77777777" w:rsidR="00951833" w:rsidRPr="00F92B43" w:rsidRDefault="00951833" w:rsidP="00525CBB">
            <w:pPr>
              <w:spacing w:line="240" w:lineRule="exact"/>
              <w:jc w:val="center"/>
            </w:pPr>
            <w:r>
              <w:t>50</w:t>
            </w:r>
            <w:r w:rsidRPr="00F92B43">
              <w:t>7</w:t>
            </w:r>
          </w:p>
        </w:tc>
        <w:tc>
          <w:tcPr>
            <w:tcW w:w="406" w:type="pct"/>
          </w:tcPr>
          <w:p w14:paraId="4F7381EE" w14:textId="77777777" w:rsidR="00951833" w:rsidRPr="00F92B43" w:rsidRDefault="00951833" w:rsidP="00525CBB">
            <w:pPr>
              <w:spacing w:line="240" w:lineRule="exact"/>
              <w:jc w:val="center"/>
              <w:rPr>
                <w:color w:val="000000"/>
                <w:szCs w:val="28"/>
              </w:rPr>
            </w:pPr>
            <w:r>
              <w:t>5</w:t>
            </w:r>
            <w:r w:rsidRPr="00F92B43">
              <w:t>05</w:t>
            </w:r>
          </w:p>
        </w:tc>
        <w:tc>
          <w:tcPr>
            <w:tcW w:w="585" w:type="pct"/>
            <w:shd w:val="clear" w:color="auto" w:fill="auto"/>
          </w:tcPr>
          <w:p w14:paraId="1D4C7263" w14:textId="77777777" w:rsidR="00951833" w:rsidRPr="00F92B43" w:rsidRDefault="00951833" w:rsidP="00525CBB">
            <w:pPr>
              <w:spacing w:line="240" w:lineRule="exact"/>
              <w:jc w:val="center"/>
            </w:pPr>
            <w:r>
              <w:rPr>
                <w:color w:val="000000"/>
              </w:rPr>
              <w:t>24130,0</w:t>
            </w:r>
          </w:p>
        </w:tc>
      </w:tr>
    </w:tbl>
    <w:p w14:paraId="0ACC1A68" w14:textId="77777777" w:rsidR="00951833" w:rsidRPr="00F92B43" w:rsidRDefault="00951833" w:rsidP="00951833">
      <w:pPr>
        <w:pBdr>
          <w:top w:val="nil"/>
          <w:left w:val="nil"/>
          <w:bottom w:val="nil"/>
          <w:right w:val="nil"/>
          <w:between w:val="nil"/>
        </w:pBdr>
        <w:rPr>
          <w:b/>
          <w:color w:val="FF0000"/>
          <w:sz w:val="28"/>
          <w:szCs w:val="28"/>
        </w:rPr>
      </w:pPr>
    </w:p>
    <w:p w14:paraId="531DB855" w14:textId="77777777" w:rsidR="00951833" w:rsidRPr="00F92B43" w:rsidRDefault="00951833" w:rsidP="00951833">
      <w:pPr>
        <w:pBdr>
          <w:top w:val="nil"/>
          <w:left w:val="nil"/>
          <w:bottom w:val="nil"/>
          <w:right w:val="nil"/>
          <w:between w:val="nil"/>
        </w:pBdr>
        <w:rPr>
          <w:b/>
          <w:sz w:val="28"/>
          <w:szCs w:val="28"/>
        </w:rPr>
      </w:pPr>
    </w:p>
    <w:p w14:paraId="363589B1" w14:textId="77777777" w:rsidR="00951833" w:rsidRPr="00F92B43" w:rsidRDefault="00951833" w:rsidP="00951833">
      <w:pPr>
        <w:pBdr>
          <w:top w:val="nil"/>
          <w:left w:val="nil"/>
          <w:bottom w:val="nil"/>
          <w:right w:val="nil"/>
          <w:between w:val="nil"/>
        </w:pBdr>
        <w:rPr>
          <w:b/>
          <w:sz w:val="28"/>
          <w:szCs w:val="28"/>
        </w:rPr>
        <w:sectPr w:rsidR="00951833" w:rsidRPr="00F92B43" w:rsidSect="00F7403F">
          <w:pgSz w:w="16820" w:h="11900" w:orient="landscape"/>
          <w:pgMar w:top="567" w:right="632" w:bottom="1701" w:left="649" w:header="708" w:footer="708" w:gutter="0"/>
          <w:cols w:space="720"/>
          <w:docGrid w:linePitch="326"/>
        </w:sectPr>
      </w:pPr>
    </w:p>
    <w:p w14:paraId="3EF02BF5" w14:textId="77777777" w:rsidR="00951833" w:rsidRPr="00F92B43" w:rsidRDefault="00951833" w:rsidP="00951833">
      <w:pPr>
        <w:pStyle w:val="af3"/>
        <w:tabs>
          <w:tab w:val="left" w:pos="0"/>
        </w:tabs>
        <w:spacing w:after="0" w:line="280" w:lineRule="exact"/>
        <w:ind w:left="284" w:firstLine="12191"/>
        <w:rPr>
          <w:rFonts w:ascii="Times New Roman" w:hAnsi="Times New Roman" w:cs="Times New Roman"/>
          <w:b/>
          <w:bCs/>
          <w:sz w:val="24"/>
          <w:szCs w:val="24"/>
          <w:lang w:val="uk-UA"/>
        </w:rPr>
      </w:pPr>
      <w:r w:rsidRPr="00F92B43">
        <w:rPr>
          <w:rFonts w:ascii="Times New Roman" w:hAnsi="Times New Roman" w:cs="Times New Roman"/>
          <w:b/>
          <w:bCs/>
          <w:sz w:val="24"/>
          <w:szCs w:val="24"/>
          <w:lang w:val="uk-UA"/>
        </w:rPr>
        <w:lastRenderedPageBreak/>
        <w:t>Додаток 2</w:t>
      </w:r>
    </w:p>
    <w:p w14:paraId="1ED33BFC" w14:textId="77777777" w:rsidR="00951833" w:rsidRPr="00F92B43" w:rsidRDefault="00951833" w:rsidP="00951833">
      <w:pPr>
        <w:pStyle w:val="af3"/>
        <w:tabs>
          <w:tab w:val="left" w:pos="0"/>
        </w:tabs>
        <w:spacing w:after="0" w:line="280" w:lineRule="exact"/>
        <w:ind w:left="284" w:firstLine="12191"/>
        <w:rPr>
          <w:rFonts w:ascii="Times New Roman" w:hAnsi="Times New Roman" w:cs="Times New Roman"/>
          <w:b/>
          <w:bCs/>
          <w:sz w:val="24"/>
          <w:szCs w:val="24"/>
          <w:lang w:val="uk-UA"/>
        </w:rPr>
      </w:pPr>
      <w:r w:rsidRPr="00F92B43">
        <w:rPr>
          <w:rFonts w:ascii="Times New Roman" w:hAnsi="Times New Roman" w:cs="Times New Roman"/>
          <w:b/>
          <w:bCs/>
          <w:sz w:val="24"/>
          <w:szCs w:val="24"/>
          <w:lang w:val="uk-UA"/>
        </w:rPr>
        <w:t>до Програми</w:t>
      </w:r>
    </w:p>
    <w:p w14:paraId="28B0EE31" w14:textId="77777777" w:rsidR="00951833" w:rsidRPr="00F92B43" w:rsidRDefault="00951833" w:rsidP="00951833">
      <w:pPr>
        <w:pBdr>
          <w:top w:val="nil"/>
          <w:left w:val="nil"/>
          <w:bottom w:val="nil"/>
          <w:right w:val="nil"/>
          <w:between w:val="nil"/>
        </w:pBdr>
        <w:jc w:val="center"/>
        <w:rPr>
          <w:b/>
          <w:bCs/>
          <w:sz w:val="28"/>
          <w:szCs w:val="28"/>
        </w:rPr>
      </w:pPr>
      <w:r w:rsidRPr="00F92B43">
        <w:rPr>
          <w:b/>
          <w:bCs/>
          <w:sz w:val="28"/>
          <w:szCs w:val="28"/>
        </w:rPr>
        <w:t>Напрями діяльності та заходи Київської обласної цільової програми</w:t>
      </w:r>
    </w:p>
    <w:p w14:paraId="26AE97C2" w14:textId="77777777" w:rsidR="00951833" w:rsidRPr="00F92B43" w:rsidRDefault="00951833" w:rsidP="00951833">
      <w:pPr>
        <w:pBdr>
          <w:top w:val="nil"/>
          <w:left w:val="nil"/>
          <w:bottom w:val="nil"/>
          <w:right w:val="nil"/>
          <w:between w:val="nil"/>
        </w:pBdr>
        <w:jc w:val="center"/>
        <w:rPr>
          <w:b/>
          <w:bCs/>
          <w:sz w:val="28"/>
          <w:szCs w:val="28"/>
        </w:rPr>
      </w:pPr>
      <w:r w:rsidRPr="00F92B43">
        <w:rPr>
          <w:b/>
          <w:bCs/>
          <w:sz w:val="28"/>
          <w:szCs w:val="28"/>
        </w:rPr>
        <w:t>«Цифрова Київщина» на 2022-2024 роки</w:t>
      </w:r>
    </w:p>
    <w:p w14:paraId="1300ABAC" w14:textId="77777777" w:rsidR="00951833" w:rsidRPr="00F92B43" w:rsidRDefault="00951833" w:rsidP="00951833">
      <w:pPr>
        <w:pBdr>
          <w:top w:val="nil"/>
          <w:left w:val="nil"/>
          <w:bottom w:val="nil"/>
          <w:right w:val="nil"/>
          <w:between w:val="nil"/>
        </w:pBdr>
        <w:rPr>
          <w:b/>
          <w:sz w:val="28"/>
          <w:szCs w:val="28"/>
        </w:rPr>
      </w:pPr>
    </w:p>
    <w:tbl>
      <w:tblPr>
        <w:tblStyle w:val="af2"/>
        <w:tblW w:w="15310" w:type="dxa"/>
        <w:tblInd w:w="137" w:type="dxa"/>
        <w:tblLayout w:type="fixed"/>
        <w:tblLook w:val="0600" w:firstRow="0" w:lastRow="0" w:firstColumn="0" w:lastColumn="0" w:noHBand="1" w:noVBand="1"/>
      </w:tblPr>
      <w:tblGrid>
        <w:gridCol w:w="567"/>
        <w:gridCol w:w="2836"/>
        <w:gridCol w:w="1418"/>
        <w:gridCol w:w="1984"/>
        <w:gridCol w:w="1843"/>
        <w:gridCol w:w="992"/>
        <w:gridCol w:w="992"/>
        <w:gridCol w:w="993"/>
        <w:gridCol w:w="3685"/>
      </w:tblGrid>
      <w:tr w:rsidR="00951833" w:rsidRPr="00F92B43" w14:paraId="524103CD" w14:textId="77777777" w:rsidTr="00951833">
        <w:trPr>
          <w:trHeight w:val="480"/>
        </w:trPr>
        <w:tc>
          <w:tcPr>
            <w:tcW w:w="567" w:type="dxa"/>
            <w:vMerge w:val="restart"/>
          </w:tcPr>
          <w:p w14:paraId="1BC68FD2" w14:textId="77777777" w:rsidR="00951833" w:rsidRPr="00F92B43" w:rsidRDefault="00951833" w:rsidP="00525CBB">
            <w:pPr>
              <w:widowControl w:val="0"/>
              <w:jc w:val="center"/>
              <w:rPr>
                <w:b/>
              </w:rPr>
            </w:pPr>
            <w:r w:rsidRPr="00F92B43">
              <w:rPr>
                <w:b/>
              </w:rPr>
              <w:t>№ з/п</w:t>
            </w:r>
          </w:p>
        </w:tc>
        <w:tc>
          <w:tcPr>
            <w:tcW w:w="2836" w:type="dxa"/>
            <w:vMerge w:val="restart"/>
          </w:tcPr>
          <w:p w14:paraId="2B8836D1" w14:textId="77777777" w:rsidR="00951833" w:rsidRPr="00F92B43" w:rsidRDefault="00951833" w:rsidP="00525CBB">
            <w:pPr>
              <w:widowControl w:val="0"/>
              <w:pBdr>
                <w:top w:val="nil"/>
                <w:left w:val="nil"/>
                <w:bottom w:val="nil"/>
                <w:right w:val="nil"/>
                <w:between w:val="nil"/>
              </w:pBdr>
              <w:jc w:val="center"/>
              <w:rPr>
                <w:b/>
              </w:rPr>
            </w:pPr>
            <w:r w:rsidRPr="00F92B43">
              <w:rPr>
                <w:b/>
              </w:rPr>
              <w:t>Перелік заходів програми</w:t>
            </w:r>
          </w:p>
        </w:tc>
        <w:tc>
          <w:tcPr>
            <w:tcW w:w="1418" w:type="dxa"/>
            <w:vMerge w:val="restart"/>
          </w:tcPr>
          <w:p w14:paraId="23ABCD5D" w14:textId="77777777" w:rsidR="00951833" w:rsidRPr="00F92B43" w:rsidRDefault="00951833" w:rsidP="00525CBB">
            <w:pPr>
              <w:widowControl w:val="0"/>
              <w:pBdr>
                <w:top w:val="nil"/>
                <w:left w:val="nil"/>
                <w:bottom w:val="nil"/>
                <w:right w:val="nil"/>
                <w:between w:val="nil"/>
              </w:pBdr>
              <w:jc w:val="center"/>
              <w:rPr>
                <w:b/>
              </w:rPr>
            </w:pPr>
            <w:r w:rsidRPr="00F92B43">
              <w:rPr>
                <w:b/>
              </w:rPr>
              <w:t>Термін виконання заходу</w:t>
            </w:r>
          </w:p>
          <w:p w14:paraId="10F22FAC" w14:textId="77777777" w:rsidR="00951833" w:rsidRPr="00F92B43" w:rsidRDefault="00951833" w:rsidP="00525CBB">
            <w:pPr>
              <w:widowControl w:val="0"/>
              <w:pBdr>
                <w:top w:val="nil"/>
                <w:left w:val="nil"/>
                <w:bottom w:val="nil"/>
                <w:right w:val="nil"/>
                <w:between w:val="nil"/>
              </w:pBdr>
              <w:jc w:val="center"/>
              <w:rPr>
                <w:b/>
              </w:rPr>
            </w:pPr>
          </w:p>
        </w:tc>
        <w:tc>
          <w:tcPr>
            <w:tcW w:w="1984" w:type="dxa"/>
            <w:vMerge w:val="restart"/>
          </w:tcPr>
          <w:p w14:paraId="361B8684" w14:textId="77777777" w:rsidR="00951833" w:rsidRPr="00F92B43" w:rsidRDefault="00951833" w:rsidP="00525CBB">
            <w:pPr>
              <w:widowControl w:val="0"/>
              <w:pBdr>
                <w:top w:val="nil"/>
                <w:left w:val="nil"/>
                <w:bottom w:val="nil"/>
                <w:right w:val="nil"/>
                <w:between w:val="nil"/>
              </w:pBdr>
              <w:jc w:val="center"/>
              <w:rPr>
                <w:b/>
              </w:rPr>
            </w:pPr>
            <w:r w:rsidRPr="00F92B43">
              <w:rPr>
                <w:b/>
              </w:rPr>
              <w:t>Виконавці</w:t>
            </w:r>
          </w:p>
        </w:tc>
        <w:tc>
          <w:tcPr>
            <w:tcW w:w="1843" w:type="dxa"/>
            <w:vMerge w:val="restart"/>
          </w:tcPr>
          <w:p w14:paraId="59045629" w14:textId="77777777" w:rsidR="00951833" w:rsidRPr="00F92B43" w:rsidRDefault="00951833" w:rsidP="00525CBB">
            <w:pPr>
              <w:widowControl w:val="0"/>
              <w:jc w:val="center"/>
              <w:rPr>
                <w:b/>
              </w:rPr>
            </w:pPr>
            <w:r w:rsidRPr="00F92B43">
              <w:rPr>
                <w:b/>
              </w:rPr>
              <w:t>Джерела фінансування</w:t>
            </w:r>
          </w:p>
        </w:tc>
        <w:tc>
          <w:tcPr>
            <w:tcW w:w="2977" w:type="dxa"/>
            <w:gridSpan w:val="3"/>
          </w:tcPr>
          <w:p w14:paraId="166A456E" w14:textId="77777777" w:rsidR="00951833" w:rsidRPr="00F92B43" w:rsidRDefault="00951833" w:rsidP="00525CBB">
            <w:pPr>
              <w:widowControl w:val="0"/>
              <w:pBdr>
                <w:top w:val="nil"/>
                <w:left w:val="nil"/>
                <w:bottom w:val="nil"/>
                <w:right w:val="nil"/>
                <w:between w:val="nil"/>
              </w:pBdr>
              <w:jc w:val="center"/>
              <w:rPr>
                <w:b/>
              </w:rPr>
            </w:pPr>
            <w:r w:rsidRPr="00F92B43">
              <w:rPr>
                <w:b/>
              </w:rPr>
              <w:t>Орієнтовні обсяги фінансування (вартість),</w:t>
            </w:r>
            <w:r w:rsidRPr="00F92B43">
              <w:rPr>
                <w:b/>
              </w:rPr>
              <w:br/>
              <w:t>тис. грн.</w:t>
            </w:r>
          </w:p>
        </w:tc>
        <w:tc>
          <w:tcPr>
            <w:tcW w:w="3685" w:type="dxa"/>
            <w:vMerge w:val="restart"/>
          </w:tcPr>
          <w:p w14:paraId="05F63AF9" w14:textId="77777777" w:rsidR="00951833" w:rsidRPr="00F92B43" w:rsidRDefault="00951833" w:rsidP="00525CBB">
            <w:pPr>
              <w:widowControl w:val="0"/>
              <w:pBdr>
                <w:top w:val="nil"/>
                <w:left w:val="nil"/>
                <w:bottom w:val="nil"/>
                <w:right w:val="nil"/>
                <w:between w:val="nil"/>
              </w:pBdr>
              <w:jc w:val="center"/>
              <w:rPr>
                <w:b/>
              </w:rPr>
            </w:pPr>
            <w:r w:rsidRPr="00F92B43">
              <w:rPr>
                <w:b/>
              </w:rPr>
              <w:t>Очікуваний результат</w:t>
            </w:r>
          </w:p>
        </w:tc>
      </w:tr>
      <w:tr w:rsidR="00951833" w:rsidRPr="00F92B43" w14:paraId="79EB4648" w14:textId="77777777" w:rsidTr="00951833">
        <w:trPr>
          <w:trHeight w:val="352"/>
        </w:trPr>
        <w:tc>
          <w:tcPr>
            <w:tcW w:w="567" w:type="dxa"/>
            <w:vMerge/>
          </w:tcPr>
          <w:p w14:paraId="233BA2CC" w14:textId="77777777" w:rsidR="00951833" w:rsidRPr="00F92B43" w:rsidRDefault="00951833" w:rsidP="00525CBB">
            <w:pPr>
              <w:widowControl w:val="0"/>
              <w:pBdr>
                <w:top w:val="nil"/>
                <w:left w:val="nil"/>
                <w:bottom w:val="nil"/>
                <w:right w:val="nil"/>
                <w:between w:val="nil"/>
              </w:pBdr>
              <w:rPr>
                <w:b/>
              </w:rPr>
            </w:pPr>
          </w:p>
        </w:tc>
        <w:tc>
          <w:tcPr>
            <w:tcW w:w="2836" w:type="dxa"/>
            <w:vMerge/>
          </w:tcPr>
          <w:p w14:paraId="41E11EFC" w14:textId="77777777" w:rsidR="00951833" w:rsidRPr="00F92B43" w:rsidRDefault="00951833" w:rsidP="00525CBB">
            <w:pPr>
              <w:widowControl w:val="0"/>
              <w:pBdr>
                <w:top w:val="nil"/>
                <w:left w:val="nil"/>
                <w:bottom w:val="nil"/>
                <w:right w:val="nil"/>
                <w:between w:val="nil"/>
              </w:pBdr>
              <w:rPr>
                <w:b/>
              </w:rPr>
            </w:pPr>
          </w:p>
        </w:tc>
        <w:tc>
          <w:tcPr>
            <w:tcW w:w="1418" w:type="dxa"/>
            <w:vMerge/>
          </w:tcPr>
          <w:p w14:paraId="746E9032" w14:textId="77777777" w:rsidR="00951833" w:rsidRPr="00F92B43" w:rsidRDefault="00951833" w:rsidP="00525CBB">
            <w:pPr>
              <w:widowControl w:val="0"/>
              <w:pBdr>
                <w:top w:val="nil"/>
                <w:left w:val="nil"/>
                <w:bottom w:val="nil"/>
                <w:right w:val="nil"/>
                <w:between w:val="nil"/>
              </w:pBdr>
              <w:rPr>
                <w:b/>
              </w:rPr>
            </w:pPr>
          </w:p>
        </w:tc>
        <w:tc>
          <w:tcPr>
            <w:tcW w:w="1984" w:type="dxa"/>
            <w:vMerge/>
          </w:tcPr>
          <w:p w14:paraId="509EC885" w14:textId="77777777" w:rsidR="00951833" w:rsidRPr="00F92B43" w:rsidRDefault="00951833" w:rsidP="00525CBB">
            <w:pPr>
              <w:widowControl w:val="0"/>
              <w:pBdr>
                <w:top w:val="nil"/>
                <w:left w:val="nil"/>
                <w:bottom w:val="nil"/>
                <w:right w:val="nil"/>
                <w:between w:val="nil"/>
              </w:pBdr>
              <w:rPr>
                <w:b/>
              </w:rPr>
            </w:pPr>
          </w:p>
        </w:tc>
        <w:tc>
          <w:tcPr>
            <w:tcW w:w="1843" w:type="dxa"/>
            <w:vMerge/>
          </w:tcPr>
          <w:p w14:paraId="767F87FB" w14:textId="77777777" w:rsidR="00951833" w:rsidRPr="00F92B43" w:rsidRDefault="00951833" w:rsidP="00525CBB">
            <w:pPr>
              <w:widowControl w:val="0"/>
              <w:pBdr>
                <w:top w:val="nil"/>
                <w:left w:val="nil"/>
                <w:bottom w:val="nil"/>
                <w:right w:val="nil"/>
                <w:between w:val="nil"/>
              </w:pBdr>
              <w:rPr>
                <w:b/>
              </w:rPr>
            </w:pPr>
          </w:p>
        </w:tc>
        <w:tc>
          <w:tcPr>
            <w:tcW w:w="992" w:type="dxa"/>
          </w:tcPr>
          <w:p w14:paraId="15909715" w14:textId="77777777" w:rsidR="00951833" w:rsidRPr="00F92B43" w:rsidRDefault="00951833" w:rsidP="00525CBB">
            <w:pPr>
              <w:widowControl w:val="0"/>
              <w:pBdr>
                <w:top w:val="nil"/>
                <w:left w:val="nil"/>
                <w:bottom w:val="nil"/>
                <w:right w:val="nil"/>
                <w:between w:val="nil"/>
              </w:pBdr>
              <w:rPr>
                <w:b/>
              </w:rPr>
            </w:pPr>
            <w:r w:rsidRPr="00F92B43">
              <w:rPr>
                <w:b/>
              </w:rPr>
              <w:t>2022</w:t>
            </w:r>
          </w:p>
        </w:tc>
        <w:tc>
          <w:tcPr>
            <w:tcW w:w="992" w:type="dxa"/>
          </w:tcPr>
          <w:p w14:paraId="6700AD82" w14:textId="77777777" w:rsidR="00951833" w:rsidRPr="00F92B43" w:rsidRDefault="00951833" w:rsidP="00525CBB">
            <w:pPr>
              <w:widowControl w:val="0"/>
              <w:pBdr>
                <w:top w:val="nil"/>
                <w:left w:val="nil"/>
                <w:bottom w:val="nil"/>
                <w:right w:val="nil"/>
                <w:between w:val="nil"/>
              </w:pBdr>
              <w:rPr>
                <w:b/>
              </w:rPr>
            </w:pPr>
            <w:r w:rsidRPr="00F92B43">
              <w:rPr>
                <w:b/>
              </w:rPr>
              <w:t>2023</w:t>
            </w:r>
          </w:p>
        </w:tc>
        <w:tc>
          <w:tcPr>
            <w:tcW w:w="993" w:type="dxa"/>
          </w:tcPr>
          <w:p w14:paraId="200D4CDD" w14:textId="77777777" w:rsidR="00951833" w:rsidRPr="00F92B43" w:rsidRDefault="00951833" w:rsidP="00525CBB">
            <w:pPr>
              <w:widowControl w:val="0"/>
              <w:pBdr>
                <w:top w:val="nil"/>
                <w:left w:val="nil"/>
                <w:bottom w:val="nil"/>
                <w:right w:val="nil"/>
                <w:between w:val="nil"/>
              </w:pBdr>
              <w:rPr>
                <w:b/>
              </w:rPr>
            </w:pPr>
            <w:r w:rsidRPr="00F92B43">
              <w:rPr>
                <w:b/>
              </w:rPr>
              <w:t>2024</w:t>
            </w:r>
          </w:p>
        </w:tc>
        <w:tc>
          <w:tcPr>
            <w:tcW w:w="3685" w:type="dxa"/>
            <w:vMerge/>
          </w:tcPr>
          <w:p w14:paraId="394A7EB2" w14:textId="77777777" w:rsidR="00951833" w:rsidRPr="00F92B43" w:rsidRDefault="00951833" w:rsidP="00525CBB">
            <w:pPr>
              <w:widowControl w:val="0"/>
              <w:pBdr>
                <w:top w:val="nil"/>
                <w:left w:val="nil"/>
                <w:bottom w:val="nil"/>
                <w:right w:val="nil"/>
                <w:between w:val="nil"/>
              </w:pBdr>
              <w:rPr>
                <w:b/>
              </w:rPr>
            </w:pPr>
          </w:p>
        </w:tc>
      </w:tr>
      <w:tr w:rsidR="00951833" w:rsidRPr="00F92B43" w14:paraId="1F798650" w14:textId="77777777" w:rsidTr="00951833">
        <w:trPr>
          <w:trHeight w:val="352"/>
        </w:trPr>
        <w:tc>
          <w:tcPr>
            <w:tcW w:w="15310" w:type="dxa"/>
            <w:gridSpan w:val="9"/>
          </w:tcPr>
          <w:p w14:paraId="51F42D45" w14:textId="77777777" w:rsidR="00951833" w:rsidRPr="00F92B43" w:rsidRDefault="00951833" w:rsidP="00525CBB">
            <w:pPr>
              <w:widowControl w:val="0"/>
              <w:pBdr>
                <w:top w:val="nil"/>
                <w:left w:val="nil"/>
                <w:bottom w:val="nil"/>
                <w:right w:val="nil"/>
                <w:between w:val="nil"/>
              </w:pBdr>
              <w:jc w:val="center"/>
              <w:rPr>
                <w:b/>
              </w:rPr>
            </w:pPr>
            <w:r w:rsidRPr="00F92B43">
              <w:rPr>
                <w:b/>
              </w:rPr>
              <w:t>1. Організаційно-правове забезпечення інформатизації</w:t>
            </w:r>
          </w:p>
        </w:tc>
      </w:tr>
      <w:tr w:rsidR="00951833" w:rsidRPr="00F92B43" w14:paraId="6D54C516" w14:textId="77777777" w:rsidTr="00951833">
        <w:tc>
          <w:tcPr>
            <w:tcW w:w="567" w:type="dxa"/>
          </w:tcPr>
          <w:p w14:paraId="1422612A" w14:textId="77777777" w:rsidR="00951833" w:rsidRPr="00F92B43" w:rsidRDefault="00951833" w:rsidP="00525CBB">
            <w:pPr>
              <w:pStyle w:val="ae"/>
              <w:widowControl w:val="0"/>
              <w:numPr>
                <w:ilvl w:val="0"/>
                <w:numId w:val="11"/>
              </w:numPr>
              <w:pBdr>
                <w:top w:val="nil"/>
                <w:left w:val="nil"/>
                <w:bottom w:val="nil"/>
                <w:right w:val="nil"/>
                <w:between w:val="nil"/>
              </w:pBdr>
            </w:pPr>
          </w:p>
        </w:tc>
        <w:tc>
          <w:tcPr>
            <w:tcW w:w="2836" w:type="dxa"/>
          </w:tcPr>
          <w:p w14:paraId="05F64148" w14:textId="77777777" w:rsidR="00951833" w:rsidRPr="00F92B43" w:rsidRDefault="00951833" w:rsidP="00525CBB">
            <w:pPr>
              <w:widowControl w:val="0"/>
              <w:jc w:val="both"/>
            </w:pPr>
            <w:r w:rsidRPr="00F92B43">
              <w:t>Організаційне та методичне забезпечення Програми, координація робіт з інформатизації області</w:t>
            </w:r>
          </w:p>
        </w:tc>
        <w:tc>
          <w:tcPr>
            <w:tcW w:w="1418" w:type="dxa"/>
          </w:tcPr>
          <w:p w14:paraId="53332366"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6BE1DB64" w14:textId="77777777" w:rsidR="00951833" w:rsidRPr="00F92B43" w:rsidRDefault="00951833" w:rsidP="00525CBB">
            <w:pPr>
              <w:widowControl w:val="0"/>
              <w:pBdr>
                <w:top w:val="nil"/>
                <w:left w:val="nil"/>
                <w:bottom w:val="nil"/>
                <w:right w:val="nil"/>
                <w:between w:val="nil"/>
              </w:pBdr>
            </w:pPr>
            <w:r w:rsidRPr="00F92B43">
              <w:t>Департамент економіки та цифровізації Київської ОДА</w:t>
            </w:r>
          </w:p>
        </w:tc>
        <w:tc>
          <w:tcPr>
            <w:tcW w:w="1843" w:type="dxa"/>
          </w:tcPr>
          <w:p w14:paraId="52AA7547"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7061F8A3"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798C68DE"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1A9FFCF8"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06B8745D" w14:textId="77777777" w:rsidR="00951833" w:rsidRPr="00F92B43" w:rsidRDefault="00951833" w:rsidP="00525CBB">
            <w:pPr>
              <w:widowControl w:val="0"/>
              <w:jc w:val="both"/>
            </w:pPr>
            <w:r w:rsidRPr="00F92B43">
              <w:t>Підвищення ефективності використання коштів обласного бюджету на заходи з впровадження інформаційних технологій</w:t>
            </w:r>
          </w:p>
        </w:tc>
      </w:tr>
      <w:tr w:rsidR="00951833" w:rsidRPr="00F92B43" w14:paraId="3936451F" w14:textId="77777777" w:rsidTr="00951833">
        <w:tc>
          <w:tcPr>
            <w:tcW w:w="567" w:type="dxa"/>
          </w:tcPr>
          <w:p w14:paraId="6819CAC3" w14:textId="77777777" w:rsidR="00951833" w:rsidRPr="00F92B43" w:rsidRDefault="00951833" w:rsidP="00525CBB">
            <w:pPr>
              <w:pStyle w:val="ae"/>
              <w:widowControl w:val="0"/>
              <w:numPr>
                <w:ilvl w:val="0"/>
                <w:numId w:val="11"/>
              </w:numPr>
              <w:pBdr>
                <w:top w:val="nil"/>
                <w:left w:val="nil"/>
                <w:bottom w:val="nil"/>
                <w:right w:val="nil"/>
                <w:between w:val="nil"/>
              </w:pBdr>
            </w:pPr>
          </w:p>
        </w:tc>
        <w:tc>
          <w:tcPr>
            <w:tcW w:w="2836" w:type="dxa"/>
          </w:tcPr>
          <w:p w14:paraId="408478BA" w14:textId="77777777" w:rsidR="00951833" w:rsidRPr="00F92B43" w:rsidRDefault="00951833" w:rsidP="00525CBB">
            <w:pPr>
              <w:widowControl w:val="0"/>
              <w:pBdr>
                <w:top w:val="nil"/>
                <w:left w:val="nil"/>
                <w:bottom w:val="nil"/>
                <w:right w:val="nil"/>
                <w:between w:val="nil"/>
              </w:pBdr>
              <w:jc w:val="both"/>
            </w:pPr>
            <w:r w:rsidRPr="00F92B43">
              <w:rPr>
                <w:rStyle w:val="apple-converted-space"/>
                <w:shd w:val="clear" w:color="auto" w:fill="FFFFFF"/>
              </w:rPr>
              <w:t>П</w:t>
            </w:r>
            <w:r w:rsidRPr="00F92B43">
              <w:rPr>
                <w:shd w:val="clear" w:color="auto" w:fill="FFFFFF"/>
              </w:rPr>
              <w:t xml:space="preserve">роведення тематичних круглих столів, семінарів, </w:t>
            </w:r>
            <w:proofErr w:type="spellStart"/>
            <w:r w:rsidRPr="00F92B43">
              <w:rPr>
                <w:shd w:val="clear" w:color="auto" w:fill="FFFFFF"/>
              </w:rPr>
              <w:t>вебінарів</w:t>
            </w:r>
            <w:proofErr w:type="spellEnd"/>
            <w:r w:rsidRPr="00F92B43">
              <w:rPr>
                <w:shd w:val="clear" w:color="auto" w:fill="FFFFFF"/>
              </w:rPr>
              <w:t>, навчань, тренінгів, зустрічей</w:t>
            </w:r>
            <w:r w:rsidRPr="00F92B43">
              <w:t xml:space="preserve"> з цифрової освіт</w:t>
            </w:r>
            <w:r>
              <w:t>и</w:t>
            </w:r>
            <w:r w:rsidRPr="00F92B43">
              <w:t xml:space="preserve"> в рамках “Цифрова Академія Київщини” для держслужбовців та посадових осіб органів місцевого самоврядування</w:t>
            </w:r>
          </w:p>
        </w:tc>
        <w:tc>
          <w:tcPr>
            <w:tcW w:w="1418" w:type="dxa"/>
          </w:tcPr>
          <w:p w14:paraId="351841E6"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7EA4F595" w14:textId="77777777" w:rsidR="00951833" w:rsidRPr="00F92B43" w:rsidRDefault="00951833" w:rsidP="00525CBB">
            <w:pPr>
              <w:widowControl w:val="0"/>
            </w:pPr>
            <w:r w:rsidRPr="00F92B43">
              <w:t>Департамент економіки та цифровізації Київської ОДА</w:t>
            </w:r>
          </w:p>
          <w:p w14:paraId="196E5DF3" w14:textId="77777777" w:rsidR="00951833" w:rsidRPr="00F92B43" w:rsidRDefault="00951833" w:rsidP="00525CBB">
            <w:pPr>
              <w:widowControl w:val="0"/>
            </w:pPr>
          </w:p>
        </w:tc>
        <w:tc>
          <w:tcPr>
            <w:tcW w:w="1843" w:type="dxa"/>
          </w:tcPr>
          <w:p w14:paraId="3A1700D4"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1F879EC8" w14:textId="77777777" w:rsidR="00951833" w:rsidRPr="00F92B43" w:rsidRDefault="00951833" w:rsidP="00525CBB">
            <w:pPr>
              <w:widowControl w:val="0"/>
              <w:pBdr>
                <w:top w:val="nil"/>
                <w:left w:val="nil"/>
                <w:bottom w:val="nil"/>
                <w:right w:val="nil"/>
                <w:between w:val="nil"/>
              </w:pBdr>
            </w:pPr>
            <w:r w:rsidRPr="00F92B43">
              <w:t>200,0</w:t>
            </w:r>
          </w:p>
        </w:tc>
        <w:tc>
          <w:tcPr>
            <w:tcW w:w="992" w:type="dxa"/>
          </w:tcPr>
          <w:p w14:paraId="30E3295C" w14:textId="77777777" w:rsidR="00951833" w:rsidRPr="00F92B43" w:rsidRDefault="00951833" w:rsidP="00525CBB">
            <w:pPr>
              <w:widowControl w:val="0"/>
              <w:pBdr>
                <w:top w:val="nil"/>
                <w:left w:val="nil"/>
                <w:bottom w:val="nil"/>
                <w:right w:val="nil"/>
                <w:between w:val="nil"/>
              </w:pBdr>
            </w:pPr>
            <w:r w:rsidRPr="00F92B43">
              <w:t>200,0</w:t>
            </w:r>
          </w:p>
        </w:tc>
        <w:tc>
          <w:tcPr>
            <w:tcW w:w="993" w:type="dxa"/>
          </w:tcPr>
          <w:p w14:paraId="15B68BEF" w14:textId="77777777" w:rsidR="00951833" w:rsidRPr="00F92B43" w:rsidRDefault="00951833" w:rsidP="00525CBB">
            <w:pPr>
              <w:widowControl w:val="0"/>
              <w:pBdr>
                <w:top w:val="nil"/>
                <w:left w:val="nil"/>
                <w:bottom w:val="nil"/>
                <w:right w:val="nil"/>
                <w:between w:val="nil"/>
              </w:pBdr>
            </w:pPr>
            <w:r w:rsidRPr="00F92B43">
              <w:t>200,0</w:t>
            </w:r>
          </w:p>
        </w:tc>
        <w:tc>
          <w:tcPr>
            <w:tcW w:w="3685" w:type="dxa"/>
          </w:tcPr>
          <w:p w14:paraId="17231DAD" w14:textId="77777777" w:rsidR="00951833" w:rsidRPr="00F92B43" w:rsidRDefault="00951833" w:rsidP="00525CBB">
            <w:pPr>
              <w:widowControl w:val="0"/>
              <w:pBdr>
                <w:top w:val="nil"/>
                <w:left w:val="nil"/>
                <w:bottom w:val="nil"/>
                <w:right w:val="nil"/>
                <w:between w:val="nil"/>
              </w:pBdr>
              <w:jc w:val="both"/>
            </w:pPr>
            <w:r w:rsidRPr="00F92B43">
              <w:t>Забезпечення навчання та підвищення кваліфікації державних службовців і працівників органів місцевого самоврядування щодо цифрових технологій та цифрової трансформації, підвищення кваліфікації персоналу профільних підрозділів з цифрової трансформації. Підвищення рівня цифрової грамотності працівників через запровадження спеціальних навчальних програм.</w:t>
            </w:r>
          </w:p>
        </w:tc>
      </w:tr>
      <w:tr w:rsidR="00951833" w:rsidRPr="00F92B43" w14:paraId="5E918DA0" w14:textId="77777777" w:rsidTr="00951833">
        <w:tc>
          <w:tcPr>
            <w:tcW w:w="567" w:type="dxa"/>
          </w:tcPr>
          <w:p w14:paraId="720696D7" w14:textId="77777777" w:rsidR="00951833" w:rsidRPr="00F92B43" w:rsidRDefault="00951833" w:rsidP="00525CBB">
            <w:pPr>
              <w:pStyle w:val="ae"/>
              <w:widowControl w:val="0"/>
              <w:numPr>
                <w:ilvl w:val="0"/>
                <w:numId w:val="11"/>
              </w:numPr>
              <w:pBdr>
                <w:top w:val="nil"/>
                <w:left w:val="nil"/>
                <w:bottom w:val="nil"/>
                <w:right w:val="nil"/>
                <w:between w:val="nil"/>
              </w:pBdr>
            </w:pPr>
          </w:p>
        </w:tc>
        <w:tc>
          <w:tcPr>
            <w:tcW w:w="2836" w:type="dxa"/>
          </w:tcPr>
          <w:p w14:paraId="01D5BB7B" w14:textId="77777777" w:rsidR="00951833" w:rsidRPr="00F92B43" w:rsidRDefault="00951833" w:rsidP="00525CBB">
            <w:pPr>
              <w:widowControl w:val="0"/>
              <w:pBdr>
                <w:top w:val="nil"/>
                <w:left w:val="nil"/>
                <w:bottom w:val="nil"/>
                <w:right w:val="nil"/>
                <w:between w:val="nil"/>
              </w:pBdr>
              <w:jc w:val="both"/>
            </w:pPr>
            <w:r w:rsidRPr="00F92B43">
              <w:t>Організація навчання мешканців області навичкам ІТ-технологій</w:t>
            </w:r>
          </w:p>
        </w:tc>
        <w:tc>
          <w:tcPr>
            <w:tcW w:w="1418" w:type="dxa"/>
          </w:tcPr>
          <w:p w14:paraId="7F861D72"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57248E5C" w14:textId="77777777" w:rsidR="00951833" w:rsidRPr="00F92B43" w:rsidRDefault="00951833" w:rsidP="00525CBB">
            <w:pPr>
              <w:widowControl w:val="0"/>
            </w:pPr>
            <w:r w:rsidRPr="00F92B43">
              <w:t>Департамент економіки та цифровізації Київської ОДА</w:t>
            </w:r>
          </w:p>
          <w:p w14:paraId="30763837" w14:textId="77777777" w:rsidR="00951833" w:rsidRPr="00F92B43" w:rsidRDefault="00951833" w:rsidP="00525CBB">
            <w:pPr>
              <w:widowControl w:val="0"/>
              <w:pBdr>
                <w:top w:val="nil"/>
                <w:left w:val="nil"/>
                <w:bottom w:val="nil"/>
                <w:right w:val="nil"/>
                <w:between w:val="nil"/>
              </w:pBdr>
            </w:pPr>
          </w:p>
        </w:tc>
        <w:tc>
          <w:tcPr>
            <w:tcW w:w="1843" w:type="dxa"/>
          </w:tcPr>
          <w:p w14:paraId="425752D3" w14:textId="77777777" w:rsidR="00951833" w:rsidRPr="00F92B43" w:rsidRDefault="00951833" w:rsidP="00525CBB">
            <w:pPr>
              <w:widowControl w:val="0"/>
              <w:pBdr>
                <w:top w:val="nil"/>
                <w:left w:val="nil"/>
                <w:bottom w:val="nil"/>
                <w:right w:val="nil"/>
                <w:between w:val="nil"/>
              </w:pBdr>
            </w:pPr>
            <w:r w:rsidRPr="00F92B43">
              <w:lastRenderedPageBreak/>
              <w:t>Обласний бюджет</w:t>
            </w:r>
          </w:p>
        </w:tc>
        <w:tc>
          <w:tcPr>
            <w:tcW w:w="992" w:type="dxa"/>
          </w:tcPr>
          <w:p w14:paraId="2B112F03" w14:textId="77777777" w:rsidR="00951833" w:rsidRPr="00F92B43" w:rsidRDefault="00951833" w:rsidP="00525CBB">
            <w:pPr>
              <w:widowControl w:val="0"/>
              <w:pBdr>
                <w:top w:val="nil"/>
                <w:left w:val="nil"/>
                <w:bottom w:val="nil"/>
                <w:right w:val="nil"/>
                <w:between w:val="nil"/>
              </w:pBdr>
            </w:pPr>
            <w:r>
              <w:t>-</w:t>
            </w:r>
          </w:p>
        </w:tc>
        <w:tc>
          <w:tcPr>
            <w:tcW w:w="992" w:type="dxa"/>
          </w:tcPr>
          <w:p w14:paraId="4D454F12" w14:textId="77777777" w:rsidR="00951833" w:rsidRPr="00F92B43" w:rsidRDefault="00951833" w:rsidP="00525CBB">
            <w:pPr>
              <w:widowControl w:val="0"/>
              <w:pBdr>
                <w:top w:val="nil"/>
                <w:left w:val="nil"/>
                <w:bottom w:val="nil"/>
                <w:right w:val="nil"/>
                <w:between w:val="nil"/>
              </w:pBdr>
            </w:pPr>
            <w:r>
              <w:t>-</w:t>
            </w:r>
          </w:p>
        </w:tc>
        <w:tc>
          <w:tcPr>
            <w:tcW w:w="993" w:type="dxa"/>
          </w:tcPr>
          <w:p w14:paraId="76F73C3A" w14:textId="77777777" w:rsidR="00951833" w:rsidRPr="00F92B43" w:rsidRDefault="00951833" w:rsidP="00525CBB">
            <w:pPr>
              <w:widowControl w:val="0"/>
              <w:pBdr>
                <w:top w:val="nil"/>
                <w:left w:val="nil"/>
                <w:bottom w:val="nil"/>
                <w:right w:val="nil"/>
                <w:between w:val="nil"/>
              </w:pBdr>
            </w:pPr>
            <w:r>
              <w:t>-</w:t>
            </w:r>
          </w:p>
        </w:tc>
        <w:tc>
          <w:tcPr>
            <w:tcW w:w="3685" w:type="dxa"/>
          </w:tcPr>
          <w:p w14:paraId="05CE8358"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підвищення рівня цифрової грамотності населення області, зокрема через проєкти “Цифрової Академії Київщини”, </w:t>
            </w:r>
            <w:r w:rsidRPr="00F92B43">
              <w:lastRenderedPageBreak/>
              <w:t xml:space="preserve">"Дія. Цифрова освіта" та </w:t>
            </w:r>
            <w:proofErr w:type="spellStart"/>
            <w:r w:rsidRPr="00F92B43">
              <w:t>Дія.Центри</w:t>
            </w:r>
            <w:proofErr w:type="spellEnd"/>
          </w:p>
        </w:tc>
      </w:tr>
      <w:tr w:rsidR="00951833" w:rsidRPr="00F92B43" w14:paraId="35F8EC0F" w14:textId="77777777" w:rsidTr="00951833">
        <w:tc>
          <w:tcPr>
            <w:tcW w:w="567" w:type="dxa"/>
          </w:tcPr>
          <w:p w14:paraId="10F317FB" w14:textId="77777777" w:rsidR="00951833" w:rsidRPr="00F92B43" w:rsidRDefault="00951833" w:rsidP="00525CBB">
            <w:pPr>
              <w:pStyle w:val="ae"/>
              <w:widowControl w:val="0"/>
              <w:numPr>
                <w:ilvl w:val="0"/>
                <w:numId w:val="11"/>
              </w:numPr>
              <w:pBdr>
                <w:top w:val="nil"/>
                <w:left w:val="nil"/>
                <w:bottom w:val="nil"/>
                <w:right w:val="nil"/>
                <w:between w:val="nil"/>
              </w:pBdr>
            </w:pPr>
          </w:p>
        </w:tc>
        <w:tc>
          <w:tcPr>
            <w:tcW w:w="2836" w:type="dxa"/>
          </w:tcPr>
          <w:p w14:paraId="58EBBE64" w14:textId="77777777" w:rsidR="00951833" w:rsidRPr="00F92B43" w:rsidRDefault="00951833" w:rsidP="00525CBB">
            <w:pPr>
              <w:widowControl w:val="0"/>
              <w:pBdr>
                <w:top w:val="nil"/>
                <w:left w:val="nil"/>
                <w:bottom w:val="nil"/>
                <w:right w:val="nil"/>
                <w:between w:val="nil"/>
              </w:pBdr>
              <w:jc w:val="both"/>
            </w:pPr>
            <w:r w:rsidRPr="00F92B43">
              <w:t xml:space="preserve">Визначення цифрової трансформації одним з пріоритетів розвитку області </w:t>
            </w:r>
          </w:p>
        </w:tc>
        <w:tc>
          <w:tcPr>
            <w:tcW w:w="1418" w:type="dxa"/>
          </w:tcPr>
          <w:p w14:paraId="66F3E3BC"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3574823B" w14:textId="77777777" w:rsidR="00951833" w:rsidRPr="00F92B43" w:rsidRDefault="00951833" w:rsidP="00525CBB">
            <w:pPr>
              <w:widowControl w:val="0"/>
            </w:pPr>
            <w:r w:rsidRPr="00F92B43">
              <w:t>Департамент економіки та цифровізації Київської ОДА</w:t>
            </w:r>
          </w:p>
          <w:p w14:paraId="51B4F097" w14:textId="77777777" w:rsidR="00951833" w:rsidRPr="00F92B43" w:rsidRDefault="00951833" w:rsidP="00525CBB">
            <w:pPr>
              <w:widowControl w:val="0"/>
              <w:pBdr>
                <w:top w:val="nil"/>
                <w:left w:val="nil"/>
                <w:bottom w:val="nil"/>
                <w:right w:val="nil"/>
                <w:between w:val="nil"/>
              </w:pBdr>
            </w:pPr>
          </w:p>
          <w:p w14:paraId="257EC4EC"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0B555313" w14:textId="77777777" w:rsidR="00951833" w:rsidRPr="00F92B43" w:rsidRDefault="00951833" w:rsidP="00525CBB">
            <w:pPr>
              <w:widowControl w:val="0"/>
              <w:pBdr>
                <w:top w:val="nil"/>
                <w:left w:val="nil"/>
                <w:bottom w:val="nil"/>
                <w:right w:val="nil"/>
                <w:between w:val="nil"/>
              </w:pBdr>
            </w:pPr>
          </w:p>
          <w:p w14:paraId="6360C25D" w14:textId="77777777" w:rsidR="00951833" w:rsidRPr="00F92B43" w:rsidRDefault="00951833" w:rsidP="00525CBB">
            <w:pPr>
              <w:widowControl w:val="0"/>
            </w:pPr>
            <w:r w:rsidRPr="00F92B43">
              <w:t>Органи місцевого самоврядування</w:t>
            </w:r>
          </w:p>
          <w:p w14:paraId="120D480C" w14:textId="77777777" w:rsidR="00951833" w:rsidRPr="00F92B43" w:rsidRDefault="00951833" w:rsidP="00525CBB">
            <w:pPr>
              <w:widowControl w:val="0"/>
              <w:pBdr>
                <w:top w:val="nil"/>
                <w:left w:val="nil"/>
                <w:bottom w:val="nil"/>
                <w:right w:val="nil"/>
                <w:between w:val="nil"/>
              </w:pBdr>
            </w:pPr>
          </w:p>
        </w:tc>
        <w:tc>
          <w:tcPr>
            <w:tcW w:w="1843" w:type="dxa"/>
          </w:tcPr>
          <w:p w14:paraId="2291BB2B" w14:textId="79E428E1" w:rsidR="00951833" w:rsidRPr="00F92B43" w:rsidRDefault="00F31377" w:rsidP="00525CBB">
            <w:pPr>
              <w:widowControl w:val="0"/>
              <w:pBdr>
                <w:top w:val="nil"/>
                <w:left w:val="nil"/>
                <w:bottom w:val="nil"/>
                <w:right w:val="nil"/>
                <w:between w:val="nil"/>
              </w:pBdr>
            </w:pPr>
            <w:r>
              <w:t>-</w:t>
            </w:r>
          </w:p>
        </w:tc>
        <w:tc>
          <w:tcPr>
            <w:tcW w:w="992" w:type="dxa"/>
          </w:tcPr>
          <w:p w14:paraId="4BC62D0C"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0CBB09B1"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7E6F8717"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179E7B9D" w14:textId="77777777" w:rsidR="00951833" w:rsidRPr="00F92B43" w:rsidRDefault="00951833" w:rsidP="00525CBB">
            <w:pPr>
              <w:widowControl w:val="0"/>
              <w:pBdr>
                <w:top w:val="nil"/>
                <w:left w:val="nil"/>
                <w:bottom w:val="nil"/>
                <w:right w:val="nil"/>
                <w:between w:val="nil"/>
              </w:pBdr>
              <w:jc w:val="both"/>
            </w:pPr>
            <w:r w:rsidRPr="00F92B43">
              <w:t>Створення профільних структурних підрозділів/ виконавчих органів, комунальних підприємств з цифрової трансформації. Сприяння введення посади CDTO в органи місцевого самоврядування</w:t>
            </w:r>
          </w:p>
        </w:tc>
      </w:tr>
      <w:tr w:rsidR="00951833" w:rsidRPr="00F92B43" w14:paraId="67C0AC02" w14:textId="77777777" w:rsidTr="00951833">
        <w:trPr>
          <w:trHeight w:val="285"/>
        </w:trPr>
        <w:tc>
          <w:tcPr>
            <w:tcW w:w="15310" w:type="dxa"/>
            <w:gridSpan w:val="9"/>
          </w:tcPr>
          <w:p w14:paraId="2984D3DE" w14:textId="77777777" w:rsidR="00951833" w:rsidRPr="00F92B43" w:rsidRDefault="00951833" w:rsidP="00525CBB">
            <w:pPr>
              <w:widowControl w:val="0"/>
              <w:pBdr>
                <w:top w:val="nil"/>
                <w:left w:val="nil"/>
                <w:bottom w:val="nil"/>
                <w:right w:val="nil"/>
                <w:between w:val="nil"/>
              </w:pBdr>
              <w:jc w:val="center"/>
              <w:rPr>
                <w:b/>
              </w:rPr>
            </w:pPr>
            <w:r w:rsidRPr="00F92B43">
              <w:rPr>
                <w:b/>
              </w:rPr>
              <w:t>2. Розвиток інформаційної інфраструктури області</w:t>
            </w:r>
          </w:p>
        </w:tc>
      </w:tr>
      <w:tr w:rsidR="00951833" w:rsidRPr="00F92B43" w14:paraId="77933F6F" w14:textId="77777777" w:rsidTr="00951833">
        <w:tc>
          <w:tcPr>
            <w:tcW w:w="567" w:type="dxa"/>
          </w:tcPr>
          <w:p w14:paraId="6593CA0D"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71BB4231" w14:textId="77777777" w:rsidR="00951833" w:rsidRPr="00F92B43" w:rsidRDefault="00951833" w:rsidP="00525CBB">
            <w:pPr>
              <w:widowControl w:val="0"/>
              <w:pBdr>
                <w:top w:val="nil"/>
                <w:left w:val="nil"/>
                <w:bottom w:val="nil"/>
                <w:right w:val="nil"/>
                <w:between w:val="nil"/>
              </w:pBdr>
              <w:jc w:val="both"/>
            </w:pPr>
            <w:r w:rsidRPr="00F92B43">
              <w:t>Модернізація локальних обчислювальних мереж або структурованих кабельних систем</w:t>
            </w:r>
          </w:p>
        </w:tc>
        <w:tc>
          <w:tcPr>
            <w:tcW w:w="1418" w:type="dxa"/>
          </w:tcPr>
          <w:p w14:paraId="37E73A1A"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3CACCB4A" w14:textId="77777777" w:rsidR="00951833" w:rsidRPr="00F92B43" w:rsidRDefault="00951833" w:rsidP="00525CBB">
            <w:pPr>
              <w:widowControl w:val="0"/>
            </w:pPr>
            <w:r w:rsidRPr="00F92B43">
              <w:t>Департамент економіки та цифровізації Київської ОДА</w:t>
            </w:r>
          </w:p>
          <w:p w14:paraId="4BFFB989" w14:textId="77777777" w:rsidR="00951833" w:rsidRPr="00F92B43" w:rsidRDefault="00951833" w:rsidP="00525CBB">
            <w:pPr>
              <w:widowControl w:val="0"/>
              <w:pBdr>
                <w:top w:val="nil"/>
                <w:left w:val="nil"/>
                <w:bottom w:val="nil"/>
                <w:right w:val="nil"/>
                <w:between w:val="nil"/>
              </w:pBdr>
            </w:pPr>
          </w:p>
        </w:tc>
        <w:tc>
          <w:tcPr>
            <w:tcW w:w="1843" w:type="dxa"/>
          </w:tcPr>
          <w:p w14:paraId="2C7DACF0"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6C6049CD"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44FC3CC7" w14:textId="77777777" w:rsidR="00951833" w:rsidRPr="00F92B43" w:rsidRDefault="00951833" w:rsidP="00525CBB">
            <w:pPr>
              <w:widowControl w:val="0"/>
              <w:pBdr>
                <w:top w:val="nil"/>
                <w:left w:val="nil"/>
                <w:bottom w:val="nil"/>
                <w:right w:val="nil"/>
                <w:between w:val="nil"/>
              </w:pBdr>
            </w:pPr>
            <w:r w:rsidRPr="00F92B43">
              <w:t>200,0</w:t>
            </w:r>
          </w:p>
        </w:tc>
        <w:tc>
          <w:tcPr>
            <w:tcW w:w="993" w:type="dxa"/>
          </w:tcPr>
          <w:p w14:paraId="1BB46926" w14:textId="77777777" w:rsidR="00951833" w:rsidRPr="00F92B43" w:rsidRDefault="00951833" w:rsidP="00525CBB">
            <w:pPr>
              <w:widowControl w:val="0"/>
              <w:pBdr>
                <w:top w:val="nil"/>
                <w:left w:val="nil"/>
                <w:bottom w:val="nil"/>
                <w:right w:val="nil"/>
                <w:between w:val="nil"/>
              </w:pBdr>
            </w:pPr>
            <w:r w:rsidRPr="00F92B43">
              <w:t>200,0</w:t>
            </w:r>
          </w:p>
        </w:tc>
        <w:tc>
          <w:tcPr>
            <w:tcW w:w="3685" w:type="dxa"/>
          </w:tcPr>
          <w:p w14:paraId="73329BE3" w14:textId="3AD1B3A0" w:rsidR="00951833" w:rsidRPr="00F92B43" w:rsidRDefault="00951833" w:rsidP="00525CBB">
            <w:pPr>
              <w:widowControl w:val="0"/>
              <w:pBdr>
                <w:top w:val="nil"/>
                <w:left w:val="nil"/>
                <w:bottom w:val="nil"/>
                <w:right w:val="nil"/>
                <w:between w:val="nil"/>
              </w:pBdr>
              <w:jc w:val="both"/>
            </w:pPr>
            <w:r w:rsidRPr="00F92B43">
              <w:t xml:space="preserve">Підвищення надійності і безвідмовної роботи серверної та мережевої інфраструктури та забезпечення керованості </w:t>
            </w:r>
            <w:r w:rsidR="001E3EAA">
              <w:t>інформаційно-комунікаційної</w:t>
            </w:r>
            <w:r w:rsidRPr="00F92B43">
              <w:t xml:space="preserve"> мережі</w:t>
            </w:r>
          </w:p>
        </w:tc>
      </w:tr>
      <w:tr w:rsidR="00951833" w:rsidRPr="00F92B43" w14:paraId="184D37C7" w14:textId="77777777" w:rsidTr="00951833">
        <w:trPr>
          <w:trHeight w:val="975"/>
        </w:trPr>
        <w:tc>
          <w:tcPr>
            <w:tcW w:w="567" w:type="dxa"/>
          </w:tcPr>
          <w:p w14:paraId="66F57BC9"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729AAE99" w14:textId="77777777" w:rsidR="00951833" w:rsidRPr="00F92B43" w:rsidRDefault="00951833" w:rsidP="00525CBB">
            <w:pPr>
              <w:widowControl w:val="0"/>
              <w:pBdr>
                <w:top w:val="nil"/>
                <w:left w:val="nil"/>
                <w:bottom w:val="nil"/>
                <w:right w:val="nil"/>
                <w:between w:val="nil"/>
              </w:pBdr>
              <w:jc w:val="both"/>
            </w:pPr>
            <w:r w:rsidRPr="00F92B43">
              <w:t xml:space="preserve">Придбання/оновлення засобів інформатизації </w:t>
            </w:r>
          </w:p>
        </w:tc>
        <w:tc>
          <w:tcPr>
            <w:tcW w:w="1418" w:type="dxa"/>
          </w:tcPr>
          <w:p w14:paraId="332928F5"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4D14FEC4" w14:textId="77777777" w:rsidR="00951833" w:rsidRPr="00F92B43" w:rsidRDefault="00951833" w:rsidP="00525CBB">
            <w:pPr>
              <w:widowControl w:val="0"/>
            </w:pPr>
            <w:r w:rsidRPr="00F92B43">
              <w:t>Департамент економіки та цифровізації Київської ОДА</w:t>
            </w:r>
          </w:p>
          <w:p w14:paraId="397E9526" w14:textId="77777777" w:rsidR="00951833" w:rsidRPr="00F92B43" w:rsidRDefault="00951833" w:rsidP="00525CBB">
            <w:pPr>
              <w:widowControl w:val="0"/>
              <w:pBdr>
                <w:top w:val="nil"/>
                <w:left w:val="nil"/>
                <w:bottom w:val="nil"/>
                <w:right w:val="nil"/>
                <w:between w:val="nil"/>
              </w:pBdr>
            </w:pPr>
          </w:p>
        </w:tc>
        <w:tc>
          <w:tcPr>
            <w:tcW w:w="1843" w:type="dxa"/>
          </w:tcPr>
          <w:p w14:paraId="482C9484"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714A7141" w14:textId="77777777" w:rsidR="00951833" w:rsidRPr="00F92B43" w:rsidRDefault="00951833" w:rsidP="00525CBB">
            <w:pPr>
              <w:widowControl w:val="0"/>
              <w:pBdr>
                <w:top w:val="nil"/>
                <w:left w:val="nil"/>
                <w:bottom w:val="nil"/>
                <w:right w:val="nil"/>
                <w:between w:val="nil"/>
              </w:pBdr>
            </w:pPr>
            <w:r w:rsidRPr="00F92B43">
              <w:t>1500,0</w:t>
            </w:r>
          </w:p>
        </w:tc>
        <w:tc>
          <w:tcPr>
            <w:tcW w:w="992" w:type="dxa"/>
          </w:tcPr>
          <w:p w14:paraId="4FE7BAA1" w14:textId="77777777" w:rsidR="00951833" w:rsidRPr="00F92B43" w:rsidRDefault="00951833" w:rsidP="00525CBB">
            <w:pPr>
              <w:widowControl w:val="0"/>
              <w:pBdr>
                <w:top w:val="nil"/>
                <w:left w:val="nil"/>
                <w:bottom w:val="nil"/>
                <w:right w:val="nil"/>
                <w:between w:val="nil"/>
              </w:pBdr>
            </w:pPr>
            <w:r w:rsidRPr="00F92B43">
              <w:t>1000,0</w:t>
            </w:r>
          </w:p>
        </w:tc>
        <w:tc>
          <w:tcPr>
            <w:tcW w:w="993" w:type="dxa"/>
          </w:tcPr>
          <w:p w14:paraId="07EFA19C" w14:textId="77777777" w:rsidR="00951833" w:rsidRPr="00F92B43" w:rsidRDefault="00951833" w:rsidP="00525CBB">
            <w:pPr>
              <w:widowControl w:val="0"/>
              <w:pBdr>
                <w:top w:val="nil"/>
                <w:left w:val="nil"/>
                <w:bottom w:val="nil"/>
                <w:right w:val="nil"/>
                <w:between w:val="nil"/>
              </w:pBdr>
            </w:pPr>
            <w:r w:rsidRPr="00F92B43">
              <w:t>1000,0</w:t>
            </w:r>
          </w:p>
        </w:tc>
        <w:tc>
          <w:tcPr>
            <w:tcW w:w="3685" w:type="dxa"/>
          </w:tcPr>
          <w:p w14:paraId="0F179F76" w14:textId="77777777" w:rsidR="00951833" w:rsidRPr="00F92B43" w:rsidRDefault="00951833" w:rsidP="00525CBB">
            <w:pPr>
              <w:widowControl w:val="0"/>
              <w:pBdr>
                <w:top w:val="nil"/>
                <w:left w:val="nil"/>
                <w:bottom w:val="nil"/>
                <w:right w:val="nil"/>
                <w:between w:val="nil"/>
              </w:pBdr>
              <w:jc w:val="both"/>
            </w:pPr>
            <w:r w:rsidRPr="00F92B43">
              <w:t xml:space="preserve">Придбання сучасних автоматизованих систем одержання, оброблення, та зберігання інформації у тому числі комп’ютери, техніка, планшети для керівників структурних підрозділів, створення сучасної мультимедійної студії для проведення широкого спектру нарад, у тому числі з </w:t>
            </w:r>
            <w:proofErr w:type="spellStart"/>
            <w:r w:rsidRPr="00F92B43">
              <w:t>відеозв’язком</w:t>
            </w:r>
            <w:proofErr w:type="spellEnd"/>
            <w:r w:rsidRPr="00F92B43">
              <w:t xml:space="preserve"> тощо</w:t>
            </w:r>
          </w:p>
        </w:tc>
      </w:tr>
      <w:tr w:rsidR="00951833" w:rsidRPr="00F92B43" w14:paraId="5516C4C7" w14:textId="77777777" w:rsidTr="00951833">
        <w:trPr>
          <w:trHeight w:val="1290"/>
        </w:trPr>
        <w:tc>
          <w:tcPr>
            <w:tcW w:w="567" w:type="dxa"/>
          </w:tcPr>
          <w:p w14:paraId="656192D3"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6B4A9812" w14:textId="77777777" w:rsidR="00951833" w:rsidRPr="00F92B43" w:rsidRDefault="00951833" w:rsidP="00525CBB">
            <w:pPr>
              <w:widowControl w:val="0"/>
              <w:pBdr>
                <w:top w:val="nil"/>
                <w:left w:val="nil"/>
                <w:bottom w:val="nil"/>
                <w:right w:val="nil"/>
                <w:between w:val="nil"/>
              </w:pBdr>
              <w:jc w:val="both"/>
            </w:pPr>
            <w:r w:rsidRPr="00F92B43">
              <w:t>Придбання ліцензійного програмного забезпечення</w:t>
            </w:r>
          </w:p>
        </w:tc>
        <w:tc>
          <w:tcPr>
            <w:tcW w:w="1418" w:type="dxa"/>
          </w:tcPr>
          <w:p w14:paraId="27B8C834"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76E52876" w14:textId="77777777" w:rsidR="00951833" w:rsidRPr="00F92B43" w:rsidRDefault="00951833" w:rsidP="00525CBB">
            <w:pPr>
              <w:widowControl w:val="0"/>
            </w:pPr>
            <w:r w:rsidRPr="00F92B43">
              <w:t>Департамент економіки та цифровізації Київської ОДА</w:t>
            </w:r>
          </w:p>
          <w:p w14:paraId="504E3233" w14:textId="77777777" w:rsidR="00951833" w:rsidRPr="00F92B43" w:rsidRDefault="00951833" w:rsidP="00525CBB">
            <w:pPr>
              <w:widowControl w:val="0"/>
              <w:pBdr>
                <w:top w:val="nil"/>
                <w:left w:val="nil"/>
                <w:bottom w:val="nil"/>
                <w:right w:val="nil"/>
                <w:between w:val="nil"/>
              </w:pBdr>
            </w:pPr>
          </w:p>
        </w:tc>
        <w:tc>
          <w:tcPr>
            <w:tcW w:w="1843" w:type="dxa"/>
          </w:tcPr>
          <w:p w14:paraId="62E8A7C4"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1278F0DC" w14:textId="77777777" w:rsidR="00951833" w:rsidRPr="00F92B43" w:rsidRDefault="00951833" w:rsidP="00525CBB">
            <w:pPr>
              <w:widowControl w:val="0"/>
              <w:pBdr>
                <w:top w:val="nil"/>
                <w:left w:val="nil"/>
                <w:bottom w:val="nil"/>
                <w:right w:val="nil"/>
                <w:between w:val="nil"/>
              </w:pBdr>
            </w:pPr>
            <w:r w:rsidRPr="00F92B43">
              <w:t>2000,0</w:t>
            </w:r>
          </w:p>
        </w:tc>
        <w:tc>
          <w:tcPr>
            <w:tcW w:w="992" w:type="dxa"/>
          </w:tcPr>
          <w:p w14:paraId="44BCD58E" w14:textId="77777777" w:rsidR="00951833" w:rsidRPr="00F92B43" w:rsidRDefault="00951833" w:rsidP="00525CBB">
            <w:pPr>
              <w:widowControl w:val="0"/>
              <w:pBdr>
                <w:top w:val="nil"/>
                <w:left w:val="nil"/>
                <w:bottom w:val="nil"/>
                <w:right w:val="nil"/>
                <w:between w:val="nil"/>
              </w:pBdr>
            </w:pPr>
            <w:r w:rsidRPr="00F92B43">
              <w:t>2000,0</w:t>
            </w:r>
          </w:p>
        </w:tc>
        <w:tc>
          <w:tcPr>
            <w:tcW w:w="993" w:type="dxa"/>
          </w:tcPr>
          <w:p w14:paraId="1B5973D1" w14:textId="77777777" w:rsidR="00951833" w:rsidRPr="00F92B43" w:rsidRDefault="00951833" w:rsidP="00525CBB">
            <w:pPr>
              <w:widowControl w:val="0"/>
              <w:pBdr>
                <w:top w:val="nil"/>
                <w:left w:val="nil"/>
                <w:bottom w:val="nil"/>
                <w:right w:val="nil"/>
                <w:between w:val="nil"/>
              </w:pBdr>
            </w:pPr>
            <w:r w:rsidRPr="00F92B43">
              <w:t>2000,0</w:t>
            </w:r>
          </w:p>
        </w:tc>
        <w:tc>
          <w:tcPr>
            <w:tcW w:w="3685" w:type="dxa"/>
          </w:tcPr>
          <w:p w14:paraId="51BCDA7D" w14:textId="77777777" w:rsidR="00951833" w:rsidRPr="00F92B43" w:rsidRDefault="00951833" w:rsidP="00525CBB">
            <w:pPr>
              <w:widowControl w:val="0"/>
              <w:pBdr>
                <w:top w:val="nil"/>
                <w:left w:val="nil"/>
                <w:bottom w:val="nil"/>
                <w:right w:val="nil"/>
                <w:between w:val="nil"/>
              </w:pBdr>
              <w:jc w:val="both"/>
            </w:pPr>
            <w:r w:rsidRPr="00F92B43">
              <w:t xml:space="preserve">Придбання програмного забезпечення згідно із Законом України “Про авторське право і суміжні права”. </w:t>
            </w:r>
          </w:p>
        </w:tc>
      </w:tr>
      <w:tr w:rsidR="00951833" w:rsidRPr="00F92B43" w14:paraId="7908DE3C" w14:textId="77777777" w:rsidTr="00951833">
        <w:trPr>
          <w:trHeight w:val="1290"/>
        </w:trPr>
        <w:tc>
          <w:tcPr>
            <w:tcW w:w="567" w:type="dxa"/>
          </w:tcPr>
          <w:p w14:paraId="6587D830"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277D97BC" w14:textId="77777777" w:rsidR="00951833" w:rsidRPr="00F92B43" w:rsidRDefault="00951833" w:rsidP="00525CBB">
            <w:pPr>
              <w:widowControl w:val="0"/>
              <w:pBdr>
                <w:top w:val="nil"/>
                <w:left w:val="nil"/>
                <w:bottom w:val="nil"/>
                <w:right w:val="nil"/>
                <w:between w:val="nil"/>
              </w:pBdr>
              <w:jc w:val="both"/>
            </w:pPr>
            <w:r w:rsidRPr="00F92B43">
              <w:t>Розвиток широкосмугового доступу до мережі інтернет у віддалених населених пунктах</w:t>
            </w:r>
          </w:p>
        </w:tc>
        <w:tc>
          <w:tcPr>
            <w:tcW w:w="1418" w:type="dxa"/>
          </w:tcPr>
          <w:p w14:paraId="1832C929"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6F5BF6C5" w14:textId="77777777" w:rsidR="00951833" w:rsidRPr="00F92B43" w:rsidRDefault="00951833" w:rsidP="00525CBB">
            <w:pPr>
              <w:widowControl w:val="0"/>
              <w:pBdr>
                <w:top w:val="nil"/>
                <w:left w:val="nil"/>
                <w:bottom w:val="nil"/>
                <w:right w:val="nil"/>
                <w:between w:val="nil"/>
              </w:pBdr>
            </w:pPr>
          </w:p>
        </w:tc>
        <w:tc>
          <w:tcPr>
            <w:tcW w:w="1843" w:type="dxa"/>
          </w:tcPr>
          <w:p w14:paraId="3616CB58" w14:textId="77777777" w:rsidR="00951833" w:rsidRPr="00F92B43" w:rsidRDefault="00951833" w:rsidP="00525CBB">
            <w:pPr>
              <w:widowControl w:val="0"/>
              <w:pBdr>
                <w:top w:val="nil"/>
                <w:left w:val="nil"/>
                <w:bottom w:val="nil"/>
                <w:right w:val="nil"/>
                <w:between w:val="nil"/>
              </w:pBdr>
            </w:pPr>
            <w:r w:rsidRPr="00F92B43">
              <w:t>Державний бюджет</w:t>
            </w:r>
          </w:p>
        </w:tc>
        <w:tc>
          <w:tcPr>
            <w:tcW w:w="2977" w:type="dxa"/>
            <w:gridSpan w:val="3"/>
          </w:tcPr>
          <w:p w14:paraId="2383B87A" w14:textId="77777777" w:rsidR="00951833" w:rsidRPr="00F92B43" w:rsidRDefault="00951833" w:rsidP="00525CBB">
            <w:pPr>
              <w:widowControl w:val="0"/>
              <w:pBdr>
                <w:top w:val="nil"/>
                <w:left w:val="nil"/>
                <w:bottom w:val="nil"/>
                <w:right w:val="nil"/>
                <w:between w:val="nil"/>
              </w:pBdr>
            </w:pPr>
            <w:r w:rsidRPr="00F92B43">
              <w:t>в межах наявного фінансового ресурсу</w:t>
            </w:r>
          </w:p>
        </w:tc>
        <w:tc>
          <w:tcPr>
            <w:tcW w:w="3685" w:type="dxa"/>
          </w:tcPr>
          <w:p w14:paraId="0F48DB11" w14:textId="77777777" w:rsidR="00951833" w:rsidRPr="00F92B43" w:rsidRDefault="00951833" w:rsidP="00525CBB">
            <w:pPr>
              <w:widowControl w:val="0"/>
              <w:pBdr>
                <w:top w:val="nil"/>
                <w:left w:val="nil"/>
                <w:bottom w:val="nil"/>
                <w:right w:val="nil"/>
                <w:between w:val="nil"/>
              </w:pBdr>
              <w:jc w:val="both"/>
            </w:pPr>
            <w:r w:rsidRPr="00F92B43">
              <w:t>Забезпечення гарантованого підключення до широкосмугового інтернет-доступу віддалених населених пунктів області</w:t>
            </w:r>
          </w:p>
        </w:tc>
      </w:tr>
      <w:tr w:rsidR="00951833" w:rsidRPr="00F92B43" w14:paraId="2874FB14" w14:textId="77777777" w:rsidTr="00951833">
        <w:trPr>
          <w:trHeight w:val="1290"/>
        </w:trPr>
        <w:tc>
          <w:tcPr>
            <w:tcW w:w="567" w:type="dxa"/>
          </w:tcPr>
          <w:p w14:paraId="64429370"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691F2267" w14:textId="77777777" w:rsidR="00951833" w:rsidRPr="00F92B43" w:rsidRDefault="00951833" w:rsidP="00525CBB">
            <w:pPr>
              <w:widowControl w:val="0"/>
              <w:pBdr>
                <w:top w:val="nil"/>
                <w:left w:val="nil"/>
                <w:bottom w:val="nil"/>
                <w:right w:val="nil"/>
                <w:between w:val="nil"/>
              </w:pBdr>
              <w:jc w:val="both"/>
            </w:pPr>
            <w:r w:rsidRPr="00F92B43">
              <w:t>Сприяння підключенню до єдиних державних реєстрів при наявності відповідних державних рішень</w:t>
            </w:r>
          </w:p>
        </w:tc>
        <w:tc>
          <w:tcPr>
            <w:tcW w:w="1418" w:type="dxa"/>
          </w:tcPr>
          <w:p w14:paraId="6A77A6C7"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0B460693" w14:textId="77777777" w:rsidR="00951833" w:rsidRPr="00F92B43" w:rsidRDefault="00951833" w:rsidP="00525CBB">
            <w:pPr>
              <w:widowControl w:val="0"/>
            </w:pPr>
            <w:r w:rsidRPr="00F92B43">
              <w:t>Департамент економіки та цифровізації Київської ОДА</w:t>
            </w:r>
          </w:p>
          <w:p w14:paraId="1876E68F" w14:textId="77777777" w:rsidR="00951833" w:rsidRPr="00F92B43" w:rsidRDefault="00951833" w:rsidP="00525CBB">
            <w:pPr>
              <w:widowControl w:val="0"/>
              <w:pBdr>
                <w:top w:val="nil"/>
                <w:left w:val="nil"/>
                <w:bottom w:val="nil"/>
                <w:right w:val="nil"/>
                <w:between w:val="nil"/>
              </w:pBdr>
            </w:pPr>
          </w:p>
          <w:p w14:paraId="2477B56C"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1F77AFED" w14:textId="77777777" w:rsidR="00951833" w:rsidRPr="00F92B43" w:rsidRDefault="00951833" w:rsidP="00525CBB">
            <w:pPr>
              <w:widowControl w:val="0"/>
              <w:pBdr>
                <w:top w:val="nil"/>
                <w:left w:val="nil"/>
                <w:bottom w:val="nil"/>
                <w:right w:val="nil"/>
                <w:between w:val="nil"/>
              </w:pBdr>
            </w:pPr>
          </w:p>
          <w:p w14:paraId="4DA4D9B5" w14:textId="77777777" w:rsidR="00951833" w:rsidRPr="00F92B43" w:rsidRDefault="00951833" w:rsidP="00525CBB">
            <w:pPr>
              <w:widowControl w:val="0"/>
            </w:pPr>
            <w:r w:rsidRPr="00F92B43">
              <w:t>Органи місцевого самоврядування</w:t>
            </w:r>
          </w:p>
          <w:p w14:paraId="4840E0F3" w14:textId="77777777" w:rsidR="00951833" w:rsidRPr="00F92B43" w:rsidRDefault="00951833" w:rsidP="00525CBB">
            <w:pPr>
              <w:widowControl w:val="0"/>
              <w:pBdr>
                <w:top w:val="nil"/>
                <w:left w:val="nil"/>
                <w:bottom w:val="nil"/>
                <w:right w:val="nil"/>
                <w:between w:val="nil"/>
              </w:pBdr>
            </w:pPr>
          </w:p>
        </w:tc>
        <w:tc>
          <w:tcPr>
            <w:tcW w:w="1843" w:type="dxa"/>
          </w:tcPr>
          <w:p w14:paraId="7C02AF34"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0E08516F" w14:textId="77777777" w:rsidR="00951833" w:rsidRPr="00F92B43" w:rsidRDefault="00951833" w:rsidP="00525CBB">
            <w:pPr>
              <w:widowControl w:val="0"/>
              <w:pBdr>
                <w:top w:val="nil"/>
                <w:left w:val="nil"/>
                <w:bottom w:val="nil"/>
                <w:right w:val="nil"/>
                <w:between w:val="nil"/>
              </w:pBdr>
            </w:pPr>
            <w:r>
              <w:t>-</w:t>
            </w:r>
          </w:p>
        </w:tc>
        <w:tc>
          <w:tcPr>
            <w:tcW w:w="992" w:type="dxa"/>
          </w:tcPr>
          <w:p w14:paraId="7028C665" w14:textId="77777777" w:rsidR="00951833" w:rsidRPr="00F92B43" w:rsidRDefault="00951833" w:rsidP="00525CBB">
            <w:pPr>
              <w:widowControl w:val="0"/>
              <w:pBdr>
                <w:top w:val="nil"/>
                <w:left w:val="nil"/>
                <w:bottom w:val="nil"/>
                <w:right w:val="nil"/>
                <w:between w:val="nil"/>
              </w:pBdr>
            </w:pPr>
            <w:r>
              <w:t>-</w:t>
            </w:r>
          </w:p>
        </w:tc>
        <w:tc>
          <w:tcPr>
            <w:tcW w:w="993" w:type="dxa"/>
          </w:tcPr>
          <w:p w14:paraId="674FFDEF" w14:textId="77777777" w:rsidR="00951833" w:rsidRPr="00F92B43" w:rsidRDefault="00951833" w:rsidP="00525CBB">
            <w:pPr>
              <w:widowControl w:val="0"/>
              <w:pBdr>
                <w:top w:val="nil"/>
                <w:left w:val="nil"/>
                <w:bottom w:val="nil"/>
                <w:right w:val="nil"/>
                <w:between w:val="nil"/>
              </w:pBdr>
            </w:pPr>
            <w:r>
              <w:t>-</w:t>
            </w:r>
          </w:p>
        </w:tc>
        <w:tc>
          <w:tcPr>
            <w:tcW w:w="3685" w:type="dxa"/>
          </w:tcPr>
          <w:p w14:paraId="02CDB3BD" w14:textId="77777777" w:rsidR="00951833" w:rsidRPr="00F92B43" w:rsidRDefault="00951833" w:rsidP="00525CBB">
            <w:pPr>
              <w:widowControl w:val="0"/>
              <w:pBdr>
                <w:top w:val="nil"/>
                <w:left w:val="nil"/>
                <w:bottom w:val="nil"/>
                <w:right w:val="nil"/>
                <w:between w:val="nil"/>
              </w:pBdr>
              <w:jc w:val="both"/>
            </w:pPr>
            <w:r w:rsidRPr="00F92B43">
              <w:t>Проведення реінжинірингу послуг та переведення їх у електронний вигляд, в рамках власних повноважень органів місцевого самоврядування, ОДА та РДА</w:t>
            </w:r>
          </w:p>
        </w:tc>
      </w:tr>
      <w:tr w:rsidR="00951833" w:rsidRPr="00F92B43" w14:paraId="5AF84B0D" w14:textId="77777777" w:rsidTr="00951833">
        <w:trPr>
          <w:trHeight w:val="1290"/>
        </w:trPr>
        <w:tc>
          <w:tcPr>
            <w:tcW w:w="567" w:type="dxa"/>
          </w:tcPr>
          <w:p w14:paraId="2AD1088F"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30421BB5" w14:textId="77777777" w:rsidR="00951833" w:rsidRPr="00F92B43" w:rsidRDefault="00951833" w:rsidP="00525CBB">
            <w:pPr>
              <w:widowControl w:val="0"/>
              <w:pBdr>
                <w:top w:val="nil"/>
                <w:left w:val="nil"/>
                <w:bottom w:val="nil"/>
                <w:right w:val="nil"/>
                <w:between w:val="nil"/>
              </w:pBdr>
              <w:jc w:val="both"/>
            </w:pPr>
            <w:r>
              <w:t xml:space="preserve">Сприяння розширенню мережі покриття </w:t>
            </w:r>
            <w:r>
              <w:rPr>
                <w:lang w:val="en-US"/>
              </w:rPr>
              <w:t>LTE</w:t>
            </w:r>
            <w:r w:rsidRPr="008B5EB5">
              <w:t xml:space="preserve"> мобільного зв'язку</w:t>
            </w:r>
            <w:r>
              <w:t xml:space="preserve"> </w:t>
            </w:r>
            <w:r w:rsidRPr="008B5EB5">
              <w:t>в населених пункт</w:t>
            </w:r>
            <w:r>
              <w:t>ах</w:t>
            </w:r>
            <w:r w:rsidRPr="008B5EB5">
              <w:t xml:space="preserve"> та на автошляхах</w:t>
            </w:r>
          </w:p>
        </w:tc>
        <w:tc>
          <w:tcPr>
            <w:tcW w:w="1418" w:type="dxa"/>
          </w:tcPr>
          <w:p w14:paraId="732DCCB6"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3F1359C7" w14:textId="77777777" w:rsidR="00951833" w:rsidRPr="00F92B43" w:rsidRDefault="00951833" w:rsidP="00525CBB">
            <w:pPr>
              <w:widowControl w:val="0"/>
            </w:pPr>
            <w:r w:rsidRPr="00F92B43">
              <w:t>Департамент економіки та цифровізації Київської ОДА</w:t>
            </w:r>
          </w:p>
          <w:p w14:paraId="64680447" w14:textId="77777777" w:rsidR="00951833" w:rsidRPr="00F92B43" w:rsidRDefault="00951833" w:rsidP="00525CBB">
            <w:pPr>
              <w:widowControl w:val="0"/>
            </w:pPr>
          </w:p>
        </w:tc>
        <w:tc>
          <w:tcPr>
            <w:tcW w:w="1843" w:type="dxa"/>
          </w:tcPr>
          <w:p w14:paraId="05790198" w14:textId="77777777" w:rsidR="00951833" w:rsidRPr="00F92B43" w:rsidRDefault="00951833" w:rsidP="00525CBB">
            <w:pPr>
              <w:widowControl w:val="0"/>
              <w:pBdr>
                <w:top w:val="nil"/>
                <w:left w:val="nil"/>
                <w:bottom w:val="nil"/>
                <w:right w:val="nil"/>
                <w:between w:val="nil"/>
              </w:pBdr>
            </w:pPr>
            <w:r>
              <w:t>-</w:t>
            </w:r>
          </w:p>
        </w:tc>
        <w:tc>
          <w:tcPr>
            <w:tcW w:w="992" w:type="dxa"/>
          </w:tcPr>
          <w:p w14:paraId="0E3EE9FB" w14:textId="77777777" w:rsidR="00951833" w:rsidRPr="00F92B43" w:rsidRDefault="00951833" w:rsidP="00525CBB">
            <w:pPr>
              <w:widowControl w:val="0"/>
              <w:pBdr>
                <w:top w:val="nil"/>
                <w:left w:val="nil"/>
                <w:bottom w:val="nil"/>
                <w:right w:val="nil"/>
                <w:between w:val="nil"/>
              </w:pBdr>
            </w:pPr>
            <w:r>
              <w:t>-</w:t>
            </w:r>
          </w:p>
        </w:tc>
        <w:tc>
          <w:tcPr>
            <w:tcW w:w="992" w:type="dxa"/>
          </w:tcPr>
          <w:p w14:paraId="1EA2F9C8" w14:textId="77777777" w:rsidR="00951833" w:rsidRPr="00F92B43" w:rsidRDefault="00951833" w:rsidP="00525CBB">
            <w:pPr>
              <w:widowControl w:val="0"/>
              <w:pBdr>
                <w:top w:val="nil"/>
                <w:left w:val="nil"/>
                <w:bottom w:val="nil"/>
                <w:right w:val="nil"/>
                <w:between w:val="nil"/>
              </w:pBdr>
            </w:pPr>
            <w:r>
              <w:t>-</w:t>
            </w:r>
          </w:p>
        </w:tc>
        <w:tc>
          <w:tcPr>
            <w:tcW w:w="993" w:type="dxa"/>
          </w:tcPr>
          <w:p w14:paraId="6D553EF3" w14:textId="77777777" w:rsidR="00951833" w:rsidRPr="00F92B43" w:rsidRDefault="00951833" w:rsidP="00525CBB">
            <w:pPr>
              <w:widowControl w:val="0"/>
              <w:pBdr>
                <w:top w:val="nil"/>
                <w:left w:val="nil"/>
                <w:bottom w:val="nil"/>
                <w:right w:val="nil"/>
                <w:between w:val="nil"/>
              </w:pBdr>
            </w:pPr>
            <w:r>
              <w:t>-</w:t>
            </w:r>
          </w:p>
        </w:tc>
        <w:tc>
          <w:tcPr>
            <w:tcW w:w="3685" w:type="dxa"/>
          </w:tcPr>
          <w:p w14:paraId="7A5CF38C" w14:textId="77777777" w:rsidR="00951833" w:rsidRPr="00F92B43" w:rsidRDefault="00951833" w:rsidP="00525CBB">
            <w:pPr>
              <w:widowControl w:val="0"/>
              <w:pBdr>
                <w:top w:val="nil"/>
                <w:left w:val="nil"/>
                <w:bottom w:val="nil"/>
                <w:right w:val="nil"/>
                <w:between w:val="nil"/>
              </w:pBdr>
              <w:jc w:val="both"/>
            </w:pPr>
            <w:r>
              <w:t>С</w:t>
            </w:r>
            <w:r w:rsidRPr="008B5EB5">
              <w:t>творення умов для якісного покриття Київської області мобільним зв’язком (різних поколінь) та широкосмугового доступу до мережі Інтернет</w:t>
            </w:r>
          </w:p>
        </w:tc>
      </w:tr>
      <w:tr w:rsidR="00951833" w:rsidRPr="00F92B43" w14:paraId="1EACE130" w14:textId="77777777" w:rsidTr="00951833">
        <w:trPr>
          <w:trHeight w:val="1290"/>
        </w:trPr>
        <w:tc>
          <w:tcPr>
            <w:tcW w:w="567" w:type="dxa"/>
          </w:tcPr>
          <w:p w14:paraId="0264220B"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567ABE2F" w14:textId="77777777" w:rsidR="00951833" w:rsidRPr="00F92B43" w:rsidRDefault="00951833" w:rsidP="00525CBB">
            <w:pPr>
              <w:jc w:val="both"/>
            </w:pPr>
            <w:r w:rsidRPr="00F92B43">
              <w:t>Створення та підтримка реєстрів КОДА, РДА та ОМС</w:t>
            </w:r>
          </w:p>
        </w:tc>
        <w:tc>
          <w:tcPr>
            <w:tcW w:w="1418" w:type="dxa"/>
          </w:tcPr>
          <w:p w14:paraId="3DDF0823"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3048093F" w14:textId="77777777" w:rsidR="00951833" w:rsidRPr="00F92B43" w:rsidRDefault="00951833" w:rsidP="00525CBB">
            <w:pPr>
              <w:widowControl w:val="0"/>
            </w:pPr>
            <w:r w:rsidRPr="00F92B43">
              <w:t>Департамент економіки та цифровізації Київської ОДА</w:t>
            </w:r>
          </w:p>
          <w:p w14:paraId="56978A41" w14:textId="77777777" w:rsidR="00951833" w:rsidRPr="00F92B43" w:rsidRDefault="00951833" w:rsidP="00525CBB">
            <w:pPr>
              <w:widowControl w:val="0"/>
              <w:pBdr>
                <w:top w:val="nil"/>
                <w:left w:val="nil"/>
                <w:bottom w:val="nil"/>
                <w:right w:val="nil"/>
                <w:between w:val="nil"/>
              </w:pBdr>
            </w:pPr>
          </w:p>
          <w:p w14:paraId="0E9FCDB0" w14:textId="77777777" w:rsidR="00951833" w:rsidRPr="00F92B43" w:rsidRDefault="00951833" w:rsidP="00525CBB">
            <w:pPr>
              <w:widowControl w:val="0"/>
              <w:pBdr>
                <w:top w:val="nil"/>
                <w:left w:val="nil"/>
                <w:bottom w:val="nil"/>
                <w:right w:val="nil"/>
                <w:between w:val="nil"/>
              </w:pBdr>
            </w:pPr>
            <w:r w:rsidRPr="00F92B43">
              <w:t xml:space="preserve">Структурні </w:t>
            </w:r>
            <w:r w:rsidRPr="00F92B43">
              <w:lastRenderedPageBreak/>
              <w:t>підрозділи Київської ОДА</w:t>
            </w:r>
          </w:p>
          <w:p w14:paraId="23A285E6" w14:textId="77777777" w:rsidR="00951833" w:rsidRPr="00F92B43" w:rsidRDefault="00951833" w:rsidP="00525CBB">
            <w:pPr>
              <w:widowControl w:val="0"/>
              <w:pBdr>
                <w:top w:val="nil"/>
                <w:left w:val="nil"/>
                <w:bottom w:val="nil"/>
                <w:right w:val="nil"/>
                <w:between w:val="nil"/>
              </w:pBdr>
            </w:pPr>
          </w:p>
          <w:p w14:paraId="2CF77B6F" w14:textId="77777777" w:rsidR="00951833" w:rsidRPr="00F92B43" w:rsidRDefault="00951833" w:rsidP="00525CBB">
            <w:pPr>
              <w:widowControl w:val="0"/>
            </w:pPr>
            <w:r w:rsidRPr="00F92B43">
              <w:t>Органи місцевого самоврядування</w:t>
            </w:r>
          </w:p>
          <w:p w14:paraId="2D47119D" w14:textId="77777777" w:rsidR="00951833" w:rsidRPr="00F92B43" w:rsidRDefault="00951833" w:rsidP="00525CBB">
            <w:pPr>
              <w:widowControl w:val="0"/>
              <w:pBdr>
                <w:top w:val="nil"/>
                <w:left w:val="nil"/>
                <w:bottom w:val="nil"/>
                <w:right w:val="nil"/>
                <w:between w:val="nil"/>
              </w:pBdr>
            </w:pPr>
          </w:p>
        </w:tc>
        <w:tc>
          <w:tcPr>
            <w:tcW w:w="1843" w:type="dxa"/>
          </w:tcPr>
          <w:p w14:paraId="1A7B8808" w14:textId="77777777" w:rsidR="00951833" w:rsidRPr="00F92B43" w:rsidRDefault="00951833" w:rsidP="00525CBB">
            <w:pPr>
              <w:widowControl w:val="0"/>
              <w:pBdr>
                <w:top w:val="nil"/>
                <w:left w:val="nil"/>
                <w:bottom w:val="nil"/>
                <w:right w:val="nil"/>
                <w:between w:val="nil"/>
              </w:pBdr>
            </w:pPr>
            <w:r w:rsidRPr="00F92B43">
              <w:lastRenderedPageBreak/>
              <w:t>Обласний бюджет</w:t>
            </w:r>
          </w:p>
        </w:tc>
        <w:tc>
          <w:tcPr>
            <w:tcW w:w="992" w:type="dxa"/>
          </w:tcPr>
          <w:p w14:paraId="101E6623" w14:textId="77777777" w:rsidR="00951833" w:rsidRPr="00F92B43" w:rsidRDefault="00951833" w:rsidP="00525CBB">
            <w:pPr>
              <w:widowControl w:val="0"/>
              <w:pBdr>
                <w:top w:val="nil"/>
                <w:left w:val="nil"/>
                <w:bottom w:val="nil"/>
                <w:right w:val="nil"/>
                <w:between w:val="nil"/>
              </w:pBdr>
            </w:pPr>
            <w:r>
              <w:t>500,0</w:t>
            </w:r>
          </w:p>
        </w:tc>
        <w:tc>
          <w:tcPr>
            <w:tcW w:w="992" w:type="dxa"/>
          </w:tcPr>
          <w:p w14:paraId="79410E46" w14:textId="77777777" w:rsidR="00951833" w:rsidRPr="00F92B43" w:rsidRDefault="00951833" w:rsidP="00525CBB">
            <w:pPr>
              <w:widowControl w:val="0"/>
              <w:pBdr>
                <w:top w:val="nil"/>
                <w:left w:val="nil"/>
                <w:bottom w:val="nil"/>
                <w:right w:val="nil"/>
                <w:between w:val="nil"/>
              </w:pBdr>
            </w:pPr>
            <w:r w:rsidRPr="00F92B43">
              <w:t>500,0</w:t>
            </w:r>
          </w:p>
        </w:tc>
        <w:tc>
          <w:tcPr>
            <w:tcW w:w="993" w:type="dxa"/>
          </w:tcPr>
          <w:p w14:paraId="4FCD9129" w14:textId="77777777" w:rsidR="00951833" w:rsidRPr="00F92B43" w:rsidRDefault="00951833" w:rsidP="00525CBB">
            <w:pPr>
              <w:widowControl w:val="0"/>
              <w:pBdr>
                <w:top w:val="nil"/>
                <w:left w:val="nil"/>
                <w:bottom w:val="nil"/>
                <w:right w:val="nil"/>
                <w:between w:val="nil"/>
              </w:pBdr>
            </w:pPr>
            <w:r w:rsidRPr="00F92B43">
              <w:t>500,0</w:t>
            </w:r>
          </w:p>
        </w:tc>
        <w:tc>
          <w:tcPr>
            <w:tcW w:w="3685" w:type="dxa"/>
          </w:tcPr>
          <w:p w14:paraId="1C46A3F2" w14:textId="77777777" w:rsidR="00951833" w:rsidRPr="00F92B43" w:rsidRDefault="00951833" w:rsidP="00525CBB">
            <w:pPr>
              <w:jc w:val="both"/>
            </w:pPr>
            <w:r w:rsidRPr="00F92B43">
              <w:t>Розробка нових реєстрів, підтримку існуючих реєстрів, відкритих даних області, модернізацію серверного обладнання.</w:t>
            </w:r>
          </w:p>
          <w:p w14:paraId="5D0C2A6B" w14:textId="77777777" w:rsidR="00951833" w:rsidRPr="00F92B43" w:rsidRDefault="00951833" w:rsidP="00525CBB">
            <w:pPr>
              <w:jc w:val="both"/>
            </w:pPr>
            <w:r w:rsidRPr="00F92B43">
              <w:lastRenderedPageBreak/>
              <w:t>Виконання вимог Закону України «Про доступ до публічної інформації» та постанови Кабінету Міністрів України від 21.10.2015 № 835 «Про затвердження Положення про набори даних, які підлягають оприлюдненню у формі відкритих даних»</w:t>
            </w:r>
          </w:p>
          <w:p w14:paraId="36C42ADB" w14:textId="77777777" w:rsidR="00951833" w:rsidRPr="00F92B43" w:rsidRDefault="00951833" w:rsidP="00525CBB">
            <w:pPr>
              <w:widowControl w:val="0"/>
              <w:pBdr>
                <w:top w:val="nil"/>
                <w:left w:val="nil"/>
                <w:bottom w:val="nil"/>
                <w:right w:val="nil"/>
                <w:between w:val="nil"/>
              </w:pBdr>
              <w:jc w:val="both"/>
            </w:pPr>
          </w:p>
        </w:tc>
      </w:tr>
      <w:tr w:rsidR="00951833" w:rsidRPr="00F92B43" w14:paraId="1264F6FA" w14:textId="77777777" w:rsidTr="00951833">
        <w:trPr>
          <w:trHeight w:val="1290"/>
        </w:trPr>
        <w:tc>
          <w:tcPr>
            <w:tcW w:w="567" w:type="dxa"/>
          </w:tcPr>
          <w:p w14:paraId="6947A8CE" w14:textId="77777777" w:rsidR="00951833" w:rsidRPr="00F92B43" w:rsidRDefault="00951833" w:rsidP="00525CBB">
            <w:pPr>
              <w:pStyle w:val="ae"/>
              <w:widowControl w:val="0"/>
              <w:numPr>
                <w:ilvl w:val="0"/>
                <w:numId w:val="12"/>
              </w:numPr>
              <w:pBdr>
                <w:top w:val="nil"/>
                <w:left w:val="nil"/>
                <w:bottom w:val="nil"/>
                <w:right w:val="nil"/>
                <w:between w:val="nil"/>
              </w:pBdr>
            </w:pPr>
          </w:p>
        </w:tc>
        <w:tc>
          <w:tcPr>
            <w:tcW w:w="2836" w:type="dxa"/>
          </w:tcPr>
          <w:p w14:paraId="7D23D3C7" w14:textId="77777777" w:rsidR="00951833" w:rsidRPr="00F92B43" w:rsidRDefault="00951833" w:rsidP="00525CBB">
            <w:pPr>
              <w:jc w:val="both"/>
            </w:pPr>
            <w:r w:rsidRPr="00F92B43">
              <w:t>Удосконалення серверної та мережевої інфраструктури</w:t>
            </w:r>
          </w:p>
        </w:tc>
        <w:tc>
          <w:tcPr>
            <w:tcW w:w="1418" w:type="dxa"/>
          </w:tcPr>
          <w:p w14:paraId="62807D8A"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765D07E6" w14:textId="77777777" w:rsidR="00951833" w:rsidRPr="00F92B43" w:rsidRDefault="00951833" w:rsidP="00525CBB">
            <w:pPr>
              <w:widowControl w:val="0"/>
            </w:pPr>
            <w:r w:rsidRPr="00F92B43">
              <w:t>Департамент економіки та цифровізації Київської ОДА</w:t>
            </w:r>
          </w:p>
          <w:p w14:paraId="6A04EA8E" w14:textId="77777777" w:rsidR="00951833" w:rsidRPr="00F92B43" w:rsidRDefault="00951833" w:rsidP="00525CBB">
            <w:pPr>
              <w:widowControl w:val="0"/>
              <w:pBdr>
                <w:top w:val="nil"/>
                <w:left w:val="nil"/>
                <w:bottom w:val="nil"/>
                <w:right w:val="nil"/>
                <w:between w:val="nil"/>
              </w:pBdr>
            </w:pPr>
          </w:p>
        </w:tc>
        <w:tc>
          <w:tcPr>
            <w:tcW w:w="1843" w:type="dxa"/>
          </w:tcPr>
          <w:p w14:paraId="59A727EB"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7CB35682" w14:textId="77777777" w:rsidR="00951833" w:rsidRPr="00F92B43" w:rsidRDefault="00951833" w:rsidP="00525CBB">
            <w:pPr>
              <w:widowControl w:val="0"/>
              <w:pBdr>
                <w:top w:val="nil"/>
                <w:left w:val="nil"/>
                <w:bottom w:val="nil"/>
                <w:right w:val="nil"/>
                <w:between w:val="nil"/>
              </w:pBdr>
            </w:pPr>
            <w:r w:rsidRPr="00F92B43">
              <w:t xml:space="preserve">1300,0 </w:t>
            </w:r>
          </w:p>
        </w:tc>
        <w:tc>
          <w:tcPr>
            <w:tcW w:w="992" w:type="dxa"/>
          </w:tcPr>
          <w:p w14:paraId="070AA7E6" w14:textId="77777777" w:rsidR="00951833" w:rsidRPr="00F92B43" w:rsidRDefault="00951833" w:rsidP="00525CBB">
            <w:pPr>
              <w:widowControl w:val="0"/>
              <w:pBdr>
                <w:top w:val="nil"/>
                <w:left w:val="nil"/>
                <w:bottom w:val="nil"/>
                <w:right w:val="nil"/>
                <w:between w:val="nil"/>
              </w:pBdr>
            </w:pPr>
            <w:r w:rsidRPr="00F92B43">
              <w:t xml:space="preserve">1000,0 </w:t>
            </w:r>
          </w:p>
        </w:tc>
        <w:tc>
          <w:tcPr>
            <w:tcW w:w="993" w:type="dxa"/>
          </w:tcPr>
          <w:p w14:paraId="3ED7E0F8" w14:textId="77777777" w:rsidR="00951833" w:rsidRPr="00F92B43" w:rsidRDefault="00951833" w:rsidP="00525CBB">
            <w:pPr>
              <w:widowControl w:val="0"/>
              <w:pBdr>
                <w:top w:val="nil"/>
                <w:left w:val="nil"/>
                <w:bottom w:val="nil"/>
                <w:right w:val="nil"/>
                <w:between w:val="nil"/>
              </w:pBdr>
            </w:pPr>
            <w:r w:rsidRPr="00F92B43">
              <w:t>500,0</w:t>
            </w:r>
          </w:p>
        </w:tc>
        <w:tc>
          <w:tcPr>
            <w:tcW w:w="3685" w:type="dxa"/>
          </w:tcPr>
          <w:p w14:paraId="7ADE6FB1" w14:textId="77777777" w:rsidR="00951833" w:rsidRPr="00F92B43" w:rsidRDefault="00951833" w:rsidP="00525CBB">
            <w:pPr>
              <w:jc w:val="both"/>
            </w:pPr>
            <w:r w:rsidRPr="00F92B43">
              <w:t>Передбачає придбання та підключення серверного обладнання для поштових серверів, що забезпечує безперебійну роботу 24/7.,  розширення системи серверного обладнання для системи документообігу в РДА та ОМС  та файлове сховище для архівних документів</w:t>
            </w:r>
          </w:p>
          <w:p w14:paraId="426FE531" w14:textId="77777777" w:rsidR="00951833" w:rsidRPr="00F92B43" w:rsidRDefault="00951833" w:rsidP="00525CBB">
            <w:pPr>
              <w:jc w:val="both"/>
            </w:pPr>
          </w:p>
          <w:p w14:paraId="59B8676F" w14:textId="77777777" w:rsidR="00951833" w:rsidRPr="00F92B43" w:rsidRDefault="00951833" w:rsidP="00525CBB">
            <w:pPr>
              <w:jc w:val="both"/>
            </w:pPr>
          </w:p>
        </w:tc>
      </w:tr>
      <w:tr w:rsidR="00951833" w:rsidRPr="00F92B43" w14:paraId="741755C7" w14:textId="77777777" w:rsidTr="00951833">
        <w:trPr>
          <w:trHeight w:val="60"/>
        </w:trPr>
        <w:tc>
          <w:tcPr>
            <w:tcW w:w="15310" w:type="dxa"/>
            <w:gridSpan w:val="9"/>
          </w:tcPr>
          <w:p w14:paraId="46638CA4" w14:textId="77777777" w:rsidR="00951833" w:rsidRPr="00F92B43" w:rsidRDefault="00951833" w:rsidP="00525CBB">
            <w:pPr>
              <w:widowControl w:val="0"/>
              <w:pBdr>
                <w:top w:val="nil"/>
                <w:left w:val="nil"/>
                <w:bottom w:val="nil"/>
                <w:right w:val="nil"/>
                <w:between w:val="nil"/>
              </w:pBdr>
              <w:jc w:val="center"/>
              <w:rPr>
                <w:b/>
              </w:rPr>
            </w:pPr>
            <w:r w:rsidRPr="00F92B43">
              <w:rPr>
                <w:b/>
              </w:rPr>
              <w:t>3. Створення інфраструктури відкритих даних області</w:t>
            </w:r>
          </w:p>
        </w:tc>
      </w:tr>
      <w:tr w:rsidR="00951833" w:rsidRPr="00F92B43" w14:paraId="7616EB34" w14:textId="77777777" w:rsidTr="00951833">
        <w:trPr>
          <w:trHeight w:val="1290"/>
        </w:trPr>
        <w:tc>
          <w:tcPr>
            <w:tcW w:w="567" w:type="dxa"/>
          </w:tcPr>
          <w:p w14:paraId="3E42AA34" w14:textId="77777777" w:rsidR="00951833" w:rsidRPr="00F92B43" w:rsidRDefault="00951833" w:rsidP="00525CBB">
            <w:pPr>
              <w:pStyle w:val="ae"/>
              <w:widowControl w:val="0"/>
              <w:numPr>
                <w:ilvl w:val="0"/>
                <w:numId w:val="13"/>
              </w:numPr>
              <w:pBdr>
                <w:top w:val="nil"/>
                <w:left w:val="nil"/>
                <w:bottom w:val="nil"/>
                <w:right w:val="nil"/>
                <w:between w:val="nil"/>
              </w:pBdr>
            </w:pPr>
          </w:p>
        </w:tc>
        <w:tc>
          <w:tcPr>
            <w:tcW w:w="2836" w:type="dxa"/>
          </w:tcPr>
          <w:p w14:paraId="1E8870EC" w14:textId="77777777" w:rsidR="00951833" w:rsidRPr="00F92B43" w:rsidRDefault="00951833" w:rsidP="00525CBB">
            <w:pPr>
              <w:widowControl w:val="0"/>
              <w:pBdr>
                <w:top w:val="nil"/>
                <w:left w:val="nil"/>
                <w:bottom w:val="nil"/>
                <w:right w:val="nil"/>
                <w:between w:val="nil"/>
              </w:pBdr>
              <w:jc w:val="both"/>
            </w:pPr>
            <w:r w:rsidRPr="00F92B43">
              <w:t>Сприяння розвитку платформ та офіційних сайтів або порталів</w:t>
            </w:r>
          </w:p>
        </w:tc>
        <w:tc>
          <w:tcPr>
            <w:tcW w:w="1418" w:type="dxa"/>
          </w:tcPr>
          <w:p w14:paraId="7360D404"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64B285D4" w14:textId="77777777" w:rsidR="00951833" w:rsidRPr="00F92B43" w:rsidRDefault="00951833" w:rsidP="00525CBB">
            <w:pPr>
              <w:widowControl w:val="0"/>
            </w:pPr>
            <w:r w:rsidRPr="00F92B43">
              <w:t>Департамент економіки та цифровізації Київської ОДА</w:t>
            </w:r>
          </w:p>
          <w:p w14:paraId="2FC4F0E8" w14:textId="77777777" w:rsidR="00951833" w:rsidRPr="00F92B43" w:rsidRDefault="00951833" w:rsidP="00525CBB">
            <w:pPr>
              <w:widowControl w:val="0"/>
              <w:pBdr>
                <w:top w:val="nil"/>
                <w:left w:val="nil"/>
                <w:bottom w:val="nil"/>
                <w:right w:val="nil"/>
                <w:between w:val="nil"/>
              </w:pBdr>
            </w:pPr>
          </w:p>
          <w:p w14:paraId="315AB46C"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7FC8594A" w14:textId="77777777" w:rsidR="00951833" w:rsidRPr="00F92B43" w:rsidRDefault="00951833" w:rsidP="00525CBB">
            <w:pPr>
              <w:widowControl w:val="0"/>
              <w:pBdr>
                <w:top w:val="nil"/>
                <w:left w:val="nil"/>
                <w:bottom w:val="nil"/>
                <w:right w:val="nil"/>
                <w:between w:val="nil"/>
              </w:pBdr>
            </w:pPr>
          </w:p>
          <w:p w14:paraId="441665B7" w14:textId="77777777" w:rsidR="00951833" w:rsidRPr="00F92B43" w:rsidRDefault="00951833" w:rsidP="00525CBB">
            <w:pPr>
              <w:widowControl w:val="0"/>
            </w:pPr>
            <w:r w:rsidRPr="00F92B43">
              <w:t xml:space="preserve">Органи місцевого </w:t>
            </w:r>
            <w:r w:rsidRPr="00F92B43">
              <w:lastRenderedPageBreak/>
              <w:t>самоврядування</w:t>
            </w:r>
          </w:p>
          <w:p w14:paraId="2A4904CF" w14:textId="77777777" w:rsidR="00951833" w:rsidRPr="00F92B43" w:rsidRDefault="00951833" w:rsidP="00525CBB">
            <w:pPr>
              <w:widowControl w:val="0"/>
              <w:pBdr>
                <w:top w:val="nil"/>
                <w:left w:val="nil"/>
                <w:bottom w:val="nil"/>
                <w:right w:val="nil"/>
                <w:between w:val="nil"/>
              </w:pBdr>
            </w:pPr>
          </w:p>
        </w:tc>
        <w:tc>
          <w:tcPr>
            <w:tcW w:w="1843" w:type="dxa"/>
          </w:tcPr>
          <w:p w14:paraId="4E4A3F2F" w14:textId="77777777" w:rsidR="00951833" w:rsidRPr="00F92B43" w:rsidRDefault="00951833" w:rsidP="00525CBB">
            <w:pPr>
              <w:widowControl w:val="0"/>
              <w:pBdr>
                <w:top w:val="nil"/>
                <w:left w:val="nil"/>
                <w:bottom w:val="nil"/>
                <w:right w:val="nil"/>
                <w:between w:val="nil"/>
              </w:pBdr>
            </w:pPr>
            <w:r w:rsidRPr="00F92B43">
              <w:lastRenderedPageBreak/>
              <w:t>-</w:t>
            </w:r>
          </w:p>
        </w:tc>
        <w:tc>
          <w:tcPr>
            <w:tcW w:w="992" w:type="dxa"/>
          </w:tcPr>
          <w:p w14:paraId="1166BA94"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2D1084B3"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6DBFA50F"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6C2C2F13" w14:textId="77777777" w:rsidR="00951833" w:rsidRPr="00F92B43" w:rsidRDefault="00951833" w:rsidP="00525CBB">
            <w:pPr>
              <w:widowControl w:val="0"/>
              <w:pBdr>
                <w:top w:val="nil"/>
                <w:left w:val="nil"/>
                <w:bottom w:val="nil"/>
                <w:right w:val="nil"/>
                <w:between w:val="nil"/>
              </w:pBdr>
              <w:jc w:val="both"/>
            </w:pPr>
            <w:r w:rsidRPr="00F92B43">
              <w:t xml:space="preserve">Підвищення зручності користування та покращення доступу до інформації на веб-сайтах КОДА, органів місцевого самоврядування.  </w:t>
            </w:r>
          </w:p>
        </w:tc>
      </w:tr>
      <w:tr w:rsidR="00951833" w:rsidRPr="00F92B43" w14:paraId="11731307" w14:textId="77777777" w:rsidTr="00951833">
        <w:trPr>
          <w:trHeight w:val="1290"/>
        </w:trPr>
        <w:tc>
          <w:tcPr>
            <w:tcW w:w="567" w:type="dxa"/>
          </w:tcPr>
          <w:p w14:paraId="684A1B1B" w14:textId="77777777" w:rsidR="00951833" w:rsidRPr="00F92B43" w:rsidRDefault="00951833" w:rsidP="00525CBB">
            <w:pPr>
              <w:pStyle w:val="ae"/>
              <w:widowControl w:val="0"/>
              <w:numPr>
                <w:ilvl w:val="0"/>
                <w:numId w:val="13"/>
              </w:numPr>
              <w:pBdr>
                <w:top w:val="nil"/>
                <w:left w:val="nil"/>
                <w:bottom w:val="nil"/>
                <w:right w:val="nil"/>
                <w:between w:val="nil"/>
              </w:pBdr>
            </w:pPr>
          </w:p>
        </w:tc>
        <w:tc>
          <w:tcPr>
            <w:tcW w:w="2836" w:type="dxa"/>
          </w:tcPr>
          <w:p w14:paraId="7DFEC654" w14:textId="77777777" w:rsidR="00951833" w:rsidRPr="00F92B43" w:rsidRDefault="00951833" w:rsidP="00525CBB">
            <w:pPr>
              <w:widowControl w:val="0"/>
              <w:jc w:val="both"/>
            </w:pPr>
            <w:r w:rsidRPr="00F92B43">
              <w:t>Розробка та супровід інформаційного ресурсу “Цифрова Київщина”</w:t>
            </w:r>
          </w:p>
        </w:tc>
        <w:tc>
          <w:tcPr>
            <w:tcW w:w="1418" w:type="dxa"/>
          </w:tcPr>
          <w:p w14:paraId="320B7775"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7CF28F8D" w14:textId="77777777" w:rsidR="00951833" w:rsidRPr="00F92B43" w:rsidRDefault="00951833" w:rsidP="00525CBB">
            <w:pPr>
              <w:widowControl w:val="0"/>
            </w:pPr>
            <w:r w:rsidRPr="00F92B43">
              <w:t>Департамент економіки та цифровізації Київської ОДА</w:t>
            </w:r>
          </w:p>
          <w:p w14:paraId="007A2271" w14:textId="77777777" w:rsidR="00951833" w:rsidRPr="00F92B43" w:rsidRDefault="00951833" w:rsidP="00525CBB">
            <w:pPr>
              <w:widowControl w:val="0"/>
              <w:pBdr>
                <w:top w:val="nil"/>
                <w:left w:val="nil"/>
                <w:bottom w:val="nil"/>
                <w:right w:val="nil"/>
                <w:between w:val="nil"/>
              </w:pBdr>
            </w:pPr>
          </w:p>
        </w:tc>
        <w:tc>
          <w:tcPr>
            <w:tcW w:w="1843" w:type="dxa"/>
          </w:tcPr>
          <w:p w14:paraId="6887F33C"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428B28C1" w14:textId="77777777" w:rsidR="00951833" w:rsidRPr="00F92B43" w:rsidRDefault="00951833" w:rsidP="00525CBB">
            <w:pPr>
              <w:widowControl w:val="0"/>
              <w:pBdr>
                <w:top w:val="nil"/>
                <w:left w:val="nil"/>
                <w:bottom w:val="nil"/>
                <w:right w:val="nil"/>
                <w:between w:val="nil"/>
              </w:pBdr>
            </w:pPr>
            <w:r w:rsidRPr="00F92B43">
              <w:t>600,0</w:t>
            </w:r>
          </w:p>
        </w:tc>
        <w:tc>
          <w:tcPr>
            <w:tcW w:w="992" w:type="dxa"/>
          </w:tcPr>
          <w:p w14:paraId="6FA73EE4" w14:textId="77777777" w:rsidR="00951833" w:rsidRPr="00F92B43" w:rsidRDefault="00951833" w:rsidP="00525CBB">
            <w:pPr>
              <w:widowControl w:val="0"/>
              <w:pBdr>
                <w:top w:val="nil"/>
                <w:left w:val="nil"/>
                <w:bottom w:val="nil"/>
                <w:right w:val="nil"/>
                <w:between w:val="nil"/>
              </w:pBdr>
            </w:pPr>
            <w:r w:rsidRPr="00F92B43">
              <w:t>300,0</w:t>
            </w:r>
          </w:p>
        </w:tc>
        <w:tc>
          <w:tcPr>
            <w:tcW w:w="993" w:type="dxa"/>
          </w:tcPr>
          <w:p w14:paraId="7E24954E" w14:textId="77777777" w:rsidR="00951833" w:rsidRPr="00F92B43" w:rsidRDefault="00951833" w:rsidP="00525CBB">
            <w:pPr>
              <w:widowControl w:val="0"/>
              <w:pBdr>
                <w:top w:val="nil"/>
                <w:left w:val="nil"/>
                <w:bottom w:val="nil"/>
                <w:right w:val="nil"/>
                <w:between w:val="nil"/>
              </w:pBdr>
            </w:pPr>
            <w:r w:rsidRPr="00F92B43">
              <w:t>300,0</w:t>
            </w:r>
          </w:p>
        </w:tc>
        <w:tc>
          <w:tcPr>
            <w:tcW w:w="3685" w:type="dxa"/>
          </w:tcPr>
          <w:p w14:paraId="5C80C181" w14:textId="77777777" w:rsidR="00951833" w:rsidRPr="00F92B43" w:rsidRDefault="00951833" w:rsidP="00525CBB">
            <w:pPr>
              <w:widowControl w:val="0"/>
              <w:jc w:val="both"/>
            </w:pPr>
            <w:r w:rsidRPr="00F92B43">
              <w:t>Створення та регулярне оновлення платформи “Цифрова Київщина”, де висвітлюються ініціативи та проєкти, що впроваджуються в Київській області.</w:t>
            </w:r>
          </w:p>
          <w:p w14:paraId="528C488E" w14:textId="77777777" w:rsidR="00951833" w:rsidRPr="00F92B43" w:rsidRDefault="00951833" w:rsidP="00525CBB">
            <w:pPr>
              <w:widowControl w:val="0"/>
              <w:jc w:val="both"/>
            </w:pPr>
          </w:p>
          <w:p w14:paraId="6AC84F7E" w14:textId="77777777" w:rsidR="00951833" w:rsidRPr="00F92B43" w:rsidRDefault="00951833" w:rsidP="00525CBB">
            <w:pPr>
              <w:widowControl w:val="0"/>
              <w:jc w:val="both"/>
            </w:pPr>
          </w:p>
          <w:p w14:paraId="219E81CC" w14:textId="77777777" w:rsidR="00951833" w:rsidRPr="00F92B43" w:rsidRDefault="00951833" w:rsidP="00525CBB">
            <w:pPr>
              <w:widowControl w:val="0"/>
              <w:jc w:val="both"/>
            </w:pPr>
          </w:p>
          <w:p w14:paraId="58E62DAC" w14:textId="77777777" w:rsidR="00951833" w:rsidRPr="00F92B43" w:rsidRDefault="00951833" w:rsidP="00525CBB">
            <w:pPr>
              <w:widowControl w:val="0"/>
              <w:jc w:val="both"/>
            </w:pPr>
          </w:p>
        </w:tc>
      </w:tr>
      <w:tr w:rsidR="00951833" w:rsidRPr="00F92B43" w14:paraId="4F71768A" w14:textId="77777777" w:rsidTr="00951833">
        <w:trPr>
          <w:trHeight w:val="58"/>
        </w:trPr>
        <w:tc>
          <w:tcPr>
            <w:tcW w:w="15310" w:type="dxa"/>
            <w:gridSpan w:val="9"/>
          </w:tcPr>
          <w:p w14:paraId="06ADAA78" w14:textId="77777777" w:rsidR="00951833" w:rsidRPr="00F92B43" w:rsidRDefault="00951833" w:rsidP="00525CBB">
            <w:pPr>
              <w:ind w:left="20" w:firstLine="680"/>
              <w:jc w:val="center"/>
              <w:rPr>
                <w:b/>
              </w:rPr>
            </w:pPr>
            <w:r w:rsidRPr="00F92B43">
              <w:rPr>
                <w:b/>
              </w:rPr>
              <w:t>4. Розвиток цифрових можливостей, впровадження цифрових технологій у сферах публічного управління, освіти, науки, охорони здоров’я, культури тощо</w:t>
            </w:r>
          </w:p>
        </w:tc>
      </w:tr>
      <w:tr w:rsidR="00951833" w:rsidRPr="00F92B43" w14:paraId="676A348E" w14:textId="77777777" w:rsidTr="00951833">
        <w:trPr>
          <w:trHeight w:val="1230"/>
        </w:trPr>
        <w:tc>
          <w:tcPr>
            <w:tcW w:w="567" w:type="dxa"/>
          </w:tcPr>
          <w:p w14:paraId="4EDD67C5"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1EE2D007" w14:textId="77777777" w:rsidR="00951833" w:rsidRPr="00F92B43" w:rsidRDefault="00951833" w:rsidP="00525CBB">
            <w:pPr>
              <w:widowControl w:val="0"/>
              <w:pBdr>
                <w:top w:val="nil"/>
                <w:left w:val="nil"/>
                <w:bottom w:val="nil"/>
                <w:right w:val="nil"/>
                <w:between w:val="nil"/>
              </w:pBdr>
              <w:jc w:val="both"/>
            </w:pPr>
            <w:r w:rsidRPr="00F92B43">
              <w:t>Запровадження</w:t>
            </w:r>
          </w:p>
          <w:p w14:paraId="7E535FC0" w14:textId="77777777" w:rsidR="00951833" w:rsidRPr="00F92B43" w:rsidRDefault="00951833" w:rsidP="00525CBB">
            <w:pPr>
              <w:widowControl w:val="0"/>
              <w:pBdr>
                <w:top w:val="nil"/>
                <w:left w:val="nil"/>
                <w:bottom w:val="nil"/>
                <w:right w:val="nil"/>
                <w:between w:val="nil"/>
              </w:pBdr>
              <w:jc w:val="both"/>
            </w:pPr>
            <w:r w:rsidRPr="00F92B43">
              <w:t>е-послуг в рамках власних повноважень органів місцевого самоврядування</w:t>
            </w:r>
          </w:p>
          <w:p w14:paraId="5F8D4654" w14:textId="77777777" w:rsidR="00951833" w:rsidRPr="00F92B43" w:rsidRDefault="00951833" w:rsidP="00525CBB">
            <w:pPr>
              <w:widowControl w:val="0"/>
              <w:pBdr>
                <w:top w:val="nil"/>
                <w:left w:val="nil"/>
                <w:bottom w:val="nil"/>
                <w:right w:val="nil"/>
                <w:between w:val="nil"/>
              </w:pBdr>
              <w:jc w:val="both"/>
            </w:pPr>
          </w:p>
        </w:tc>
        <w:tc>
          <w:tcPr>
            <w:tcW w:w="1418" w:type="dxa"/>
          </w:tcPr>
          <w:p w14:paraId="49CFEED7"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490A7E47" w14:textId="77777777" w:rsidR="00951833" w:rsidRPr="00F92B43" w:rsidRDefault="00951833" w:rsidP="00525CBB">
            <w:pPr>
              <w:widowControl w:val="0"/>
            </w:pPr>
            <w:r w:rsidRPr="00F92B43">
              <w:t>Департамент економіки та цифровізації Київської ОДА</w:t>
            </w:r>
          </w:p>
          <w:p w14:paraId="329B5145" w14:textId="77777777" w:rsidR="00951833" w:rsidRPr="00F92B43" w:rsidRDefault="00951833" w:rsidP="00525CBB">
            <w:pPr>
              <w:widowControl w:val="0"/>
              <w:pBdr>
                <w:top w:val="nil"/>
                <w:left w:val="nil"/>
                <w:bottom w:val="nil"/>
                <w:right w:val="nil"/>
                <w:between w:val="nil"/>
              </w:pBdr>
            </w:pPr>
          </w:p>
          <w:p w14:paraId="0B8997FD"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3898892C" w14:textId="77777777" w:rsidR="00951833" w:rsidRPr="00F92B43" w:rsidRDefault="00951833" w:rsidP="00525CBB">
            <w:pPr>
              <w:widowControl w:val="0"/>
              <w:pBdr>
                <w:top w:val="nil"/>
                <w:left w:val="nil"/>
                <w:bottom w:val="nil"/>
                <w:right w:val="nil"/>
                <w:between w:val="nil"/>
              </w:pBdr>
            </w:pPr>
          </w:p>
          <w:p w14:paraId="4ED322AB" w14:textId="77777777" w:rsidR="00951833" w:rsidRPr="00F92B43" w:rsidRDefault="00951833" w:rsidP="00525CBB">
            <w:pPr>
              <w:widowControl w:val="0"/>
            </w:pPr>
            <w:r w:rsidRPr="00F92B43">
              <w:t>Органи місцевого самоврядування</w:t>
            </w:r>
          </w:p>
          <w:p w14:paraId="14E5D11E" w14:textId="77777777" w:rsidR="00951833" w:rsidRPr="00F92B43" w:rsidRDefault="00951833" w:rsidP="00525CBB">
            <w:pPr>
              <w:widowControl w:val="0"/>
              <w:pBdr>
                <w:top w:val="nil"/>
                <w:left w:val="nil"/>
                <w:bottom w:val="nil"/>
                <w:right w:val="nil"/>
                <w:between w:val="nil"/>
              </w:pBdr>
            </w:pPr>
          </w:p>
        </w:tc>
        <w:tc>
          <w:tcPr>
            <w:tcW w:w="1843" w:type="dxa"/>
          </w:tcPr>
          <w:p w14:paraId="4F941AF4"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7FDADF2C"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0AB0A7B4"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361E5CAA"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45D5A90B" w14:textId="77777777" w:rsidR="00951833" w:rsidRPr="00F92B43" w:rsidRDefault="00951833" w:rsidP="00525CBB">
            <w:pPr>
              <w:widowControl w:val="0"/>
              <w:pBdr>
                <w:top w:val="nil"/>
                <w:left w:val="nil"/>
                <w:bottom w:val="nil"/>
                <w:right w:val="nil"/>
                <w:between w:val="nil"/>
              </w:pBdr>
              <w:jc w:val="both"/>
            </w:pPr>
            <w:r w:rsidRPr="00F92B43">
              <w:t>Проведення реінжинірингу послуг та переведення їх у електронний вигляд, в рамках власних повноважень органів місцевого самоврядування.</w:t>
            </w:r>
          </w:p>
          <w:p w14:paraId="30C2E92F" w14:textId="77777777" w:rsidR="00951833" w:rsidRPr="00F92B43" w:rsidRDefault="00951833" w:rsidP="00525CBB">
            <w:pPr>
              <w:widowControl w:val="0"/>
              <w:pBdr>
                <w:top w:val="nil"/>
                <w:left w:val="nil"/>
                <w:bottom w:val="nil"/>
                <w:right w:val="nil"/>
                <w:between w:val="nil"/>
              </w:pBdr>
              <w:jc w:val="both"/>
            </w:pPr>
            <w:r w:rsidRPr="00F92B43">
              <w:t>Підвищення ефективності роботи місцевих органів виконавчої влади та органів місцевого самоврядування</w:t>
            </w:r>
          </w:p>
          <w:p w14:paraId="40786FEA" w14:textId="77777777" w:rsidR="00951833" w:rsidRPr="00F92B43" w:rsidRDefault="00951833" w:rsidP="00525CBB">
            <w:pPr>
              <w:widowControl w:val="0"/>
              <w:pBdr>
                <w:top w:val="nil"/>
                <w:left w:val="nil"/>
                <w:bottom w:val="nil"/>
                <w:right w:val="nil"/>
                <w:between w:val="nil"/>
              </w:pBdr>
              <w:jc w:val="both"/>
            </w:pPr>
          </w:p>
        </w:tc>
      </w:tr>
      <w:tr w:rsidR="00951833" w:rsidRPr="00F92B43" w14:paraId="2E3FAF6E" w14:textId="77777777" w:rsidTr="00951833">
        <w:trPr>
          <w:trHeight w:val="1290"/>
        </w:trPr>
        <w:tc>
          <w:tcPr>
            <w:tcW w:w="567" w:type="dxa"/>
          </w:tcPr>
          <w:p w14:paraId="706F0F8A"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6FB406CF" w14:textId="77777777" w:rsidR="00951833" w:rsidRPr="00F92B43" w:rsidRDefault="00951833" w:rsidP="00525CBB">
            <w:pPr>
              <w:widowControl w:val="0"/>
              <w:pBdr>
                <w:top w:val="nil"/>
                <w:left w:val="nil"/>
                <w:bottom w:val="nil"/>
                <w:right w:val="nil"/>
                <w:between w:val="nil"/>
              </w:pBdr>
              <w:jc w:val="both"/>
            </w:pPr>
            <w:r w:rsidRPr="00F92B43">
              <w:t xml:space="preserve">Стимулювати відкриття центрів підтримки підприємництва разом з консалтинговими зонами "Дія. Бізнес" в </w:t>
            </w:r>
            <w:r w:rsidRPr="00F92B43">
              <w:lastRenderedPageBreak/>
              <w:t>територіальних громадах з метою розвитку бізнесу, збільшення надходження інвестицій</w:t>
            </w:r>
          </w:p>
        </w:tc>
        <w:tc>
          <w:tcPr>
            <w:tcW w:w="1418" w:type="dxa"/>
          </w:tcPr>
          <w:p w14:paraId="68761FC5" w14:textId="77777777" w:rsidR="00951833" w:rsidRPr="00F92B43" w:rsidRDefault="00951833" w:rsidP="00525CBB">
            <w:pPr>
              <w:widowControl w:val="0"/>
              <w:pBdr>
                <w:top w:val="nil"/>
                <w:left w:val="nil"/>
                <w:bottom w:val="nil"/>
                <w:right w:val="nil"/>
                <w:between w:val="nil"/>
              </w:pBdr>
            </w:pPr>
            <w:r w:rsidRPr="00F92B43">
              <w:lastRenderedPageBreak/>
              <w:t>2022-2024</w:t>
            </w:r>
          </w:p>
        </w:tc>
        <w:tc>
          <w:tcPr>
            <w:tcW w:w="1984" w:type="dxa"/>
          </w:tcPr>
          <w:p w14:paraId="16ADAA0D" w14:textId="77777777" w:rsidR="00951833" w:rsidRPr="00F92B43" w:rsidRDefault="00951833" w:rsidP="00525CBB">
            <w:pPr>
              <w:widowControl w:val="0"/>
            </w:pPr>
            <w:r w:rsidRPr="00F92B43">
              <w:t>Департамент економіки та цифровізації Київської ОДА</w:t>
            </w:r>
          </w:p>
          <w:p w14:paraId="1F617444" w14:textId="77777777" w:rsidR="00951833" w:rsidRPr="00F92B43" w:rsidRDefault="00951833" w:rsidP="00525CBB">
            <w:pPr>
              <w:widowControl w:val="0"/>
            </w:pPr>
          </w:p>
          <w:p w14:paraId="78B60960" w14:textId="77777777" w:rsidR="00951833" w:rsidRPr="00F92B43" w:rsidRDefault="00951833" w:rsidP="00525CBB">
            <w:pPr>
              <w:widowControl w:val="0"/>
            </w:pPr>
            <w:r w:rsidRPr="00F92B43">
              <w:lastRenderedPageBreak/>
              <w:t>Органи місцевого самоврядування</w:t>
            </w:r>
          </w:p>
          <w:p w14:paraId="7A929C4F" w14:textId="77777777" w:rsidR="00951833" w:rsidRPr="00F92B43" w:rsidRDefault="00951833" w:rsidP="00525CBB">
            <w:pPr>
              <w:widowControl w:val="0"/>
              <w:pBdr>
                <w:top w:val="nil"/>
                <w:left w:val="nil"/>
                <w:bottom w:val="nil"/>
                <w:right w:val="nil"/>
                <w:between w:val="nil"/>
              </w:pBdr>
            </w:pPr>
          </w:p>
        </w:tc>
        <w:tc>
          <w:tcPr>
            <w:tcW w:w="1843" w:type="dxa"/>
          </w:tcPr>
          <w:p w14:paraId="65838D64" w14:textId="77777777" w:rsidR="00951833" w:rsidRPr="00F92B43" w:rsidRDefault="00951833" w:rsidP="00525CBB">
            <w:pPr>
              <w:widowControl w:val="0"/>
              <w:pBdr>
                <w:top w:val="nil"/>
                <w:left w:val="nil"/>
                <w:bottom w:val="nil"/>
                <w:right w:val="nil"/>
                <w:between w:val="nil"/>
              </w:pBdr>
            </w:pPr>
            <w:r w:rsidRPr="00F92B43">
              <w:lastRenderedPageBreak/>
              <w:t>-</w:t>
            </w:r>
          </w:p>
        </w:tc>
        <w:tc>
          <w:tcPr>
            <w:tcW w:w="992" w:type="dxa"/>
          </w:tcPr>
          <w:p w14:paraId="02D41790"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1D98A7D0" w14:textId="77777777" w:rsidR="00951833" w:rsidRPr="00F92B43" w:rsidRDefault="00951833" w:rsidP="00525CBB">
            <w:pPr>
              <w:widowControl w:val="0"/>
            </w:pPr>
            <w:r w:rsidRPr="00F92B43">
              <w:t>-</w:t>
            </w:r>
          </w:p>
        </w:tc>
        <w:tc>
          <w:tcPr>
            <w:tcW w:w="993" w:type="dxa"/>
          </w:tcPr>
          <w:p w14:paraId="046A8865" w14:textId="77777777" w:rsidR="00951833" w:rsidRPr="00F92B43" w:rsidRDefault="00951833" w:rsidP="00525CBB">
            <w:pPr>
              <w:widowControl w:val="0"/>
            </w:pPr>
            <w:r w:rsidRPr="00F92B43">
              <w:t>-</w:t>
            </w:r>
          </w:p>
        </w:tc>
        <w:tc>
          <w:tcPr>
            <w:tcW w:w="3685" w:type="dxa"/>
          </w:tcPr>
          <w:p w14:paraId="05FF4D28"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використання та адміністрування національного порталу для підприємців "Дія. Бізнес" для інформування підприємців про можливості в </w:t>
            </w:r>
            <w:r w:rsidRPr="00F92B43">
              <w:lastRenderedPageBreak/>
              <w:t>регіоні, а також про наявні організації підтримки бізнесу регіону; сприяти проведенню публічно-приватного діалогу між владою та підприємництвом</w:t>
            </w:r>
          </w:p>
        </w:tc>
      </w:tr>
      <w:tr w:rsidR="00951833" w:rsidRPr="00F92B43" w14:paraId="6A47B164" w14:textId="77777777" w:rsidTr="00951833">
        <w:trPr>
          <w:trHeight w:val="1290"/>
        </w:trPr>
        <w:tc>
          <w:tcPr>
            <w:tcW w:w="567" w:type="dxa"/>
          </w:tcPr>
          <w:p w14:paraId="5C39D5C4"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31CAB2FF" w14:textId="77777777" w:rsidR="00951833" w:rsidRPr="00F92B43" w:rsidRDefault="00951833" w:rsidP="00525CBB">
            <w:pPr>
              <w:widowControl w:val="0"/>
              <w:pBdr>
                <w:top w:val="nil"/>
                <w:left w:val="nil"/>
                <w:bottom w:val="nil"/>
                <w:right w:val="nil"/>
                <w:between w:val="nil"/>
              </w:pBdr>
              <w:jc w:val="both"/>
            </w:pPr>
            <w:r w:rsidRPr="00F92B43">
              <w:t>Впровадження та технічна підтримка цифрового сервісу для користувачів громадським транспортом у Київській області</w:t>
            </w:r>
          </w:p>
        </w:tc>
        <w:tc>
          <w:tcPr>
            <w:tcW w:w="1418" w:type="dxa"/>
          </w:tcPr>
          <w:p w14:paraId="48419E9A"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186E5C1B" w14:textId="77777777" w:rsidR="00951833" w:rsidRPr="00F92B43" w:rsidRDefault="00951833" w:rsidP="00525CBB">
            <w:pPr>
              <w:widowControl w:val="0"/>
            </w:pPr>
            <w:r w:rsidRPr="00F92B43">
              <w:t>Департамент економіки та цифровізації Київської ОДА</w:t>
            </w:r>
          </w:p>
          <w:p w14:paraId="5CD02956" w14:textId="77777777" w:rsidR="00951833" w:rsidRPr="00F92B43" w:rsidRDefault="00951833" w:rsidP="00525CBB">
            <w:pPr>
              <w:widowControl w:val="0"/>
              <w:pBdr>
                <w:top w:val="nil"/>
                <w:left w:val="nil"/>
                <w:bottom w:val="nil"/>
                <w:right w:val="nil"/>
                <w:between w:val="nil"/>
              </w:pBdr>
            </w:pPr>
          </w:p>
          <w:p w14:paraId="38CEA48E" w14:textId="77777777" w:rsidR="00951833" w:rsidRPr="00F92B43" w:rsidRDefault="00951833" w:rsidP="00525CBB">
            <w:pPr>
              <w:widowControl w:val="0"/>
              <w:pBdr>
                <w:top w:val="nil"/>
                <w:left w:val="nil"/>
                <w:bottom w:val="nil"/>
                <w:right w:val="nil"/>
                <w:between w:val="nil"/>
              </w:pBdr>
            </w:pPr>
            <w:r w:rsidRPr="00F92B43">
              <w:t>Управління пасажирських перевезень Київської ОДА</w:t>
            </w:r>
          </w:p>
        </w:tc>
        <w:tc>
          <w:tcPr>
            <w:tcW w:w="1843" w:type="dxa"/>
          </w:tcPr>
          <w:p w14:paraId="6A8BAD08"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0B79F6C2" w14:textId="77777777" w:rsidR="00951833" w:rsidRPr="00F92B43" w:rsidRDefault="00951833" w:rsidP="00525CBB">
            <w:pPr>
              <w:widowControl w:val="0"/>
              <w:pBdr>
                <w:top w:val="nil"/>
                <w:left w:val="nil"/>
                <w:bottom w:val="nil"/>
                <w:right w:val="nil"/>
                <w:between w:val="nil"/>
              </w:pBdr>
            </w:pPr>
            <w:r w:rsidRPr="00F92B43">
              <w:t>200,0</w:t>
            </w:r>
          </w:p>
        </w:tc>
        <w:tc>
          <w:tcPr>
            <w:tcW w:w="992" w:type="dxa"/>
          </w:tcPr>
          <w:p w14:paraId="60FC24B3" w14:textId="77777777" w:rsidR="00951833" w:rsidRPr="00F92B43" w:rsidRDefault="00951833" w:rsidP="00525CBB">
            <w:pPr>
              <w:widowControl w:val="0"/>
              <w:pBdr>
                <w:top w:val="nil"/>
                <w:left w:val="nil"/>
                <w:bottom w:val="nil"/>
                <w:right w:val="nil"/>
                <w:between w:val="nil"/>
              </w:pBdr>
            </w:pPr>
            <w:r w:rsidRPr="00F92B43">
              <w:t>100,0</w:t>
            </w:r>
          </w:p>
        </w:tc>
        <w:tc>
          <w:tcPr>
            <w:tcW w:w="993" w:type="dxa"/>
          </w:tcPr>
          <w:p w14:paraId="4418D805" w14:textId="77777777" w:rsidR="00951833" w:rsidRPr="00F92B43" w:rsidRDefault="00951833" w:rsidP="00525CBB">
            <w:pPr>
              <w:widowControl w:val="0"/>
              <w:pBdr>
                <w:top w:val="nil"/>
                <w:left w:val="nil"/>
                <w:bottom w:val="nil"/>
                <w:right w:val="nil"/>
                <w:between w:val="nil"/>
              </w:pBdr>
            </w:pPr>
            <w:r w:rsidRPr="00F92B43">
              <w:t>100,0</w:t>
            </w:r>
          </w:p>
        </w:tc>
        <w:tc>
          <w:tcPr>
            <w:tcW w:w="3685" w:type="dxa"/>
          </w:tcPr>
          <w:p w14:paraId="08240E5D"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запуску чат боту оцінки якості пасажирських перевезень в Київській області на платформі </w:t>
            </w:r>
            <w:proofErr w:type="spellStart"/>
            <w:r w:rsidRPr="00F92B43">
              <w:t>Telegram</w:t>
            </w:r>
            <w:proofErr w:type="spellEnd"/>
            <w:r w:rsidRPr="00F92B43">
              <w:t xml:space="preserve"> та його технічна підтримка</w:t>
            </w:r>
          </w:p>
        </w:tc>
      </w:tr>
      <w:tr w:rsidR="00951833" w:rsidRPr="00F92B43" w14:paraId="197E52D1" w14:textId="77777777" w:rsidTr="00951833">
        <w:trPr>
          <w:trHeight w:val="1290"/>
        </w:trPr>
        <w:tc>
          <w:tcPr>
            <w:tcW w:w="567" w:type="dxa"/>
          </w:tcPr>
          <w:p w14:paraId="5B6D3E97"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09070AF7" w14:textId="77777777" w:rsidR="00951833" w:rsidRPr="00F92B43" w:rsidRDefault="00951833" w:rsidP="00525CBB">
            <w:pPr>
              <w:widowControl w:val="0"/>
              <w:pBdr>
                <w:top w:val="nil"/>
                <w:left w:val="nil"/>
                <w:bottom w:val="nil"/>
                <w:right w:val="nil"/>
                <w:between w:val="nil"/>
              </w:pBdr>
              <w:jc w:val="both"/>
            </w:pPr>
            <w:r w:rsidRPr="00F92B43">
              <w:t xml:space="preserve">Стимулювання впровадження </w:t>
            </w:r>
            <w:proofErr w:type="spellStart"/>
            <w:r w:rsidRPr="00F92B43">
              <w:t>Дія.QR</w:t>
            </w:r>
            <w:proofErr w:type="spellEnd"/>
            <w:r w:rsidRPr="00F92B43">
              <w:t xml:space="preserve"> у всі сфери життя </w:t>
            </w:r>
          </w:p>
        </w:tc>
        <w:tc>
          <w:tcPr>
            <w:tcW w:w="1418" w:type="dxa"/>
          </w:tcPr>
          <w:p w14:paraId="6E3C4C9E"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1A542DA8" w14:textId="77777777" w:rsidR="00951833" w:rsidRPr="00F92B43" w:rsidRDefault="00951833" w:rsidP="00525CBB">
            <w:pPr>
              <w:widowControl w:val="0"/>
            </w:pPr>
            <w:r w:rsidRPr="00F92B43">
              <w:t>Департамент економіки та цифровізації Київської ОДА</w:t>
            </w:r>
          </w:p>
          <w:p w14:paraId="2A683B02" w14:textId="77777777" w:rsidR="00951833" w:rsidRPr="00F92B43" w:rsidRDefault="00951833" w:rsidP="00525CBB">
            <w:pPr>
              <w:widowControl w:val="0"/>
            </w:pPr>
          </w:p>
          <w:p w14:paraId="7BAC7F4F"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239CF3C2" w14:textId="77777777" w:rsidR="00951833" w:rsidRPr="00F92B43" w:rsidRDefault="00951833" w:rsidP="00525CBB">
            <w:pPr>
              <w:widowControl w:val="0"/>
            </w:pPr>
          </w:p>
          <w:p w14:paraId="57402F45" w14:textId="77777777" w:rsidR="00951833" w:rsidRPr="00F92B43" w:rsidRDefault="00951833" w:rsidP="00525CBB">
            <w:pPr>
              <w:widowControl w:val="0"/>
            </w:pPr>
            <w:r w:rsidRPr="00F92B43">
              <w:t>Органи місцевого самоврядування</w:t>
            </w:r>
          </w:p>
        </w:tc>
        <w:tc>
          <w:tcPr>
            <w:tcW w:w="1843" w:type="dxa"/>
          </w:tcPr>
          <w:p w14:paraId="54624315"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58B44E60"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182F993C"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75165CE6"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75F6D60B"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використання </w:t>
            </w:r>
            <w:proofErr w:type="spellStart"/>
            <w:r w:rsidRPr="00F92B43">
              <w:t>Дія.QR</w:t>
            </w:r>
            <w:proofErr w:type="spellEnd"/>
            <w:r w:rsidRPr="00F92B43">
              <w:t xml:space="preserve"> в закладах та установах Київської області, що допоможе оптимізувати та автоматизувати роботу, а також мінімізувати ризики роботи з неякісними копіями документів </w:t>
            </w:r>
          </w:p>
        </w:tc>
      </w:tr>
      <w:tr w:rsidR="00951833" w:rsidRPr="00F92B43" w14:paraId="23F10A4B" w14:textId="77777777" w:rsidTr="00951833">
        <w:trPr>
          <w:trHeight w:val="1290"/>
        </w:trPr>
        <w:tc>
          <w:tcPr>
            <w:tcW w:w="567" w:type="dxa"/>
          </w:tcPr>
          <w:p w14:paraId="1E3BE848"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7B4AC926" w14:textId="77777777" w:rsidR="00951833" w:rsidRPr="00F92B43" w:rsidRDefault="00951833" w:rsidP="00525CBB">
            <w:pPr>
              <w:widowControl w:val="0"/>
              <w:pBdr>
                <w:top w:val="nil"/>
                <w:left w:val="nil"/>
                <w:bottom w:val="nil"/>
                <w:right w:val="nil"/>
                <w:between w:val="nil"/>
              </w:pBdr>
              <w:jc w:val="both"/>
            </w:pPr>
            <w:r w:rsidRPr="00F92B43">
              <w:t xml:space="preserve">Стимулювання підвищення якості та доступності надання та популяризація адміністративних послуг для громадян та суб'єктів господарювання, спрощення процедур та </w:t>
            </w:r>
            <w:r w:rsidRPr="00F92B43">
              <w:lastRenderedPageBreak/>
              <w:t>скорочення адміністративних витрат</w:t>
            </w:r>
          </w:p>
        </w:tc>
        <w:tc>
          <w:tcPr>
            <w:tcW w:w="1418" w:type="dxa"/>
          </w:tcPr>
          <w:p w14:paraId="7F13C371" w14:textId="77777777" w:rsidR="00951833" w:rsidRPr="00F92B43" w:rsidRDefault="00951833" w:rsidP="00525CBB">
            <w:pPr>
              <w:widowControl w:val="0"/>
              <w:pBdr>
                <w:top w:val="nil"/>
                <w:left w:val="nil"/>
                <w:bottom w:val="nil"/>
                <w:right w:val="nil"/>
                <w:between w:val="nil"/>
              </w:pBdr>
            </w:pPr>
            <w:r w:rsidRPr="00F92B43">
              <w:lastRenderedPageBreak/>
              <w:t>2022-2024</w:t>
            </w:r>
          </w:p>
        </w:tc>
        <w:tc>
          <w:tcPr>
            <w:tcW w:w="1984" w:type="dxa"/>
          </w:tcPr>
          <w:p w14:paraId="343DC402" w14:textId="77777777" w:rsidR="00951833" w:rsidRPr="00F92B43" w:rsidRDefault="00951833" w:rsidP="00525CBB">
            <w:pPr>
              <w:widowControl w:val="0"/>
            </w:pPr>
            <w:r w:rsidRPr="00F92B43">
              <w:t>Департамент економіки та цифровізації Київської ОДА</w:t>
            </w:r>
          </w:p>
          <w:p w14:paraId="4095413D" w14:textId="77777777" w:rsidR="00951833" w:rsidRPr="00F92B43" w:rsidRDefault="00951833" w:rsidP="00525CBB">
            <w:pPr>
              <w:widowControl w:val="0"/>
              <w:pBdr>
                <w:top w:val="nil"/>
                <w:left w:val="nil"/>
                <w:bottom w:val="nil"/>
                <w:right w:val="nil"/>
                <w:between w:val="nil"/>
              </w:pBdr>
            </w:pPr>
          </w:p>
          <w:p w14:paraId="38F4AA0F" w14:textId="77777777" w:rsidR="00951833" w:rsidRPr="00F92B43" w:rsidRDefault="00951833" w:rsidP="00525CBB">
            <w:pPr>
              <w:widowControl w:val="0"/>
            </w:pPr>
            <w:r w:rsidRPr="00F92B43">
              <w:t>Органи місцевого самоврядування</w:t>
            </w:r>
          </w:p>
        </w:tc>
        <w:tc>
          <w:tcPr>
            <w:tcW w:w="1843" w:type="dxa"/>
          </w:tcPr>
          <w:p w14:paraId="1D2CE6AE"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5E9A63E5"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63F73B5B"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1EACF2DE"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6BEDFC32" w14:textId="77777777" w:rsidR="00951833" w:rsidRPr="00F92B43" w:rsidRDefault="00951833" w:rsidP="00525CBB">
            <w:pPr>
              <w:widowControl w:val="0"/>
              <w:pBdr>
                <w:top w:val="nil"/>
                <w:left w:val="nil"/>
                <w:bottom w:val="nil"/>
                <w:right w:val="nil"/>
                <w:between w:val="nil"/>
              </w:pBdr>
              <w:jc w:val="both"/>
            </w:pPr>
            <w:r w:rsidRPr="00F92B43">
              <w:t xml:space="preserve">Сприяння відкриття центрів надання адміністративних послуг в громадах області, виготовлення та розповсюдження </w:t>
            </w:r>
            <w:proofErr w:type="spellStart"/>
            <w:r w:rsidRPr="00F92B43">
              <w:t>промо</w:t>
            </w:r>
            <w:proofErr w:type="spellEnd"/>
            <w:r w:rsidRPr="00F92B43">
              <w:t xml:space="preserve"> матеріалів в ЦНАП про адміністративні послуги </w:t>
            </w:r>
          </w:p>
        </w:tc>
      </w:tr>
      <w:tr w:rsidR="00951833" w:rsidRPr="00F92B43" w14:paraId="5361692C" w14:textId="77777777" w:rsidTr="00951833">
        <w:trPr>
          <w:trHeight w:val="1290"/>
        </w:trPr>
        <w:tc>
          <w:tcPr>
            <w:tcW w:w="567" w:type="dxa"/>
          </w:tcPr>
          <w:p w14:paraId="7124AA19"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269E6C88" w14:textId="77777777" w:rsidR="00951833" w:rsidRPr="00F92B43" w:rsidRDefault="00951833" w:rsidP="00525CBB">
            <w:pPr>
              <w:jc w:val="both"/>
            </w:pPr>
            <w:r w:rsidRPr="00F92B43">
              <w:t xml:space="preserve">Організація та проведення щорічного святкування Дня працівників центрів надання адміністративних послуг </w:t>
            </w:r>
          </w:p>
        </w:tc>
        <w:tc>
          <w:tcPr>
            <w:tcW w:w="1418" w:type="dxa"/>
          </w:tcPr>
          <w:p w14:paraId="26B6632B"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3E072038" w14:textId="77777777" w:rsidR="00951833" w:rsidRPr="00F92B43" w:rsidRDefault="00951833" w:rsidP="00525CBB">
            <w:pPr>
              <w:widowControl w:val="0"/>
            </w:pPr>
            <w:r w:rsidRPr="00F92B43">
              <w:t>Департамент економіки та цифровізації Київської ОДА</w:t>
            </w:r>
          </w:p>
          <w:p w14:paraId="326BD5A4" w14:textId="77777777" w:rsidR="00951833" w:rsidRPr="00F92B43" w:rsidRDefault="00951833" w:rsidP="00525CBB">
            <w:pPr>
              <w:widowControl w:val="0"/>
              <w:pBdr>
                <w:top w:val="nil"/>
                <w:left w:val="nil"/>
                <w:bottom w:val="nil"/>
                <w:right w:val="nil"/>
                <w:between w:val="nil"/>
              </w:pBdr>
            </w:pPr>
          </w:p>
        </w:tc>
        <w:tc>
          <w:tcPr>
            <w:tcW w:w="1843" w:type="dxa"/>
          </w:tcPr>
          <w:p w14:paraId="6DEFD17D"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24448B3E" w14:textId="77777777" w:rsidR="00951833" w:rsidRPr="00F92B43" w:rsidRDefault="00951833" w:rsidP="00525CBB">
            <w:pPr>
              <w:widowControl w:val="0"/>
              <w:pBdr>
                <w:top w:val="nil"/>
                <w:left w:val="nil"/>
                <w:bottom w:val="nil"/>
                <w:right w:val="nil"/>
                <w:between w:val="nil"/>
              </w:pBdr>
            </w:pPr>
            <w:r w:rsidRPr="00F92B43">
              <w:t>110,0</w:t>
            </w:r>
          </w:p>
        </w:tc>
        <w:tc>
          <w:tcPr>
            <w:tcW w:w="992" w:type="dxa"/>
          </w:tcPr>
          <w:p w14:paraId="749E937A" w14:textId="77777777" w:rsidR="00951833" w:rsidRPr="00F92B43" w:rsidRDefault="00951833" w:rsidP="00525CBB">
            <w:pPr>
              <w:widowControl w:val="0"/>
            </w:pPr>
            <w:r w:rsidRPr="00F92B43">
              <w:t>110,0</w:t>
            </w:r>
          </w:p>
        </w:tc>
        <w:tc>
          <w:tcPr>
            <w:tcW w:w="993" w:type="dxa"/>
          </w:tcPr>
          <w:p w14:paraId="028C93E1" w14:textId="77777777" w:rsidR="00951833" w:rsidRPr="00F92B43" w:rsidRDefault="00951833" w:rsidP="00525CBB">
            <w:pPr>
              <w:widowControl w:val="0"/>
            </w:pPr>
            <w:r w:rsidRPr="00F92B43">
              <w:t>110,0</w:t>
            </w:r>
          </w:p>
        </w:tc>
        <w:tc>
          <w:tcPr>
            <w:tcW w:w="3685" w:type="dxa"/>
          </w:tcPr>
          <w:p w14:paraId="6611C938" w14:textId="77777777" w:rsidR="00951833" w:rsidRPr="00F92B43" w:rsidRDefault="00951833" w:rsidP="00525CBB">
            <w:pPr>
              <w:widowControl w:val="0"/>
              <w:pBdr>
                <w:top w:val="nil"/>
                <w:left w:val="nil"/>
                <w:bottom w:val="nil"/>
                <w:right w:val="nil"/>
                <w:between w:val="nil"/>
              </w:pBdr>
              <w:jc w:val="both"/>
            </w:pPr>
            <w:r w:rsidRPr="00F92B43">
              <w:t>Організація та проведення щорічного святкування Дня працівників центрів надання адміністративних послуг з відзначенням найсумлінніших працівників ЦНАП, з метою популяризації роботи працівників центрів надання адміністративних послуг, задля збільшення ступеню довіри громадян до влади та отримання жителями громад Київської області якісних державних адміністративних послуг</w:t>
            </w:r>
          </w:p>
        </w:tc>
      </w:tr>
      <w:tr w:rsidR="00951833" w:rsidRPr="00F92B43" w14:paraId="5C02BC7E" w14:textId="77777777" w:rsidTr="00951833">
        <w:trPr>
          <w:trHeight w:val="1290"/>
        </w:trPr>
        <w:tc>
          <w:tcPr>
            <w:tcW w:w="567" w:type="dxa"/>
          </w:tcPr>
          <w:p w14:paraId="5B0CA92E" w14:textId="77777777" w:rsidR="00951833" w:rsidRPr="00F92B43" w:rsidRDefault="00951833" w:rsidP="00525CBB">
            <w:pPr>
              <w:pStyle w:val="ae"/>
              <w:widowControl w:val="0"/>
              <w:numPr>
                <w:ilvl w:val="0"/>
                <w:numId w:val="14"/>
              </w:numPr>
              <w:pBdr>
                <w:top w:val="nil"/>
                <w:left w:val="nil"/>
                <w:bottom w:val="nil"/>
                <w:right w:val="nil"/>
                <w:between w:val="nil"/>
              </w:pBdr>
            </w:pPr>
          </w:p>
        </w:tc>
        <w:tc>
          <w:tcPr>
            <w:tcW w:w="2836" w:type="dxa"/>
          </w:tcPr>
          <w:p w14:paraId="0FC32EA5" w14:textId="77777777" w:rsidR="00951833" w:rsidRPr="00F92B43" w:rsidRDefault="00951833" w:rsidP="00525CBB">
            <w:pPr>
              <w:widowControl w:val="0"/>
              <w:jc w:val="both"/>
            </w:pPr>
            <w:r w:rsidRPr="00F92B43">
              <w:t>Запровадження систем електронної освіти у закладах загальної середньої та вищої освіти Київської області</w:t>
            </w:r>
          </w:p>
        </w:tc>
        <w:tc>
          <w:tcPr>
            <w:tcW w:w="1418" w:type="dxa"/>
          </w:tcPr>
          <w:p w14:paraId="4DE116C1"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4F32C766" w14:textId="77777777" w:rsidR="00951833" w:rsidRPr="00F92B43" w:rsidRDefault="00951833" w:rsidP="00525CBB">
            <w:pPr>
              <w:widowControl w:val="0"/>
            </w:pPr>
            <w:r w:rsidRPr="00F92B43">
              <w:t>Департамент економіки та цифровізації Київської ОДА</w:t>
            </w:r>
          </w:p>
          <w:p w14:paraId="6A18735C" w14:textId="77777777" w:rsidR="00951833" w:rsidRPr="00F92B43" w:rsidRDefault="00951833" w:rsidP="00525CBB">
            <w:pPr>
              <w:widowControl w:val="0"/>
              <w:pBdr>
                <w:top w:val="nil"/>
                <w:left w:val="nil"/>
                <w:bottom w:val="nil"/>
                <w:right w:val="nil"/>
                <w:between w:val="nil"/>
              </w:pBdr>
            </w:pPr>
          </w:p>
          <w:p w14:paraId="470E926C" w14:textId="77777777" w:rsidR="00951833" w:rsidRPr="00F92B43" w:rsidRDefault="00951833" w:rsidP="00525CBB">
            <w:pPr>
              <w:widowControl w:val="0"/>
              <w:pBdr>
                <w:top w:val="nil"/>
                <w:left w:val="nil"/>
                <w:bottom w:val="nil"/>
                <w:right w:val="nil"/>
                <w:between w:val="nil"/>
              </w:pBdr>
            </w:pPr>
            <w:r w:rsidRPr="00F92B43">
              <w:t>Департаменту освіти Київської ОДА</w:t>
            </w:r>
          </w:p>
          <w:p w14:paraId="151418B2" w14:textId="77777777" w:rsidR="00951833" w:rsidRPr="00F92B43" w:rsidRDefault="00951833" w:rsidP="00525CBB">
            <w:pPr>
              <w:widowControl w:val="0"/>
              <w:pBdr>
                <w:top w:val="nil"/>
                <w:left w:val="nil"/>
                <w:bottom w:val="nil"/>
                <w:right w:val="nil"/>
                <w:between w:val="nil"/>
              </w:pBdr>
            </w:pPr>
          </w:p>
          <w:p w14:paraId="3F0427E0" w14:textId="77777777" w:rsidR="00951833" w:rsidRPr="00F92B43" w:rsidRDefault="00951833" w:rsidP="00525CBB">
            <w:pPr>
              <w:widowControl w:val="0"/>
              <w:pBdr>
                <w:top w:val="nil"/>
                <w:left w:val="nil"/>
                <w:bottom w:val="nil"/>
                <w:right w:val="nil"/>
                <w:between w:val="nil"/>
              </w:pBdr>
            </w:pPr>
            <w:r w:rsidRPr="00F92B43">
              <w:t>Органи місцевого самоврядування</w:t>
            </w:r>
          </w:p>
        </w:tc>
        <w:tc>
          <w:tcPr>
            <w:tcW w:w="1843" w:type="dxa"/>
          </w:tcPr>
          <w:p w14:paraId="1D7A9398"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027CF22F"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0E639EE3"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1ED32B95"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263BB7B1" w14:textId="77777777" w:rsidR="00951833" w:rsidRPr="00F92B43" w:rsidRDefault="00951833" w:rsidP="00525CBB">
            <w:pPr>
              <w:widowControl w:val="0"/>
              <w:jc w:val="both"/>
            </w:pPr>
            <w:r w:rsidRPr="00F92B43">
              <w:t>Підвищення якості впровадження електронних систем в освітньому процесі. Створення комфортних умов навчання та роботи на основі постійної взаємодії всіх учасників освітнього процесу (учнів, учителів, батьків) з використанням сучасних інформаційних електронних систем.</w:t>
            </w:r>
          </w:p>
        </w:tc>
      </w:tr>
      <w:tr w:rsidR="00951833" w:rsidRPr="00F92B43" w14:paraId="08292518" w14:textId="77777777" w:rsidTr="00951833">
        <w:trPr>
          <w:trHeight w:val="1290"/>
        </w:trPr>
        <w:tc>
          <w:tcPr>
            <w:tcW w:w="567" w:type="dxa"/>
          </w:tcPr>
          <w:p w14:paraId="70061AA4" w14:textId="77777777" w:rsidR="00951833" w:rsidRPr="00F92B43" w:rsidRDefault="00951833" w:rsidP="00525CBB">
            <w:pPr>
              <w:pStyle w:val="ae"/>
              <w:widowControl w:val="0"/>
              <w:numPr>
                <w:ilvl w:val="0"/>
                <w:numId w:val="14"/>
              </w:numPr>
            </w:pPr>
          </w:p>
        </w:tc>
        <w:tc>
          <w:tcPr>
            <w:tcW w:w="2836" w:type="dxa"/>
          </w:tcPr>
          <w:p w14:paraId="353902DC" w14:textId="77777777" w:rsidR="00951833" w:rsidRPr="00F92B43" w:rsidRDefault="00951833" w:rsidP="00525CBB">
            <w:pPr>
              <w:widowControl w:val="0"/>
              <w:jc w:val="both"/>
            </w:pPr>
            <w:r w:rsidRPr="00F92B43">
              <w:t>Виготовлення та розповсюдження іміджевої продукції, інформаційно-презентаційних матеріалів для популяризації цифрової трансформації</w:t>
            </w:r>
          </w:p>
        </w:tc>
        <w:tc>
          <w:tcPr>
            <w:tcW w:w="1418" w:type="dxa"/>
          </w:tcPr>
          <w:p w14:paraId="672F805F" w14:textId="77777777" w:rsidR="00951833" w:rsidRPr="00F92B43" w:rsidRDefault="00951833" w:rsidP="00525CBB">
            <w:pPr>
              <w:widowControl w:val="0"/>
            </w:pPr>
            <w:r w:rsidRPr="00F92B43">
              <w:t>2022-2024</w:t>
            </w:r>
          </w:p>
        </w:tc>
        <w:tc>
          <w:tcPr>
            <w:tcW w:w="1984" w:type="dxa"/>
          </w:tcPr>
          <w:p w14:paraId="245C9D2C"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1006609A" w14:textId="77777777" w:rsidR="00951833" w:rsidRPr="00F92B43" w:rsidRDefault="00951833" w:rsidP="00525CBB">
            <w:pPr>
              <w:widowControl w:val="0"/>
            </w:pPr>
            <w:r w:rsidRPr="00F92B43">
              <w:t>Обласний бюджет</w:t>
            </w:r>
          </w:p>
        </w:tc>
        <w:tc>
          <w:tcPr>
            <w:tcW w:w="992" w:type="dxa"/>
          </w:tcPr>
          <w:p w14:paraId="5FB4AF96" w14:textId="77777777" w:rsidR="00951833" w:rsidRPr="00F92B43" w:rsidRDefault="00951833" w:rsidP="00525CBB">
            <w:pPr>
              <w:widowControl w:val="0"/>
            </w:pPr>
            <w:r w:rsidRPr="00F92B43">
              <w:t>200,0</w:t>
            </w:r>
          </w:p>
        </w:tc>
        <w:tc>
          <w:tcPr>
            <w:tcW w:w="992" w:type="dxa"/>
          </w:tcPr>
          <w:p w14:paraId="31C0FDD0" w14:textId="77777777" w:rsidR="00951833" w:rsidRPr="00F92B43" w:rsidRDefault="00951833" w:rsidP="00525CBB">
            <w:pPr>
              <w:widowControl w:val="0"/>
            </w:pPr>
            <w:r w:rsidRPr="00F92B43">
              <w:t>200,0</w:t>
            </w:r>
          </w:p>
        </w:tc>
        <w:tc>
          <w:tcPr>
            <w:tcW w:w="993" w:type="dxa"/>
          </w:tcPr>
          <w:p w14:paraId="53D5D2C1" w14:textId="77777777" w:rsidR="00951833" w:rsidRPr="00F92B43" w:rsidRDefault="00951833" w:rsidP="00525CBB">
            <w:pPr>
              <w:widowControl w:val="0"/>
            </w:pPr>
            <w:r w:rsidRPr="00F92B43">
              <w:t>200,0</w:t>
            </w:r>
          </w:p>
        </w:tc>
        <w:tc>
          <w:tcPr>
            <w:tcW w:w="3685" w:type="dxa"/>
          </w:tcPr>
          <w:p w14:paraId="4D0306D0" w14:textId="77777777" w:rsidR="00951833" w:rsidRPr="00F92B43" w:rsidRDefault="00951833" w:rsidP="00525CBB">
            <w:pPr>
              <w:widowControl w:val="0"/>
              <w:jc w:val="both"/>
            </w:pPr>
            <w:r w:rsidRPr="00F92B43">
              <w:t>Популяризація електронного урядування та цифрових послуг та виготовлення іміджевої продукції</w:t>
            </w:r>
          </w:p>
        </w:tc>
      </w:tr>
      <w:tr w:rsidR="00951833" w:rsidRPr="00F92B43" w14:paraId="382CBCFC" w14:textId="77777777" w:rsidTr="00951833">
        <w:trPr>
          <w:trHeight w:val="135"/>
        </w:trPr>
        <w:tc>
          <w:tcPr>
            <w:tcW w:w="567" w:type="dxa"/>
          </w:tcPr>
          <w:p w14:paraId="2D80C0CB" w14:textId="77777777" w:rsidR="00951833" w:rsidRPr="00F92B43" w:rsidRDefault="00951833" w:rsidP="00525CBB">
            <w:pPr>
              <w:pStyle w:val="ae"/>
              <w:widowControl w:val="0"/>
              <w:numPr>
                <w:ilvl w:val="0"/>
                <w:numId w:val="14"/>
              </w:numPr>
            </w:pPr>
          </w:p>
        </w:tc>
        <w:tc>
          <w:tcPr>
            <w:tcW w:w="2836" w:type="dxa"/>
          </w:tcPr>
          <w:p w14:paraId="3F70F2A1" w14:textId="77777777" w:rsidR="00951833" w:rsidRPr="00F92B43" w:rsidRDefault="00951833" w:rsidP="00525CBB">
            <w:pPr>
              <w:jc w:val="both"/>
            </w:pPr>
            <w:r w:rsidRPr="00F92B43">
              <w:t>Проведення публічних заходів та участь у форумах, конференціях, семінарах, тематичних круглих столах, виставках, в тому числі міжнародних.</w:t>
            </w:r>
          </w:p>
        </w:tc>
        <w:tc>
          <w:tcPr>
            <w:tcW w:w="1418" w:type="dxa"/>
          </w:tcPr>
          <w:p w14:paraId="6B18DDE2" w14:textId="77777777" w:rsidR="00951833" w:rsidRPr="00F92B43" w:rsidRDefault="00951833" w:rsidP="00525CBB">
            <w:pPr>
              <w:widowControl w:val="0"/>
            </w:pPr>
            <w:r w:rsidRPr="00F92B43">
              <w:t>2022-2024</w:t>
            </w:r>
          </w:p>
        </w:tc>
        <w:tc>
          <w:tcPr>
            <w:tcW w:w="1984" w:type="dxa"/>
          </w:tcPr>
          <w:p w14:paraId="3405074F"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3FF6443B" w14:textId="77777777" w:rsidR="00951833" w:rsidRPr="00F92B43" w:rsidRDefault="00951833" w:rsidP="00525CBB">
            <w:pPr>
              <w:widowControl w:val="0"/>
            </w:pPr>
            <w:r w:rsidRPr="00F92B43">
              <w:t>Обласний бюджет</w:t>
            </w:r>
          </w:p>
        </w:tc>
        <w:tc>
          <w:tcPr>
            <w:tcW w:w="992" w:type="dxa"/>
          </w:tcPr>
          <w:p w14:paraId="65A45FCD" w14:textId="77777777" w:rsidR="00951833" w:rsidRPr="00F92B43" w:rsidRDefault="00951833" w:rsidP="00525CBB">
            <w:pPr>
              <w:widowControl w:val="0"/>
            </w:pPr>
            <w:r w:rsidRPr="00F92B43">
              <w:t>400,0</w:t>
            </w:r>
          </w:p>
        </w:tc>
        <w:tc>
          <w:tcPr>
            <w:tcW w:w="992" w:type="dxa"/>
          </w:tcPr>
          <w:p w14:paraId="6DFC298A" w14:textId="77777777" w:rsidR="00951833" w:rsidRPr="00F92B43" w:rsidRDefault="00951833" w:rsidP="00525CBB">
            <w:pPr>
              <w:widowControl w:val="0"/>
            </w:pPr>
            <w:r w:rsidRPr="00F92B43">
              <w:t>400,0</w:t>
            </w:r>
          </w:p>
        </w:tc>
        <w:tc>
          <w:tcPr>
            <w:tcW w:w="993" w:type="dxa"/>
          </w:tcPr>
          <w:p w14:paraId="7DD28CD0" w14:textId="77777777" w:rsidR="00951833" w:rsidRPr="00F92B43" w:rsidRDefault="00951833" w:rsidP="00525CBB">
            <w:pPr>
              <w:widowControl w:val="0"/>
            </w:pPr>
            <w:r w:rsidRPr="00F92B43">
              <w:t>400,</w:t>
            </w:r>
          </w:p>
        </w:tc>
        <w:tc>
          <w:tcPr>
            <w:tcW w:w="3685" w:type="dxa"/>
          </w:tcPr>
          <w:p w14:paraId="1171072B" w14:textId="77777777" w:rsidR="00951833" w:rsidRPr="00F92B43" w:rsidRDefault="00951833" w:rsidP="00525CBB">
            <w:pPr>
              <w:widowControl w:val="0"/>
              <w:jc w:val="both"/>
            </w:pPr>
            <w:r w:rsidRPr="00F92B43">
              <w:t xml:space="preserve">Популяризація цифрової трансформації в регіоні, вивчення міжнародних практик розвитку </w:t>
            </w:r>
            <w:proofErr w:type="spellStart"/>
            <w:r w:rsidRPr="00F92B43">
              <w:t>діджиталізації</w:t>
            </w:r>
            <w:proofErr w:type="spellEnd"/>
          </w:p>
        </w:tc>
      </w:tr>
      <w:tr w:rsidR="00951833" w:rsidRPr="00F92B43" w14:paraId="16770D26" w14:textId="77777777" w:rsidTr="00951833">
        <w:trPr>
          <w:trHeight w:val="1290"/>
        </w:trPr>
        <w:tc>
          <w:tcPr>
            <w:tcW w:w="567" w:type="dxa"/>
          </w:tcPr>
          <w:p w14:paraId="275AEA83" w14:textId="77777777" w:rsidR="00951833" w:rsidRPr="00F92B43" w:rsidRDefault="00951833" w:rsidP="00525CBB">
            <w:pPr>
              <w:pStyle w:val="ae"/>
              <w:widowControl w:val="0"/>
              <w:numPr>
                <w:ilvl w:val="0"/>
                <w:numId w:val="14"/>
              </w:numPr>
            </w:pPr>
          </w:p>
        </w:tc>
        <w:tc>
          <w:tcPr>
            <w:tcW w:w="2836" w:type="dxa"/>
          </w:tcPr>
          <w:p w14:paraId="65E36AB2" w14:textId="77777777" w:rsidR="00951833" w:rsidRPr="00F92B43" w:rsidRDefault="00951833" w:rsidP="00525CBB">
            <w:pPr>
              <w:widowControl w:val="0"/>
              <w:jc w:val="both"/>
            </w:pPr>
            <w:r w:rsidRPr="00F92B43">
              <w:t>Організація та проведення щорічного регіонального форуму “</w:t>
            </w:r>
            <w:proofErr w:type="spellStart"/>
            <w:r w:rsidRPr="00F92B43">
              <w:t>Kyiv</w:t>
            </w:r>
            <w:proofErr w:type="spellEnd"/>
            <w:r w:rsidRPr="00F92B43">
              <w:t xml:space="preserve"> </w:t>
            </w:r>
            <w:proofErr w:type="spellStart"/>
            <w:r w:rsidRPr="00F92B43">
              <w:t>regional</w:t>
            </w:r>
            <w:proofErr w:type="spellEnd"/>
            <w:r w:rsidRPr="00F92B43">
              <w:t xml:space="preserve"> CDTO </w:t>
            </w:r>
            <w:proofErr w:type="spellStart"/>
            <w:r w:rsidRPr="00F92B43">
              <w:t>Camp</w:t>
            </w:r>
            <w:proofErr w:type="spellEnd"/>
            <w:r w:rsidRPr="00F92B43">
              <w:t>” присвяченого питанням електронного врядування, електронної демократії та впровадження новітніх цифрових інструментів</w:t>
            </w:r>
          </w:p>
        </w:tc>
        <w:tc>
          <w:tcPr>
            <w:tcW w:w="1418" w:type="dxa"/>
          </w:tcPr>
          <w:p w14:paraId="608116F6" w14:textId="77777777" w:rsidR="00951833" w:rsidRPr="00F92B43" w:rsidRDefault="00951833" w:rsidP="00525CBB">
            <w:pPr>
              <w:widowControl w:val="0"/>
            </w:pPr>
            <w:r w:rsidRPr="00F92B43">
              <w:t>2022-2024</w:t>
            </w:r>
          </w:p>
        </w:tc>
        <w:tc>
          <w:tcPr>
            <w:tcW w:w="1984" w:type="dxa"/>
          </w:tcPr>
          <w:p w14:paraId="535AD593"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5EC04C0E" w14:textId="77777777" w:rsidR="00951833" w:rsidRPr="00F92B43" w:rsidRDefault="00951833" w:rsidP="00525CBB">
            <w:pPr>
              <w:widowControl w:val="0"/>
            </w:pPr>
            <w:r w:rsidRPr="00F92B43">
              <w:t>Обласний бюджет</w:t>
            </w:r>
          </w:p>
        </w:tc>
        <w:tc>
          <w:tcPr>
            <w:tcW w:w="992" w:type="dxa"/>
          </w:tcPr>
          <w:p w14:paraId="1232A542" w14:textId="77777777" w:rsidR="00951833" w:rsidRPr="00F92B43" w:rsidRDefault="00951833" w:rsidP="00525CBB">
            <w:pPr>
              <w:widowControl w:val="0"/>
            </w:pPr>
            <w:r w:rsidRPr="00F92B43">
              <w:t>450,0</w:t>
            </w:r>
          </w:p>
        </w:tc>
        <w:tc>
          <w:tcPr>
            <w:tcW w:w="992" w:type="dxa"/>
          </w:tcPr>
          <w:p w14:paraId="3BFA853B" w14:textId="77777777" w:rsidR="00951833" w:rsidRPr="00F92B43" w:rsidRDefault="00951833" w:rsidP="00525CBB">
            <w:pPr>
              <w:widowControl w:val="0"/>
            </w:pPr>
            <w:r w:rsidRPr="00F92B43">
              <w:t>450,0</w:t>
            </w:r>
          </w:p>
        </w:tc>
        <w:tc>
          <w:tcPr>
            <w:tcW w:w="993" w:type="dxa"/>
          </w:tcPr>
          <w:p w14:paraId="14D60160" w14:textId="77777777" w:rsidR="00951833" w:rsidRPr="00F92B43" w:rsidRDefault="00951833" w:rsidP="00525CBB">
            <w:pPr>
              <w:widowControl w:val="0"/>
            </w:pPr>
            <w:r w:rsidRPr="00F92B43">
              <w:t>450,0</w:t>
            </w:r>
          </w:p>
        </w:tc>
        <w:tc>
          <w:tcPr>
            <w:tcW w:w="3685" w:type="dxa"/>
          </w:tcPr>
          <w:p w14:paraId="70FF8AA7" w14:textId="77777777" w:rsidR="00951833" w:rsidRPr="00F92B43" w:rsidRDefault="00951833" w:rsidP="00525CBB">
            <w:pPr>
              <w:widowControl w:val="0"/>
              <w:jc w:val="both"/>
            </w:pPr>
            <w:r w:rsidRPr="00F92B43">
              <w:t>Створення майданчику для комунікації та обміну досвідом з питань електронної демократії та врядування</w:t>
            </w:r>
          </w:p>
        </w:tc>
      </w:tr>
      <w:tr w:rsidR="00951833" w:rsidRPr="00F92B43" w14:paraId="6A2F1B49" w14:textId="77777777" w:rsidTr="00951833">
        <w:trPr>
          <w:trHeight w:val="530"/>
        </w:trPr>
        <w:tc>
          <w:tcPr>
            <w:tcW w:w="15310" w:type="dxa"/>
            <w:gridSpan w:val="9"/>
          </w:tcPr>
          <w:p w14:paraId="7040349B" w14:textId="77777777" w:rsidR="00951833" w:rsidRPr="00F92B43" w:rsidRDefault="00951833" w:rsidP="00525CBB">
            <w:pPr>
              <w:ind w:left="20" w:firstLine="680"/>
              <w:jc w:val="center"/>
              <w:rPr>
                <w:b/>
              </w:rPr>
            </w:pPr>
            <w:r w:rsidRPr="00F92B43">
              <w:rPr>
                <w:b/>
              </w:rPr>
              <w:t>5. Впровадження технологій е-урядування в органах виконавчої влади та органах місцевого самоврядування області</w:t>
            </w:r>
          </w:p>
        </w:tc>
      </w:tr>
      <w:tr w:rsidR="00951833" w:rsidRPr="00F92B43" w14:paraId="2866A2ED" w14:textId="77777777" w:rsidTr="00951833">
        <w:trPr>
          <w:trHeight w:val="1290"/>
        </w:trPr>
        <w:tc>
          <w:tcPr>
            <w:tcW w:w="567" w:type="dxa"/>
          </w:tcPr>
          <w:p w14:paraId="2C36BED3" w14:textId="77777777" w:rsidR="00951833" w:rsidRPr="00F92B43" w:rsidRDefault="00951833" w:rsidP="00525CBB">
            <w:pPr>
              <w:pStyle w:val="ae"/>
              <w:widowControl w:val="0"/>
              <w:numPr>
                <w:ilvl w:val="0"/>
                <w:numId w:val="15"/>
              </w:numPr>
              <w:pBdr>
                <w:top w:val="nil"/>
                <w:left w:val="nil"/>
                <w:bottom w:val="nil"/>
                <w:right w:val="nil"/>
                <w:between w:val="nil"/>
              </w:pBdr>
            </w:pPr>
          </w:p>
        </w:tc>
        <w:tc>
          <w:tcPr>
            <w:tcW w:w="2836" w:type="dxa"/>
          </w:tcPr>
          <w:p w14:paraId="4B436F6E" w14:textId="77777777" w:rsidR="00951833" w:rsidRPr="00F92B43" w:rsidRDefault="00951833" w:rsidP="00525CBB">
            <w:pPr>
              <w:widowControl w:val="0"/>
              <w:pBdr>
                <w:top w:val="nil"/>
                <w:left w:val="nil"/>
                <w:bottom w:val="nil"/>
                <w:right w:val="nil"/>
                <w:between w:val="nil"/>
              </w:pBdr>
              <w:jc w:val="both"/>
            </w:pPr>
            <w:r w:rsidRPr="00F92B43">
              <w:t>Підтримка функціонування систем</w:t>
            </w:r>
          </w:p>
          <w:p w14:paraId="7516B370" w14:textId="77777777" w:rsidR="00951833" w:rsidRPr="00F92B43" w:rsidRDefault="00951833" w:rsidP="00525CBB">
            <w:pPr>
              <w:widowControl w:val="0"/>
              <w:pBdr>
                <w:top w:val="nil"/>
                <w:left w:val="nil"/>
                <w:bottom w:val="nil"/>
                <w:right w:val="nil"/>
                <w:between w:val="nil"/>
              </w:pBdr>
              <w:jc w:val="both"/>
            </w:pPr>
            <w:r w:rsidRPr="00F92B43">
              <w:t xml:space="preserve"> е-документообігу в місцевих органах виконавчої влади та сприяння впровадженню систем е-документообігу </w:t>
            </w:r>
            <w:r w:rsidRPr="00F92B43">
              <w:lastRenderedPageBreak/>
              <w:t>в органах місцевого самоврядування</w:t>
            </w:r>
          </w:p>
        </w:tc>
        <w:tc>
          <w:tcPr>
            <w:tcW w:w="1418" w:type="dxa"/>
          </w:tcPr>
          <w:p w14:paraId="02EEBFC9" w14:textId="77777777" w:rsidR="00951833" w:rsidRPr="00F92B43" w:rsidRDefault="00951833" w:rsidP="00525CBB">
            <w:pPr>
              <w:widowControl w:val="0"/>
              <w:pBdr>
                <w:top w:val="nil"/>
                <w:left w:val="nil"/>
                <w:bottom w:val="nil"/>
                <w:right w:val="nil"/>
                <w:between w:val="nil"/>
              </w:pBdr>
            </w:pPr>
            <w:r w:rsidRPr="00F92B43">
              <w:lastRenderedPageBreak/>
              <w:t>2022-2024</w:t>
            </w:r>
          </w:p>
        </w:tc>
        <w:tc>
          <w:tcPr>
            <w:tcW w:w="1984" w:type="dxa"/>
          </w:tcPr>
          <w:p w14:paraId="1C402B4F"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64CA2C66"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3B162676" w14:textId="77777777" w:rsidR="00951833" w:rsidRPr="00F92B43" w:rsidRDefault="00951833" w:rsidP="00525CBB">
            <w:pPr>
              <w:widowControl w:val="0"/>
              <w:pBdr>
                <w:top w:val="nil"/>
                <w:left w:val="nil"/>
                <w:bottom w:val="nil"/>
                <w:right w:val="nil"/>
                <w:between w:val="nil"/>
              </w:pBdr>
            </w:pPr>
            <w:r w:rsidRPr="00F92B43">
              <w:t>1000,0</w:t>
            </w:r>
          </w:p>
        </w:tc>
        <w:tc>
          <w:tcPr>
            <w:tcW w:w="992" w:type="dxa"/>
          </w:tcPr>
          <w:p w14:paraId="5BCE5BCD" w14:textId="77777777" w:rsidR="00951833" w:rsidRPr="00F92B43" w:rsidRDefault="00951833" w:rsidP="00525CBB">
            <w:pPr>
              <w:widowControl w:val="0"/>
              <w:pBdr>
                <w:top w:val="nil"/>
                <w:left w:val="nil"/>
                <w:bottom w:val="nil"/>
                <w:right w:val="nil"/>
                <w:between w:val="nil"/>
              </w:pBdr>
            </w:pPr>
            <w:r w:rsidRPr="00F92B43">
              <w:t>1000,0</w:t>
            </w:r>
          </w:p>
        </w:tc>
        <w:tc>
          <w:tcPr>
            <w:tcW w:w="993" w:type="dxa"/>
          </w:tcPr>
          <w:p w14:paraId="16A4A6A2" w14:textId="77777777" w:rsidR="00951833" w:rsidRPr="00F92B43" w:rsidRDefault="00951833" w:rsidP="00525CBB">
            <w:pPr>
              <w:widowControl w:val="0"/>
              <w:pBdr>
                <w:top w:val="nil"/>
                <w:left w:val="nil"/>
                <w:bottom w:val="nil"/>
                <w:right w:val="nil"/>
                <w:between w:val="nil"/>
              </w:pBdr>
            </w:pPr>
            <w:r w:rsidRPr="00F92B43">
              <w:t>1000,0</w:t>
            </w:r>
          </w:p>
        </w:tc>
        <w:tc>
          <w:tcPr>
            <w:tcW w:w="3685" w:type="dxa"/>
          </w:tcPr>
          <w:p w14:paraId="4599628D" w14:textId="77777777" w:rsidR="00951833" w:rsidRPr="00F92B43" w:rsidRDefault="00951833" w:rsidP="00525CBB">
            <w:pPr>
              <w:widowControl w:val="0"/>
              <w:pBdr>
                <w:top w:val="nil"/>
                <w:left w:val="nil"/>
                <w:bottom w:val="nil"/>
                <w:right w:val="nil"/>
                <w:between w:val="nil"/>
              </w:pBdr>
              <w:jc w:val="both"/>
            </w:pPr>
            <w:r w:rsidRPr="00F92B43">
              <w:t>Забезпечення безперебійної роботи існуючої системи електронного документообігу</w:t>
            </w:r>
          </w:p>
        </w:tc>
      </w:tr>
      <w:tr w:rsidR="00951833" w:rsidRPr="00F92B43" w14:paraId="30DA9BD4" w14:textId="77777777" w:rsidTr="00951833">
        <w:trPr>
          <w:trHeight w:val="1290"/>
        </w:trPr>
        <w:tc>
          <w:tcPr>
            <w:tcW w:w="567" w:type="dxa"/>
          </w:tcPr>
          <w:p w14:paraId="04852090" w14:textId="77777777" w:rsidR="00951833" w:rsidRPr="00F92B43" w:rsidRDefault="00951833" w:rsidP="00525CBB">
            <w:pPr>
              <w:pStyle w:val="ae"/>
              <w:widowControl w:val="0"/>
              <w:numPr>
                <w:ilvl w:val="0"/>
                <w:numId w:val="15"/>
              </w:numPr>
              <w:pBdr>
                <w:top w:val="nil"/>
                <w:left w:val="nil"/>
                <w:bottom w:val="nil"/>
                <w:right w:val="nil"/>
                <w:between w:val="nil"/>
              </w:pBdr>
            </w:pPr>
          </w:p>
        </w:tc>
        <w:tc>
          <w:tcPr>
            <w:tcW w:w="2836" w:type="dxa"/>
          </w:tcPr>
          <w:p w14:paraId="023EEC37" w14:textId="77777777" w:rsidR="00951833" w:rsidRPr="00F92B43" w:rsidRDefault="00951833" w:rsidP="00525CBB">
            <w:pPr>
              <w:widowControl w:val="0"/>
              <w:pBdr>
                <w:top w:val="nil"/>
                <w:left w:val="nil"/>
                <w:bottom w:val="nil"/>
                <w:right w:val="nil"/>
                <w:between w:val="nil"/>
              </w:pBdr>
              <w:jc w:val="both"/>
            </w:pPr>
            <w:r w:rsidRPr="00F92B43">
              <w:t xml:space="preserve">Підключення до </w:t>
            </w:r>
          </w:p>
          <w:p w14:paraId="42F89A6D" w14:textId="77777777" w:rsidR="00951833" w:rsidRPr="00F92B43" w:rsidRDefault="00951833" w:rsidP="00525CBB">
            <w:pPr>
              <w:widowControl w:val="0"/>
              <w:pBdr>
                <w:top w:val="nil"/>
                <w:left w:val="nil"/>
                <w:bottom w:val="nil"/>
                <w:right w:val="nil"/>
                <w:between w:val="nil"/>
              </w:pBdr>
              <w:jc w:val="both"/>
            </w:pPr>
            <w:r w:rsidRPr="00F92B43">
              <w:t>Системи електронної взаємодії органів виконавчої влади (СЕВ ОВВ)</w:t>
            </w:r>
          </w:p>
        </w:tc>
        <w:tc>
          <w:tcPr>
            <w:tcW w:w="1418" w:type="dxa"/>
          </w:tcPr>
          <w:p w14:paraId="56491407"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4C922583" w14:textId="77777777" w:rsidR="00951833" w:rsidRPr="00F92B43" w:rsidRDefault="00951833" w:rsidP="00525CBB">
            <w:pPr>
              <w:widowControl w:val="0"/>
            </w:pPr>
            <w:r w:rsidRPr="00F92B43">
              <w:t>Департамент економіки та цифровізації ОДА</w:t>
            </w:r>
          </w:p>
          <w:p w14:paraId="1DB5EBAF" w14:textId="77777777" w:rsidR="00951833" w:rsidRPr="00F92B43" w:rsidRDefault="00951833" w:rsidP="00525CBB">
            <w:pPr>
              <w:widowControl w:val="0"/>
            </w:pPr>
          </w:p>
          <w:p w14:paraId="671F4AED" w14:textId="77777777" w:rsidR="00951833" w:rsidRPr="00F92B43" w:rsidRDefault="00951833" w:rsidP="00525CBB">
            <w:pPr>
              <w:widowControl w:val="0"/>
              <w:pBdr>
                <w:top w:val="nil"/>
                <w:left w:val="nil"/>
                <w:bottom w:val="nil"/>
                <w:right w:val="nil"/>
                <w:between w:val="nil"/>
              </w:pBdr>
            </w:pPr>
            <w:r w:rsidRPr="00F92B43">
              <w:t>Органи місцевого самоврядування</w:t>
            </w:r>
          </w:p>
        </w:tc>
        <w:tc>
          <w:tcPr>
            <w:tcW w:w="1843" w:type="dxa"/>
          </w:tcPr>
          <w:p w14:paraId="368A4256" w14:textId="77777777" w:rsidR="00951833" w:rsidRPr="00F92B43" w:rsidRDefault="00951833" w:rsidP="00525CBB">
            <w:pPr>
              <w:widowControl w:val="0"/>
              <w:pBdr>
                <w:top w:val="nil"/>
                <w:left w:val="nil"/>
                <w:bottom w:val="nil"/>
                <w:right w:val="nil"/>
                <w:between w:val="nil"/>
              </w:pBdr>
            </w:pPr>
          </w:p>
        </w:tc>
        <w:tc>
          <w:tcPr>
            <w:tcW w:w="992" w:type="dxa"/>
          </w:tcPr>
          <w:p w14:paraId="711FA7B8"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66722CCF"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452E01DA"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1109DD51"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електронного документообігу в органах виконавчої влади та органах місцевого самоврядування області. </w:t>
            </w:r>
          </w:p>
          <w:p w14:paraId="427C2D17" w14:textId="77777777" w:rsidR="00951833" w:rsidRPr="00F92B43" w:rsidRDefault="00951833" w:rsidP="00525CBB">
            <w:pPr>
              <w:widowControl w:val="0"/>
              <w:pBdr>
                <w:top w:val="nil"/>
                <w:left w:val="nil"/>
                <w:bottom w:val="nil"/>
                <w:right w:val="nil"/>
                <w:between w:val="nil"/>
              </w:pBdr>
              <w:jc w:val="both"/>
            </w:pPr>
            <w:r w:rsidRPr="00F92B43">
              <w:t>Підключення до СЕВ ОВВ структурних підрозділів облдержадміністрації, органів місцевого самоврядування, територіальних громад області</w:t>
            </w:r>
          </w:p>
        </w:tc>
      </w:tr>
      <w:tr w:rsidR="00951833" w:rsidRPr="00F92B43" w14:paraId="659D033D" w14:textId="77777777" w:rsidTr="00951833">
        <w:trPr>
          <w:trHeight w:val="60"/>
        </w:trPr>
        <w:tc>
          <w:tcPr>
            <w:tcW w:w="567" w:type="dxa"/>
          </w:tcPr>
          <w:p w14:paraId="4D98F100" w14:textId="77777777" w:rsidR="00951833" w:rsidRPr="00F92B43" w:rsidRDefault="00951833" w:rsidP="00525CBB">
            <w:pPr>
              <w:pStyle w:val="ae"/>
              <w:widowControl w:val="0"/>
              <w:numPr>
                <w:ilvl w:val="0"/>
                <w:numId w:val="15"/>
              </w:numPr>
              <w:pBdr>
                <w:top w:val="nil"/>
                <w:left w:val="nil"/>
                <w:bottom w:val="nil"/>
                <w:right w:val="nil"/>
                <w:between w:val="nil"/>
              </w:pBdr>
            </w:pPr>
          </w:p>
        </w:tc>
        <w:tc>
          <w:tcPr>
            <w:tcW w:w="2836" w:type="dxa"/>
          </w:tcPr>
          <w:p w14:paraId="7F6276CC" w14:textId="77777777" w:rsidR="00951833" w:rsidRPr="00F92B43" w:rsidRDefault="00951833" w:rsidP="00525CBB">
            <w:pPr>
              <w:widowControl w:val="0"/>
              <w:pBdr>
                <w:top w:val="nil"/>
                <w:left w:val="nil"/>
                <w:bottom w:val="nil"/>
                <w:right w:val="nil"/>
                <w:between w:val="nil"/>
              </w:pBdr>
              <w:jc w:val="both"/>
            </w:pPr>
            <w:r w:rsidRPr="00F92B43">
              <w:t>Упровадження пілотних проєктів із реалізації електронних сервісів та систем у місцевих органах виконавчої влади, органах місцевого самоврядування, територіальних громадах</w:t>
            </w:r>
          </w:p>
        </w:tc>
        <w:tc>
          <w:tcPr>
            <w:tcW w:w="1418" w:type="dxa"/>
          </w:tcPr>
          <w:p w14:paraId="7F745C3A" w14:textId="77777777" w:rsidR="00951833" w:rsidRPr="00F92B43" w:rsidRDefault="00951833" w:rsidP="00525CBB">
            <w:pPr>
              <w:widowControl w:val="0"/>
              <w:pBdr>
                <w:top w:val="nil"/>
                <w:left w:val="nil"/>
                <w:bottom w:val="nil"/>
                <w:right w:val="nil"/>
                <w:between w:val="nil"/>
              </w:pBdr>
            </w:pPr>
            <w:r w:rsidRPr="00F92B43">
              <w:t>2022-2024</w:t>
            </w:r>
          </w:p>
        </w:tc>
        <w:tc>
          <w:tcPr>
            <w:tcW w:w="1984" w:type="dxa"/>
          </w:tcPr>
          <w:p w14:paraId="2E032178" w14:textId="77777777" w:rsidR="00951833" w:rsidRPr="00F92B43" w:rsidRDefault="00951833" w:rsidP="00525CBB">
            <w:pPr>
              <w:widowControl w:val="0"/>
            </w:pPr>
            <w:r w:rsidRPr="00F92B43">
              <w:t>Департамент економіки та цифровізації ОДА</w:t>
            </w:r>
          </w:p>
          <w:p w14:paraId="4927D0EF" w14:textId="77777777" w:rsidR="00951833" w:rsidRPr="00F92B43" w:rsidRDefault="00951833" w:rsidP="00525CBB">
            <w:pPr>
              <w:widowControl w:val="0"/>
            </w:pPr>
          </w:p>
          <w:p w14:paraId="17874096" w14:textId="77777777" w:rsidR="00951833" w:rsidRPr="00F92B43" w:rsidRDefault="00951833" w:rsidP="00525CBB">
            <w:pPr>
              <w:widowControl w:val="0"/>
              <w:pBdr>
                <w:top w:val="nil"/>
                <w:left w:val="nil"/>
                <w:bottom w:val="nil"/>
                <w:right w:val="nil"/>
                <w:between w:val="nil"/>
              </w:pBdr>
            </w:pPr>
            <w:r w:rsidRPr="00F92B43">
              <w:t>Структурні підрозділи Київської ОДА</w:t>
            </w:r>
          </w:p>
          <w:p w14:paraId="3AC57337" w14:textId="77777777" w:rsidR="00951833" w:rsidRPr="00F92B43" w:rsidRDefault="00951833" w:rsidP="00525CBB">
            <w:pPr>
              <w:widowControl w:val="0"/>
            </w:pPr>
          </w:p>
          <w:p w14:paraId="43E1CBB6" w14:textId="77777777" w:rsidR="00951833" w:rsidRPr="00F92B43" w:rsidRDefault="00951833" w:rsidP="00525CBB">
            <w:pPr>
              <w:widowControl w:val="0"/>
            </w:pPr>
            <w:r w:rsidRPr="00F92B43">
              <w:t>Органи місцевого самоврядування</w:t>
            </w:r>
          </w:p>
        </w:tc>
        <w:tc>
          <w:tcPr>
            <w:tcW w:w="1843" w:type="dxa"/>
          </w:tcPr>
          <w:p w14:paraId="4850F0F0"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64380FA3"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55BCC1FF"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456B2F0D"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3BF8D047"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розвитку сучасних електронних сервісів та систем у місцевих органах виконавчої влади,  органах місцевого самоврядування. </w:t>
            </w:r>
          </w:p>
          <w:p w14:paraId="535B035E" w14:textId="77777777" w:rsidR="00951833" w:rsidRPr="00F92B43" w:rsidRDefault="00951833" w:rsidP="00525CBB">
            <w:pPr>
              <w:widowControl w:val="0"/>
              <w:pBdr>
                <w:top w:val="nil"/>
                <w:left w:val="nil"/>
                <w:bottom w:val="nil"/>
                <w:right w:val="nil"/>
                <w:between w:val="nil"/>
              </w:pBdr>
              <w:jc w:val="both"/>
            </w:pPr>
            <w:r w:rsidRPr="00F92B43">
              <w:t>Впровадження електронних сервісів для громадян у сфері освіти, охорони здоров'я, культури тощо</w:t>
            </w:r>
          </w:p>
        </w:tc>
      </w:tr>
      <w:tr w:rsidR="00951833" w:rsidRPr="00F92B43" w14:paraId="3949EFF3" w14:textId="77777777" w:rsidTr="00951833">
        <w:trPr>
          <w:trHeight w:val="1290"/>
        </w:trPr>
        <w:tc>
          <w:tcPr>
            <w:tcW w:w="567" w:type="dxa"/>
          </w:tcPr>
          <w:p w14:paraId="5392300C" w14:textId="77777777" w:rsidR="00951833" w:rsidRPr="00F92B43" w:rsidRDefault="00951833" w:rsidP="00525CBB">
            <w:pPr>
              <w:pStyle w:val="ae"/>
              <w:widowControl w:val="0"/>
              <w:numPr>
                <w:ilvl w:val="0"/>
                <w:numId w:val="15"/>
              </w:numPr>
              <w:pBdr>
                <w:top w:val="nil"/>
                <w:left w:val="nil"/>
                <w:bottom w:val="nil"/>
                <w:right w:val="nil"/>
                <w:between w:val="nil"/>
              </w:pBdr>
            </w:pPr>
          </w:p>
        </w:tc>
        <w:tc>
          <w:tcPr>
            <w:tcW w:w="2836" w:type="dxa"/>
          </w:tcPr>
          <w:p w14:paraId="2A4A23FD" w14:textId="77777777" w:rsidR="00951833" w:rsidRPr="00F92B43" w:rsidRDefault="00951833" w:rsidP="00525CBB">
            <w:pPr>
              <w:widowControl w:val="0"/>
              <w:pBdr>
                <w:top w:val="nil"/>
                <w:left w:val="nil"/>
                <w:bottom w:val="nil"/>
                <w:right w:val="nil"/>
                <w:between w:val="nil"/>
              </w:pBdr>
              <w:jc w:val="both"/>
            </w:pPr>
            <w:r w:rsidRPr="00F92B43">
              <w:t xml:space="preserve">Підтримка та співфінансування спільних </w:t>
            </w:r>
            <w:proofErr w:type="spellStart"/>
            <w:r w:rsidRPr="00F92B43">
              <w:t>проєктів</w:t>
            </w:r>
            <w:proofErr w:type="spellEnd"/>
            <w:r w:rsidRPr="00F92B43">
              <w:t xml:space="preserve"> (програм), спрямованих на розвиток е-урядування, з державними, міжнародними, </w:t>
            </w:r>
            <w:r w:rsidRPr="00F92B43">
              <w:lastRenderedPageBreak/>
              <w:t>громадськими організаціями (фондами)</w:t>
            </w:r>
          </w:p>
        </w:tc>
        <w:tc>
          <w:tcPr>
            <w:tcW w:w="1418" w:type="dxa"/>
          </w:tcPr>
          <w:p w14:paraId="79535C66" w14:textId="77777777" w:rsidR="00951833" w:rsidRPr="00F92B43" w:rsidRDefault="00951833" w:rsidP="00525CBB">
            <w:pPr>
              <w:widowControl w:val="0"/>
              <w:pBdr>
                <w:top w:val="nil"/>
                <w:left w:val="nil"/>
                <w:bottom w:val="nil"/>
                <w:right w:val="nil"/>
                <w:between w:val="nil"/>
              </w:pBdr>
            </w:pPr>
            <w:r w:rsidRPr="00F92B43">
              <w:lastRenderedPageBreak/>
              <w:t>2022-2024</w:t>
            </w:r>
          </w:p>
        </w:tc>
        <w:tc>
          <w:tcPr>
            <w:tcW w:w="1984" w:type="dxa"/>
          </w:tcPr>
          <w:p w14:paraId="0E0CBDCD"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19DA27FC"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613C9F19"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6DB076E5"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25CE0FDA"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6D42DDF5" w14:textId="77777777" w:rsidR="00951833" w:rsidRPr="00F92B43" w:rsidRDefault="00951833" w:rsidP="00525CBB">
            <w:pPr>
              <w:widowControl w:val="0"/>
              <w:pBdr>
                <w:top w:val="nil"/>
                <w:left w:val="nil"/>
                <w:bottom w:val="nil"/>
                <w:right w:val="nil"/>
                <w:between w:val="nil"/>
              </w:pBdr>
              <w:jc w:val="both"/>
            </w:pPr>
            <w:r w:rsidRPr="00F92B43">
              <w:t>Створення умов для залучення коштів державних та міжнародних організацій для реалізації заходів інформатизації області</w:t>
            </w:r>
          </w:p>
        </w:tc>
      </w:tr>
      <w:tr w:rsidR="00951833" w:rsidRPr="00F92B43" w14:paraId="29F6D4F5" w14:textId="77777777" w:rsidTr="00951833">
        <w:trPr>
          <w:trHeight w:val="320"/>
        </w:trPr>
        <w:tc>
          <w:tcPr>
            <w:tcW w:w="15310" w:type="dxa"/>
            <w:gridSpan w:val="9"/>
          </w:tcPr>
          <w:p w14:paraId="6486FF23" w14:textId="77777777" w:rsidR="00951833" w:rsidRPr="00F92B43" w:rsidRDefault="00951833" w:rsidP="00525CBB">
            <w:pPr>
              <w:ind w:left="20" w:firstLine="680"/>
              <w:jc w:val="center"/>
              <w:rPr>
                <w:b/>
              </w:rPr>
            </w:pPr>
            <w:r w:rsidRPr="00F92B43">
              <w:rPr>
                <w:b/>
              </w:rPr>
              <w:t>6. Організація захисту інформації</w:t>
            </w:r>
          </w:p>
        </w:tc>
      </w:tr>
      <w:tr w:rsidR="00951833" w:rsidRPr="00F92B43" w14:paraId="6190A84C" w14:textId="77777777" w:rsidTr="00951833">
        <w:trPr>
          <w:trHeight w:val="1290"/>
        </w:trPr>
        <w:tc>
          <w:tcPr>
            <w:tcW w:w="567" w:type="dxa"/>
          </w:tcPr>
          <w:p w14:paraId="7D547C6A" w14:textId="77777777" w:rsidR="00951833" w:rsidRPr="00F92B43" w:rsidRDefault="00951833" w:rsidP="00525CBB">
            <w:pPr>
              <w:pStyle w:val="ae"/>
              <w:widowControl w:val="0"/>
              <w:numPr>
                <w:ilvl w:val="0"/>
                <w:numId w:val="16"/>
              </w:numPr>
              <w:pBdr>
                <w:top w:val="nil"/>
                <w:left w:val="nil"/>
                <w:bottom w:val="nil"/>
                <w:right w:val="nil"/>
                <w:between w:val="nil"/>
              </w:pBdr>
            </w:pPr>
          </w:p>
        </w:tc>
        <w:tc>
          <w:tcPr>
            <w:tcW w:w="2836" w:type="dxa"/>
          </w:tcPr>
          <w:p w14:paraId="2D35DE4D" w14:textId="77777777" w:rsidR="00951833" w:rsidRPr="00F92B43" w:rsidRDefault="00951833" w:rsidP="00525CBB">
            <w:pPr>
              <w:widowControl w:val="0"/>
              <w:jc w:val="both"/>
            </w:pPr>
            <w:r w:rsidRPr="00F92B43">
              <w:t>Забезпечення технічного та криптографічного захисту інформації на об’єктах інформаційної діяльності</w:t>
            </w:r>
          </w:p>
        </w:tc>
        <w:tc>
          <w:tcPr>
            <w:tcW w:w="1418" w:type="dxa"/>
          </w:tcPr>
          <w:p w14:paraId="069E0A1D" w14:textId="77777777" w:rsidR="00951833" w:rsidRPr="00F92B43" w:rsidRDefault="00951833" w:rsidP="00525CBB">
            <w:pPr>
              <w:widowControl w:val="0"/>
              <w:pBdr>
                <w:top w:val="nil"/>
                <w:left w:val="nil"/>
                <w:bottom w:val="nil"/>
                <w:right w:val="nil"/>
                <w:between w:val="nil"/>
              </w:pBdr>
            </w:pPr>
            <w:r w:rsidRPr="00F92B43">
              <w:t>2023-2024</w:t>
            </w:r>
          </w:p>
        </w:tc>
        <w:tc>
          <w:tcPr>
            <w:tcW w:w="1984" w:type="dxa"/>
          </w:tcPr>
          <w:p w14:paraId="77F6C1B7"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507278C0"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528F2D8C" w14:textId="77777777" w:rsidR="00951833" w:rsidRPr="00F92B43" w:rsidRDefault="00951833" w:rsidP="00525CBB">
            <w:pPr>
              <w:widowControl w:val="0"/>
              <w:pBdr>
                <w:top w:val="nil"/>
                <w:left w:val="nil"/>
                <w:bottom w:val="nil"/>
                <w:right w:val="nil"/>
                <w:between w:val="nil"/>
              </w:pBdr>
            </w:pPr>
            <w:r w:rsidRPr="00F92B43">
              <w:t>-</w:t>
            </w:r>
          </w:p>
        </w:tc>
        <w:tc>
          <w:tcPr>
            <w:tcW w:w="992" w:type="dxa"/>
          </w:tcPr>
          <w:p w14:paraId="59D33EDB" w14:textId="77777777" w:rsidR="00951833" w:rsidRPr="00F92B43" w:rsidRDefault="00951833" w:rsidP="00525CBB">
            <w:pPr>
              <w:widowControl w:val="0"/>
              <w:pBdr>
                <w:top w:val="nil"/>
                <w:left w:val="nil"/>
                <w:bottom w:val="nil"/>
                <w:right w:val="nil"/>
                <w:between w:val="nil"/>
              </w:pBdr>
            </w:pPr>
            <w:r w:rsidRPr="00F92B43">
              <w:t>500,0</w:t>
            </w:r>
          </w:p>
        </w:tc>
        <w:tc>
          <w:tcPr>
            <w:tcW w:w="993" w:type="dxa"/>
          </w:tcPr>
          <w:p w14:paraId="181F4016" w14:textId="77777777" w:rsidR="00951833" w:rsidRPr="00F92B43" w:rsidRDefault="00951833" w:rsidP="00525CBB">
            <w:pPr>
              <w:widowControl w:val="0"/>
              <w:pBdr>
                <w:top w:val="nil"/>
                <w:left w:val="nil"/>
                <w:bottom w:val="nil"/>
                <w:right w:val="nil"/>
                <w:between w:val="nil"/>
              </w:pBdr>
            </w:pPr>
            <w:r w:rsidRPr="00F92B43">
              <w:t>500,0</w:t>
            </w:r>
          </w:p>
        </w:tc>
        <w:tc>
          <w:tcPr>
            <w:tcW w:w="3685" w:type="dxa"/>
          </w:tcPr>
          <w:p w14:paraId="01EA4E62" w14:textId="77777777" w:rsidR="00951833" w:rsidRPr="00F92B43" w:rsidRDefault="00951833" w:rsidP="00525CBB">
            <w:pPr>
              <w:widowControl w:val="0"/>
              <w:pBdr>
                <w:top w:val="nil"/>
                <w:left w:val="nil"/>
                <w:bottom w:val="nil"/>
                <w:right w:val="nil"/>
                <w:between w:val="nil"/>
              </w:pBdr>
              <w:jc w:val="both"/>
            </w:pPr>
            <w:r w:rsidRPr="00F92B43">
              <w:t xml:space="preserve">Забезпечення вимог чинного законодавства в галузі технічного захисту інформації при її обробці. </w:t>
            </w:r>
          </w:p>
          <w:p w14:paraId="14CDB688" w14:textId="77777777" w:rsidR="00951833" w:rsidRPr="00F92B43" w:rsidRDefault="00951833" w:rsidP="00525CBB">
            <w:pPr>
              <w:widowControl w:val="0"/>
              <w:pBdr>
                <w:top w:val="nil"/>
                <w:left w:val="nil"/>
                <w:bottom w:val="nil"/>
                <w:right w:val="nil"/>
                <w:between w:val="nil"/>
              </w:pBdr>
              <w:jc w:val="both"/>
            </w:pPr>
            <w:r w:rsidRPr="00F92B43">
              <w:t xml:space="preserve">Створення та модернізація КСЗІ на об’єктах інформаційної діяльності. </w:t>
            </w:r>
          </w:p>
          <w:p w14:paraId="32E04A57" w14:textId="77777777" w:rsidR="00951833" w:rsidRPr="00F92B43" w:rsidRDefault="00951833" w:rsidP="00525CBB">
            <w:pPr>
              <w:widowControl w:val="0"/>
              <w:pBdr>
                <w:top w:val="nil"/>
                <w:left w:val="nil"/>
                <w:bottom w:val="nil"/>
                <w:right w:val="nil"/>
                <w:between w:val="nil"/>
              </w:pBdr>
              <w:jc w:val="both"/>
            </w:pPr>
            <w:r w:rsidRPr="00F92B43">
              <w:t>Координувати реалізацію проектів щодо створення електронних державних архівів та сприяти створенню, у співпраці з ОМС, електронних комунальних архівів</w:t>
            </w:r>
          </w:p>
        </w:tc>
      </w:tr>
      <w:tr w:rsidR="00951833" w:rsidRPr="00F92B43" w14:paraId="751EFCF2" w14:textId="77777777" w:rsidTr="00951833">
        <w:trPr>
          <w:trHeight w:val="1290"/>
        </w:trPr>
        <w:tc>
          <w:tcPr>
            <w:tcW w:w="567" w:type="dxa"/>
          </w:tcPr>
          <w:p w14:paraId="05954A66" w14:textId="77777777" w:rsidR="00951833" w:rsidRPr="00F92B43" w:rsidRDefault="00951833" w:rsidP="00525CBB">
            <w:pPr>
              <w:pStyle w:val="ae"/>
              <w:widowControl w:val="0"/>
              <w:numPr>
                <w:ilvl w:val="0"/>
                <w:numId w:val="16"/>
              </w:numPr>
              <w:pBdr>
                <w:top w:val="nil"/>
                <w:left w:val="nil"/>
                <w:bottom w:val="nil"/>
                <w:right w:val="nil"/>
                <w:between w:val="nil"/>
              </w:pBdr>
            </w:pPr>
          </w:p>
        </w:tc>
        <w:tc>
          <w:tcPr>
            <w:tcW w:w="2836" w:type="dxa"/>
          </w:tcPr>
          <w:p w14:paraId="4B53D5EA" w14:textId="07CCCCB5" w:rsidR="00951833" w:rsidRPr="00F92B43" w:rsidRDefault="00951833" w:rsidP="00525CBB">
            <w:pPr>
              <w:jc w:val="both"/>
            </w:pPr>
            <w:r w:rsidRPr="00F92B43">
              <w:t>Розробка технічного завдання на створення КСЗІ, розробку проєкту КСЗІ, введення КСЗІ в дію та оцінку захищеності інформації в інформаційно-</w:t>
            </w:r>
            <w:r w:rsidR="00A621AB">
              <w:t>комунікаційних</w:t>
            </w:r>
            <w:r w:rsidRPr="00F92B43">
              <w:t xml:space="preserve"> системах, супроводження КСЗІ.</w:t>
            </w:r>
          </w:p>
        </w:tc>
        <w:tc>
          <w:tcPr>
            <w:tcW w:w="1418" w:type="dxa"/>
          </w:tcPr>
          <w:p w14:paraId="6A4247F3" w14:textId="77777777" w:rsidR="00951833" w:rsidRPr="00F92B43" w:rsidRDefault="00951833" w:rsidP="00525CBB">
            <w:pPr>
              <w:widowControl w:val="0"/>
              <w:pBdr>
                <w:top w:val="nil"/>
                <w:left w:val="nil"/>
                <w:bottom w:val="nil"/>
                <w:right w:val="nil"/>
                <w:between w:val="nil"/>
              </w:pBdr>
            </w:pPr>
            <w:r w:rsidRPr="00F92B43">
              <w:t>2022</w:t>
            </w:r>
          </w:p>
        </w:tc>
        <w:tc>
          <w:tcPr>
            <w:tcW w:w="1984" w:type="dxa"/>
          </w:tcPr>
          <w:p w14:paraId="0BCF1C3B"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237ACCF1" w14:textId="77777777" w:rsidR="00951833" w:rsidRPr="00F92B43" w:rsidRDefault="00951833" w:rsidP="00525CBB">
            <w:pPr>
              <w:widowControl w:val="0"/>
              <w:pBdr>
                <w:top w:val="nil"/>
                <w:left w:val="nil"/>
                <w:bottom w:val="nil"/>
                <w:right w:val="nil"/>
                <w:between w:val="nil"/>
              </w:pBdr>
            </w:pPr>
            <w:r w:rsidRPr="00F92B43">
              <w:t>Обласний бюджет</w:t>
            </w:r>
          </w:p>
        </w:tc>
        <w:tc>
          <w:tcPr>
            <w:tcW w:w="992" w:type="dxa"/>
          </w:tcPr>
          <w:p w14:paraId="3914F44C" w14:textId="77777777" w:rsidR="00951833" w:rsidRPr="00F92B43" w:rsidRDefault="00951833" w:rsidP="00525CBB">
            <w:pPr>
              <w:rPr>
                <w:color w:val="000000"/>
              </w:rPr>
            </w:pPr>
            <w:r w:rsidRPr="00F92B43">
              <w:rPr>
                <w:color w:val="000000"/>
              </w:rPr>
              <w:t>4 000,0</w:t>
            </w:r>
          </w:p>
        </w:tc>
        <w:tc>
          <w:tcPr>
            <w:tcW w:w="992" w:type="dxa"/>
          </w:tcPr>
          <w:p w14:paraId="73ECCAAB" w14:textId="77777777" w:rsidR="00951833" w:rsidRPr="00F92B43" w:rsidRDefault="00951833" w:rsidP="00525CBB">
            <w:pPr>
              <w:widowControl w:val="0"/>
              <w:pBdr>
                <w:top w:val="nil"/>
                <w:left w:val="nil"/>
                <w:bottom w:val="nil"/>
                <w:right w:val="nil"/>
                <w:between w:val="nil"/>
              </w:pBdr>
            </w:pPr>
            <w:r w:rsidRPr="00F92B43">
              <w:t>-</w:t>
            </w:r>
          </w:p>
        </w:tc>
        <w:tc>
          <w:tcPr>
            <w:tcW w:w="993" w:type="dxa"/>
          </w:tcPr>
          <w:p w14:paraId="5E27F1C3" w14:textId="77777777" w:rsidR="00951833" w:rsidRPr="00F92B43" w:rsidRDefault="00951833" w:rsidP="00525CBB">
            <w:pPr>
              <w:widowControl w:val="0"/>
              <w:pBdr>
                <w:top w:val="nil"/>
                <w:left w:val="nil"/>
                <w:bottom w:val="nil"/>
                <w:right w:val="nil"/>
                <w:between w:val="nil"/>
              </w:pBdr>
            </w:pPr>
            <w:r w:rsidRPr="00F92B43">
              <w:t>-</w:t>
            </w:r>
          </w:p>
        </w:tc>
        <w:tc>
          <w:tcPr>
            <w:tcW w:w="3685" w:type="dxa"/>
          </w:tcPr>
          <w:p w14:paraId="3D72B88E" w14:textId="77777777" w:rsidR="00951833" w:rsidRPr="00F92B43" w:rsidRDefault="00951833" w:rsidP="00525CBB">
            <w:pPr>
              <w:widowControl w:val="0"/>
              <w:jc w:val="both"/>
            </w:pPr>
            <w:r w:rsidRPr="00F92B43">
              <w:t>Забезпечення вимог чинного законодавства в галузі технічного захисту інформації при її обробці.</w:t>
            </w:r>
          </w:p>
        </w:tc>
      </w:tr>
      <w:tr w:rsidR="00951833" w:rsidRPr="00F92B43" w14:paraId="6701274D" w14:textId="77777777" w:rsidTr="00951833">
        <w:trPr>
          <w:trHeight w:val="1290"/>
        </w:trPr>
        <w:tc>
          <w:tcPr>
            <w:tcW w:w="567" w:type="dxa"/>
          </w:tcPr>
          <w:p w14:paraId="40DAB631" w14:textId="77777777" w:rsidR="00951833" w:rsidRPr="00F92B43" w:rsidRDefault="00951833" w:rsidP="00525CBB">
            <w:pPr>
              <w:pStyle w:val="ae"/>
              <w:widowControl w:val="0"/>
              <w:numPr>
                <w:ilvl w:val="0"/>
                <w:numId w:val="16"/>
              </w:numPr>
              <w:pBdr>
                <w:top w:val="nil"/>
                <w:left w:val="nil"/>
                <w:bottom w:val="nil"/>
                <w:right w:val="nil"/>
                <w:between w:val="nil"/>
              </w:pBdr>
            </w:pPr>
          </w:p>
        </w:tc>
        <w:tc>
          <w:tcPr>
            <w:tcW w:w="2836" w:type="dxa"/>
          </w:tcPr>
          <w:p w14:paraId="218C4D65" w14:textId="77777777" w:rsidR="00951833" w:rsidRPr="00F92B43" w:rsidRDefault="00951833" w:rsidP="00525CBB">
            <w:pPr>
              <w:jc w:val="both"/>
            </w:pPr>
            <w:r>
              <w:t xml:space="preserve">Сприяння </w:t>
            </w:r>
            <w:r w:rsidRPr="00E32F40">
              <w:t>створенн</w:t>
            </w:r>
            <w:r>
              <w:t>ю</w:t>
            </w:r>
            <w:r w:rsidRPr="00E32F40">
              <w:t xml:space="preserve"> ситуаційн</w:t>
            </w:r>
            <w:r>
              <w:t>ого</w:t>
            </w:r>
            <w:r w:rsidRPr="00E32F40">
              <w:t xml:space="preserve"> центр</w:t>
            </w:r>
            <w:r>
              <w:t>у Київської облдержадміністрації</w:t>
            </w:r>
          </w:p>
        </w:tc>
        <w:tc>
          <w:tcPr>
            <w:tcW w:w="1418" w:type="dxa"/>
          </w:tcPr>
          <w:p w14:paraId="1E81DC22" w14:textId="77777777" w:rsidR="00951833" w:rsidRPr="00F92B43" w:rsidRDefault="00951833" w:rsidP="00525CBB">
            <w:pPr>
              <w:widowControl w:val="0"/>
              <w:pBdr>
                <w:top w:val="nil"/>
                <w:left w:val="nil"/>
                <w:bottom w:val="nil"/>
                <w:right w:val="nil"/>
                <w:between w:val="nil"/>
              </w:pBdr>
            </w:pPr>
            <w:r w:rsidRPr="00F92B43">
              <w:t>2022</w:t>
            </w:r>
            <w:r>
              <w:t>-2024</w:t>
            </w:r>
          </w:p>
        </w:tc>
        <w:tc>
          <w:tcPr>
            <w:tcW w:w="1984" w:type="dxa"/>
          </w:tcPr>
          <w:p w14:paraId="76E6BFEB" w14:textId="77777777" w:rsidR="00951833" w:rsidRPr="00F92B43" w:rsidRDefault="00951833" w:rsidP="00525CBB">
            <w:pPr>
              <w:widowControl w:val="0"/>
            </w:pPr>
            <w:r w:rsidRPr="00F92B43">
              <w:t>Департамент економіки та цифровізації ОДА</w:t>
            </w:r>
          </w:p>
        </w:tc>
        <w:tc>
          <w:tcPr>
            <w:tcW w:w="1843" w:type="dxa"/>
          </w:tcPr>
          <w:p w14:paraId="0D5D83B9" w14:textId="77777777" w:rsidR="00951833" w:rsidRPr="00F92B43" w:rsidRDefault="00951833" w:rsidP="00525CBB">
            <w:pPr>
              <w:widowControl w:val="0"/>
              <w:pBdr>
                <w:top w:val="nil"/>
                <w:left w:val="nil"/>
                <w:bottom w:val="nil"/>
                <w:right w:val="nil"/>
                <w:between w:val="nil"/>
              </w:pBdr>
            </w:pPr>
            <w:r>
              <w:t>-</w:t>
            </w:r>
          </w:p>
        </w:tc>
        <w:tc>
          <w:tcPr>
            <w:tcW w:w="992" w:type="dxa"/>
          </w:tcPr>
          <w:p w14:paraId="579312AB" w14:textId="77777777" w:rsidR="00951833" w:rsidRPr="00F92B43" w:rsidRDefault="00951833" w:rsidP="00525CBB">
            <w:pPr>
              <w:rPr>
                <w:color w:val="000000"/>
              </w:rPr>
            </w:pPr>
            <w:r>
              <w:rPr>
                <w:color w:val="000000"/>
              </w:rPr>
              <w:t>-</w:t>
            </w:r>
          </w:p>
        </w:tc>
        <w:tc>
          <w:tcPr>
            <w:tcW w:w="992" w:type="dxa"/>
          </w:tcPr>
          <w:p w14:paraId="40400862" w14:textId="77777777" w:rsidR="00951833" w:rsidRPr="00F92B43" w:rsidRDefault="00951833" w:rsidP="00525CBB">
            <w:pPr>
              <w:widowControl w:val="0"/>
              <w:pBdr>
                <w:top w:val="nil"/>
                <w:left w:val="nil"/>
                <w:bottom w:val="nil"/>
                <w:right w:val="nil"/>
                <w:between w:val="nil"/>
              </w:pBdr>
            </w:pPr>
            <w:r>
              <w:t>-</w:t>
            </w:r>
          </w:p>
        </w:tc>
        <w:tc>
          <w:tcPr>
            <w:tcW w:w="993" w:type="dxa"/>
          </w:tcPr>
          <w:p w14:paraId="738E5E68" w14:textId="77777777" w:rsidR="00951833" w:rsidRPr="00F92B43" w:rsidRDefault="00951833" w:rsidP="00525CBB">
            <w:pPr>
              <w:widowControl w:val="0"/>
              <w:pBdr>
                <w:top w:val="nil"/>
                <w:left w:val="nil"/>
                <w:bottom w:val="nil"/>
                <w:right w:val="nil"/>
                <w:between w:val="nil"/>
              </w:pBdr>
            </w:pPr>
            <w:r>
              <w:t>-</w:t>
            </w:r>
          </w:p>
        </w:tc>
        <w:tc>
          <w:tcPr>
            <w:tcW w:w="3685" w:type="dxa"/>
          </w:tcPr>
          <w:p w14:paraId="37C8AE92" w14:textId="77777777" w:rsidR="00951833" w:rsidRDefault="00951833" w:rsidP="00525CBB">
            <w:pPr>
              <w:widowControl w:val="0"/>
              <w:jc w:val="both"/>
            </w:pPr>
            <w:r>
              <w:t>З</w:t>
            </w:r>
            <w:r w:rsidRPr="00E32F40">
              <w:t xml:space="preserve">абезпечення оперативного прийняття управлінських рішень, під час виникнення кризових ситуацій та визначення потенційних та/або реальних загроз, що загрожують </w:t>
            </w:r>
            <w:r w:rsidRPr="00E32F40">
              <w:lastRenderedPageBreak/>
              <w:t>національній безпеці Україні</w:t>
            </w:r>
          </w:p>
          <w:p w14:paraId="28DDFB5F" w14:textId="77777777" w:rsidR="00951833" w:rsidRPr="00F92B43" w:rsidRDefault="00951833" w:rsidP="00525CBB">
            <w:pPr>
              <w:widowControl w:val="0"/>
              <w:jc w:val="both"/>
            </w:pPr>
            <w:r>
              <w:t>Забезпечення вимог рішення РНБО від 04.06.2021 «Щодо удосконалення мережі ситуаційних центрів та цифрової трансформації сфери національної безпеки та оборони», введеного в дію Указом Президента України від 18.06.2021 № 260/2021</w:t>
            </w:r>
          </w:p>
        </w:tc>
      </w:tr>
      <w:tr w:rsidR="00951833" w:rsidRPr="00D64D4C" w14:paraId="378CF019" w14:textId="77777777" w:rsidTr="00951833">
        <w:trPr>
          <w:trHeight w:val="83"/>
        </w:trPr>
        <w:tc>
          <w:tcPr>
            <w:tcW w:w="8648" w:type="dxa"/>
            <w:gridSpan w:val="5"/>
          </w:tcPr>
          <w:p w14:paraId="324DB33A" w14:textId="77777777" w:rsidR="00951833" w:rsidRPr="00D64D4C" w:rsidRDefault="00951833" w:rsidP="00525CBB">
            <w:pPr>
              <w:widowControl w:val="0"/>
              <w:pBdr>
                <w:top w:val="nil"/>
                <w:left w:val="nil"/>
                <w:bottom w:val="nil"/>
                <w:right w:val="nil"/>
                <w:between w:val="nil"/>
              </w:pBdr>
              <w:rPr>
                <w:sz w:val="22"/>
                <w:szCs w:val="22"/>
              </w:rPr>
            </w:pPr>
            <w:r w:rsidRPr="00D64D4C">
              <w:rPr>
                <w:b/>
                <w:color w:val="000000"/>
                <w:sz w:val="22"/>
                <w:szCs w:val="22"/>
              </w:rPr>
              <w:t>РАЗОМ фінансування по програмі</w:t>
            </w:r>
          </w:p>
        </w:tc>
        <w:tc>
          <w:tcPr>
            <w:tcW w:w="992" w:type="dxa"/>
            <w:vAlign w:val="bottom"/>
          </w:tcPr>
          <w:p w14:paraId="69E19461" w14:textId="77777777" w:rsidR="00951833" w:rsidRPr="00D64D4C" w:rsidRDefault="00951833" w:rsidP="00525CBB">
            <w:pPr>
              <w:rPr>
                <w:b/>
                <w:bCs/>
                <w:color w:val="000000"/>
                <w:sz w:val="22"/>
                <w:szCs w:val="22"/>
              </w:rPr>
            </w:pPr>
            <w:r w:rsidRPr="00D64D4C">
              <w:rPr>
                <w:b/>
                <w:bCs/>
                <w:sz w:val="22"/>
                <w:szCs w:val="22"/>
              </w:rPr>
              <w:t>12460,0</w:t>
            </w:r>
          </w:p>
        </w:tc>
        <w:tc>
          <w:tcPr>
            <w:tcW w:w="992" w:type="dxa"/>
            <w:vAlign w:val="bottom"/>
          </w:tcPr>
          <w:p w14:paraId="0E06450D" w14:textId="77777777" w:rsidR="00951833" w:rsidRPr="00D64D4C" w:rsidRDefault="00951833" w:rsidP="00525CBB">
            <w:pPr>
              <w:widowControl w:val="0"/>
              <w:pBdr>
                <w:top w:val="nil"/>
                <w:left w:val="nil"/>
                <w:bottom w:val="nil"/>
                <w:right w:val="nil"/>
                <w:between w:val="nil"/>
              </w:pBdr>
              <w:rPr>
                <w:b/>
                <w:bCs/>
                <w:sz w:val="22"/>
                <w:szCs w:val="22"/>
              </w:rPr>
            </w:pPr>
            <w:r w:rsidRPr="00D64D4C">
              <w:rPr>
                <w:b/>
                <w:bCs/>
                <w:sz w:val="22"/>
                <w:szCs w:val="22"/>
              </w:rPr>
              <w:t>7960</w:t>
            </w:r>
            <w:r>
              <w:rPr>
                <w:b/>
                <w:bCs/>
                <w:sz w:val="22"/>
                <w:szCs w:val="22"/>
              </w:rPr>
              <w:t>,0</w:t>
            </w:r>
          </w:p>
        </w:tc>
        <w:tc>
          <w:tcPr>
            <w:tcW w:w="993" w:type="dxa"/>
            <w:vAlign w:val="bottom"/>
          </w:tcPr>
          <w:p w14:paraId="2193C836" w14:textId="77777777" w:rsidR="00951833" w:rsidRPr="00D64D4C" w:rsidRDefault="00951833" w:rsidP="00525CBB">
            <w:pPr>
              <w:widowControl w:val="0"/>
              <w:pBdr>
                <w:top w:val="nil"/>
                <w:left w:val="nil"/>
                <w:bottom w:val="nil"/>
                <w:right w:val="nil"/>
                <w:between w:val="nil"/>
              </w:pBdr>
              <w:rPr>
                <w:b/>
                <w:bCs/>
                <w:sz w:val="22"/>
                <w:szCs w:val="22"/>
              </w:rPr>
            </w:pPr>
            <w:r w:rsidRPr="00D64D4C">
              <w:rPr>
                <w:b/>
                <w:bCs/>
                <w:sz w:val="22"/>
                <w:szCs w:val="22"/>
              </w:rPr>
              <w:t>7460</w:t>
            </w:r>
            <w:r>
              <w:rPr>
                <w:b/>
                <w:bCs/>
                <w:sz w:val="22"/>
                <w:szCs w:val="22"/>
              </w:rPr>
              <w:t>,0</w:t>
            </w:r>
          </w:p>
        </w:tc>
        <w:tc>
          <w:tcPr>
            <w:tcW w:w="3685" w:type="dxa"/>
          </w:tcPr>
          <w:p w14:paraId="3D7473D8" w14:textId="77777777" w:rsidR="00951833" w:rsidRPr="00D64D4C" w:rsidRDefault="00951833" w:rsidP="00525CBB">
            <w:pPr>
              <w:rPr>
                <w:b/>
                <w:bCs/>
                <w:sz w:val="22"/>
                <w:szCs w:val="22"/>
              </w:rPr>
            </w:pPr>
            <w:r w:rsidRPr="00D64D4C">
              <w:rPr>
                <w:b/>
                <w:bCs/>
                <w:sz w:val="22"/>
                <w:szCs w:val="22"/>
              </w:rPr>
              <w:t>27880</w:t>
            </w:r>
            <w:r>
              <w:rPr>
                <w:b/>
                <w:bCs/>
                <w:sz w:val="22"/>
                <w:szCs w:val="22"/>
              </w:rPr>
              <w:t>,0</w:t>
            </w:r>
          </w:p>
        </w:tc>
      </w:tr>
    </w:tbl>
    <w:p w14:paraId="56ED16F1" w14:textId="77777777" w:rsidR="00B217A2" w:rsidRPr="00F92B43" w:rsidRDefault="00B217A2" w:rsidP="00951833">
      <w:pPr>
        <w:pBdr>
          <w:top w:val="nil"/>
          <w:left w:val="nil"/>
          <w:bottom w:val="nil"/>
          <w:right w:val="nil"/>
          <w:between w:val="nil"/>
        </w:pBdr>
        <w:rPr>
          <w:b/>
          <w:sz w:val="28"/>
          <w:szCs w:val="28"/>
        </w:rPr>
      </w:pPr>
    </w:p>
    <w:sectPr w:rsidR="00B217A2" w:rsidRPr="00F92B43" w:rsidSect="00951833">
      <w:pgSz w:w="16820" w:h="11900" w:orient="landscape"/>
      <w:pgMar w:top="567" w:right="632" w:bottom="1701" w:left="649"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EAF9A" w14:textId="77777777" w:rsidR="00E97628" w:rsidRDefault="00E97628">
      <w:r>
        <w:separator/>
      </w:r>
    </w:p>
  </w:endnote>
  <w:endnote w:type="continuationSeparator" w:id="0">
    <w:p w14:paraId="2697C26D" w14:textId="77777777" w:rsidR="00E97628" w:rsidRDefault="00E9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default"/>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98BAD" w14:textId="5EA5865D" w:rsidR="00847638" w:rsidRDefault="00847638">
    <w:pPr>
      <w:jc w:val="right"/>
    </w:pPr>
    <w:r>
      <w:fldChar w:fldCharType="begin"/>
    </w:r>
    <w:r>
      <w:instrText>PAGE</w:instrText>
    </w:r>
    <w:r>
      <w:fldChar w:fldCharType="separate"/>
    </w:r>
    <w:r>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44EF8" w14:textId="77777777" w:rsidR="00847638" w:rsidRDefault="008476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83DD5" w14:textId="77777777" w:rsidR="00E97628" w:rsidRDefault="00E97628">
      <w:r>
        <w:separator/>
      </w:r>
    </w:p>
  </w:footnote>
  <w:footnote w:type="continuationSeparator" w:id="0">
    <w:p w14:paraId="41734C9B" w14:textId="77777777" w:rsidR="00E97628" w:rsidRDefault="00E97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C7915"/>
    <w:multiLevelType w:val="hybridMultilevel"/>
    <w:tmpl w:val="8E90D198"/>
    <w:lvl w:ilvl="0" w:tplc="FFFFFFFF">
      <w:start w:val="1"/>
      <w:numFmt w:val="decimal"/>
      <w:lvlText w:val="%1."/>
      <w:lvlJc w:val="left"/>
      <w:pPr>
        <w:ind w:left="-436" w:firstLine="0"/>
      </w:pPr>
      <w:rPr>
        <w:rFonts w:hint="default"/>
      </w:rPr>
    </w:lvl>
    <w:lvl w:ilvl="1" w:tplc="FFFFFFFF" w:tentative="1">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1" w15:restartNumberingAfterBreak="0">
    <w:nsid w:val="0A854FDF"/>
    <w:multiLevelType w:val="hybridMultilevel"/>
    <w:tmpl w:val="9E3CDEB8"/>
    <w:lvl w:ilvl="0" w:tplc="9A2285D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B32B63"/>
    <w:multiLevelType w:val="hybridMultilevel"/>
    <w:tmpl w:val="4EAA226A"/>
    <w:lvl w:ilvl="0" w:tplc="30C2E630">
      <w:start w:val="1"/>
      <w:numFmt w:val="decimal"/>
      <w:lvlText w:val="%1."/>
      <w:lvlJc w:val="left"/>
      <w:pPr>
        <w:ind w:left="720" w:hanging="360"/>
      </w:pPr>
      <w:rPr>
        <w:rFonts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82364E"/>
    <w:multiLevelType w:val="multilevel"/>
    <w:tmpl w:val="3F18C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049054A"/>
    <w:multiLevelType w:val="hybridMultilevel"/>
    <w:tmpl w:val="1602B0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6ED33CF"/>
    <w:multiLevelType w:val="hybridMultilevel"/>
    <w:tmpl w:val="3FE0DBA8"/>
    <w:lvl w:ilvl="0" w:tplc="D5663F48">
      <w:start w:val="1"/>
      <w:numFmt w:val="decimal"/>
      <w:lvlText w:val="4.%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FF2E76"/>
    <w:multiLevelType w:val="multilevel"/>
    <w:tmpl w:val="4B881A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DA91159"/>
    <w:multiLevelType w:val="hybridMultilevel"/>
    <w:tmpl w:val="A63AA7B4"/>
    <w:lvl w:ilvl="0" w:tplc="883E47AE">
      <w:start w:val="1"/>
      <w:numFmt w:val="decimal"/>
      <w:lvlText w:val="3.%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5F5F59"/>
    <w:multiLevelType w:val="multilevel"/>
    <w:tmpl w:val="21F285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0D65DD5"/>
    <w:multiLevelType w:val="multilevel"/>
    <w:tmpl w:val="0BDC5C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1AC7A3C"/>
    <w:multiLevelType w:val="hybridMultilevel"/>
    <w:tmpl w:val="F68AC90C"/>
    <w:lvl w:ilvl="0" w:tplc="5678C362">
      <w:start w:val="1"/>
      <w:numFmt w:val="decimal"/>
      <w:lvlText w:val="5.%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6C3C1E"/>
    <w:multiLevelType w:val="hybridMultilevel"/>
    <w:tmpl w:val="026A0130"/>
    <w:lvl w:ilvl="0" w:tplc="F0601EB8">
      <w:start w:val="1"/>
      <w:numFmt w:val="decimal"/>
      <w:lvlText w:val="%1."/>
      <w:lvlJc w:val="left"/>
      <w:pPr>
        <w:ind w:left="720" w:hanging="360"/>
      </w:pPr>
      <w:rPr>
        <w:rFonts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F00B83"/>
    <w:multiLevelType w:val="hybridMultilevel"/>
    <w:tmpl w:val="799A8246"/>
    <w:lvl w:ilvl="0" w:tplc="3E8C01FA">
      <w:start w:val="1"/>
      <w:numFmt w:val="decimal"/>
      <w:lvlText w:val="1.%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4943B1"/>
    <w:multiLevelType w:val="multilevel"/>
    <w:tmpl w:val="1B7CD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4772E9"/>
    <w:multiLevelType w:val="multilevel"/>
    <w:tmpl w:val="473AD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18E5C29"/>
    <w:multiLevelType w:val="multilevel"/>
    <w:tmpl w:val="B7CA73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382957"/>
    <w:multiLevelType w:val="multilevel"/>
    <w:tmpl w:val="5A34E00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653501A2"/>
    <w:multiLevelType w:val="hybridMultilevel"/>
    <w:tmpl w:val="8E90D19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7A74ABD"/>
    <w:multiLevelType w:val="hybridMultilevel"/>
    <w:tmpl w:val="0D5AAF2A"/>
    <w:lvl w:ilvl="0" w:tplc="723850AE">
      <w:start w:val="1"/>
      <w:numFmt w:val="decimal"/>
      <w:lvlText w:val="%1."/>
      <w:lvlJc w:val="left"/>
      <w:pPr>
        <w:ind w:left="720" w:hanging="360"/>
      </w:pPr>
      <w:rPr>
        <w:rFonts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8EA34FB"/>
    <w:multiLevelType w:val="hybridMultilevel"/>
    <w:tmpl w:val="9A4E1B2A"/>
    <w:lvl w:ilvl="0" w:tplc="AA807714">
      <w:start w:val="1"/>
      <w:numFmt w:val="decimal"/>
      <w:lvlText w:val="6.%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F808CF"/>
    <w:multiLevelType w:val="hybridMultilevel"/>
    <w:tmpl w:val="ACB64026"/>
    <w:lvl w:ilvl="0" w:tplc="3EF0F3AE">
      <w:start w:val="1"/>
      <w:numFmt w:val="decimal"/>
      <w:lvlText w:val="2.%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E50792"/>
    <w:multiLevelType w:val="hybridMultilevel"/>
    <w:tmpl w:val="9E3CDEB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B68129D"/>
    <w:multiLevelType w:val="hybridMultilevel"/>
    <w:tmpl w:val="57CEE042"/>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3"/>
  </w:num>
  <w:num w:numId="3">
    <w:abstractNumId w:val="14"/>
  </w:num>
  <w:num w:numId="4">
    <w:abstractNumId w:val="6"/>
  </w:num>
  <w:num w:numId="5">
    <w:abstractNumId w:val="8"/>
  </w:num>
  <w:num w:numId="6">
    <w:abstractNumId w:val="13"/>
  </w:num>
  <w:num w:numId="7">
    <w:abstractNumId w:val="16"/>
  </w:num>
  <w:num w:numId="8">
    <w:abstractNumId w:val="18"/>
  </w:num>
  <w:num w:numId="9">
    <w:abstractNumId w:val="22"/>
  </w:num>
  <w:num w:numId="10">
    <w:abstractNumId w:val="15"/>
  </w:num>
  <w:num w:numId="11">
    <w:abstractNumId w:val="12"/>
  </w:num>
  <w:num w:numId="12">
    <w:abstractNumId w:val="20"/>
  </w:num>
  <w:num w:numId="13">
    <w:abstractNumId w:val="7"/>
  </w:num>
  <w:num w:numId="14">
    <w:abstractNumId w:val="5"/>
  </w:num>
  <w:num w:numId="15">
    <w:abstractNumId w:val="10"/>
  </w:num>
  <w:num w:numId="16">
    <w:abstractNumId w:val="19"/>
  </w:num>
  <w:num w:numId="17">
    <w:abstractNumId w:val="1"/>
  </w:num>
  <w:num w:numId="18">
    <w:abstractNumId w:val="0"/>
  </w:num>
  <w:num w:numId="19">
    <w:abstractNumId w:val="17"/>
  </w:num>
  <w:num w:numId="20">
    <w:abstractNumId w:val="21"/>
  </w:num>
  <w:num w:numId="21">
    <w:abstractNumId w:val="2"/>
  </w:num>
  <w:num w:numId="22">
    <w:abstractNumId w:val="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7A2"/>
    <w:rsid w:val="0001239C"/>
    <w:rsid w:val="000747AE"/>
    <w:rsid w:val="000B5D55"/>
    <w:rsid w:val="000F5340"/>
    <w:rsid w:val="00132A89"/>
    <w:rsid w:val="00134012"/>
    <w:rsid w:val="001442A2"/>
    <w:rsid w:val="0014440A"/>
    <w:rsid w:val="00171043"/>
    <w:rsid w:val="001772E3"/>
    <w:rsid w:val="001A510B"/>
    <w:rsid w:val="001A5C22"/>
    <w:rsid w:val="001B7B8A"/>
    <w:rsid w:val="001E3EAA"/>
    <w:rsid w:val="001E739C"/>
    <w:rsid w:val="001F7D89"/>
    <w:rsid w:val="002137B6"/>
    <w:rsid w:val="00215AFA"/>
    <w:rsid w:val="0022217E"/>
    <w:rsid w:val="0025730A"/>
    <w:rsid w:val="00281302"/>
    <w:rsid w:val="00290D52"/>
    <w:rsid w:val="002D7AC1"/>
    <w:rsid w:val="00340633"/>
    <w:rsid w:val="00345CF4"/>
    <w:rsid w:val="00350614"/>
    <w:rsid w:val="00372102"/>
    <w:rsid w:val="003D7C8C"/>
    <w:rsid w:val="00443EAB"/>
    <w:rsid w:val="00481457"/>
    <w:rsid w:val="00494B75"/>
    <w:rsid w:val="004B3DD2"/>
    <w:rsid w:val="00507D0A"/>
    <w:rsid w:val="00510506"/>
    <w:rsid w:val="0051209D"/>
    <w:rsid w:val="00525CBB"/>
    <w:rsid w:val="005307D6"/>
    <w:rsid w:val="00536674"/>
    <w:rsid w:val="0057322D"/>
    <w:rsid w:val="00573646"/>
    <w:rsid w:val="005E6D6A"/>
    <w:rsid w:val="0063122C"/>
    <w:rsid w:val="00667057"/>
    <w:rsid w:val="00672084"/>
    <w:rsid w:val="00713DAA"/>
    <w:rsid w:val="00740205"/>
    <w:rsid w:val="0074677F"/>
    <w:rsid w:val="00766CAF"/>
    <w:rsid w:val="007818F4"/>
    <w:rsid w:val="0078753D"/>
    <w:rsid w:val="00787B04"/>
    <w:rsid w:val="00790350"/>
    <w:rsid w:val="007962E2"/>
    <w:rsid w:val="007B74A6"/>
    <w:rsid w:val="007B7526"/>
    <w:rsid w:val="007E788B"/>
    <w:rsid w:val="007F0567"/>
    <w:rsid w:val="00830495"/>
    <w:rsid w:val="0084211A"/>
    <w:rsid w:val="00847638"/>
    <w:rsid w:val="0085685D"/>
    <w:rsid w:val="00882F92"/>
    <w:rsid w:val="00897F3D"/>
    <w:rsid w:val="008A2C12"/>
    <w:rsid w:val="008B5EB5"/>
    <w:rsid w:val="008F0F56"/>
    <w:rsid w:val="00905AEE"/>
    <w:rsid w:val="00947C95"/>
    <w:rsid w:val="00951833"/>
    <w:rsid w:val="00986B61"/>
    <w:rsid w:val="009D6AEA"/>
    <w:rsid w:val="00A413AB"/>
    <w:rsid w:val="00A52513"/>
    <w:rsid w:val="00A56768"/>
    <w:rsid w:val="00A621AB"/>
    <w:rsid w:val="00A931FF"/>
    <w:rsid w:val="00AB7841"/>
    <w:rsid w:val="00AC46F6"/>
    <w:rsid w:val="00B217A2"/>
    <w:rsid w:val="00B26DC9"/>
    <w:rsid w:val="00B36628"/>
    <w:rsid w:val="00B37042"/>
    <w:rsid w:val="00B64D23"/>
    <w:rsid w:val="00B91EB8"/>
    <w:rsid w:val="00BE5BC0"/>
    <w:rsid w:val="00C01E5B"/>
    <w:rsid w:val="00C03988"/>
    <w:rsid w:val="00C2269F"/>
    <w:rsid w:val="00CA5BB2"/>
    <w:rsid w:val="00CB7555"/>
    <w:rsid w:val="00D20C33"/>
    <w:rsid w:val="00D2410F"/>
    <w:rsid w:val="00DB0955"/>
    <w:rsid w:val="00DF4BFA"/>
    <w:rsid w:val="00E236BC"/>
    <w:rsid w:val="00E24362"/>
    <w:rsid w:val="00E32F40"/>
    <w:rsid w:val="00E97628"/>
    <w:rsid w:val="00EE09A9"/>
    <w:rsid w:val="00F07391"/>
    <w:rsid w:val="00F31377"/>
    <w:rsid w:val="00F7403F"/>
    <w:rsid w:val="00F80D74"/>
    <w:rsid w:val="00F91851"/>
    <w:rsid w:val="00F92B43"/>
    <w:rsid w:val="00FA2B7E"/>
    <w:rsid w:val="00FC0B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D5750"/>
  <w15:docId w15:val="{F24F282E-AFED-4A62-B740-4B1F20A6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3AB"/>
    <w:rPr>
      <w:sz w:val="24"/>
      <w:szCs w:val="24"/>
      <w:lang w:eastAsia="ru-RU"/>
    </w:rPr>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
    <w:link w:val="ac"/>
    <w:uiPriority w:val="99"/>
    <w:semiHidden/>
    <w:unhideWhenUsed/>
  </w:style>
  <w:style w:type="character" w:customStyle="1" w:styleId="ac">
    <w:name w:val="Текст примечания Знак"/>
    <w:basedOn w:val="a0"/>
    <w:link w:val="ab"/>
    <w:uiPriority w:val="99"/>
    <w:semiHidden/>
  </w:style>
  <w:style w:type="character" w:styleId="ad">
    <w:name w:val="annotation reference"/>
    <w:basedOn w:val="a0"/>
    <w:uiPriority w:val="99"/>
    <w:semiHidden/>
    <w:unhideWhenUsed/>
    <w:rPr>
      <w:sz w:val="16"/>
      <w:szCs w:val="16"/>
    </w:rPr>
  </w:style>
  <w:style w:type="paragraph" w:styleId="ae">
    <w:name w:val="List Paragraph"/>
    <w:basedOn w:val="a"/>
    <w:uiPriority w:val="34"/>
    <w:qFormat/>
    <w:rsid w:val="0078753D"/>
    <w:pPr>
      <w:ind w:left="720"/>
      <w:contextualSpacing/>
    </w:pPr>
  </w:style>
  <w:style w:type="paragraph" w:styleId="af">
    <w:name w:val="Revision"/>
    <w:hidden/>
    <w:uiPriority w:val="99"/>
    <w:semiHidden/>
    <w:rsid w:val="0078753D"/>
  </w:style>
  <w:style w:type="paragraph" w:styleId="af0">
    <w:name w:val="Balloon Text"/>
    <w:basedOn w:val="a"/>
    <w:link w:val="af1"/>
    <w:uiPriority w:val="99"/>
    <w:semiHidden/>
    <w:unhideWhenUsed/>
    <w:rsid w:val="0078753D"/>
    <w:rPr>
      <w:rFonts w:ascii="Segoe UI" w:hAnsi="Segoe UI" w:cs="Segoe UI"/>
      <w:sz w:val="18"/>
      <w:szCs w:val="18"/>
    </w:rPr>
  </w:style>
  <w:style w:type="character" w:customStyle="1" w:styleId="af1">
    <w:name w:val="Текст выноски Знак"/>
    <w:basedOn w:val="a0"/>
    <w:link w:val="af0"/>
    <w:uiPriority w:val="99"/>
    <w:semiHidden/>
    <w:rsid w:val="0078753D"/>
    <w:rPr>
      <w:rFonts w:ascii="Segoe UI" w:hAnsi="Segoe UI" w:cs="Segoe UI"/>
      <w:sz w:val="18"/>
      <w:szCs w:val="18"/>
    </w:rPr>
  </w:style>
  <w:style w:type="table" w:styleId="af2">
    <w:name w:val="Table Grid"/>
    <w:basedOn w:val="a1"/>
    <w:uiPriority w:val="39"/>
    <w:rsid w:val="00E23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4B75"/>
    <w:pPr>
      <w:autoSpaceDE w:val="0"/>
      <w:autoSpaceDN w:val="0"/>
      <w:adjustRightInd w:val="0"/>
    </w:pPr>
    <w:rPr>
      <w:color w:val="000000"/>
      <w:sz w:val="24"/>
      <w:szCs w:val="24"/>
    </w:rPr>
  </w:style>
  <w:style w:type="character" w:customStyle="1" w:styleId="apple-converted-space">
    <w:name w:val="apple-converted-space"/>
    <w:basedOn w:val="a0"/>
    <w:rsid w:val="0001239C"/>
  </w:style>
  <w:style w:type="paragraph" w:styleId="af3">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4"/>
    <w:unhideWhenUsed/>
    <w:rsid w:val="00947C95"/>
    <w:pPr>
      <w:suppressAutoHyphens/>
      <w:overflowPunct w:val="0"/>
      <w:autoSpaceDE w:val="0"/>
      <w:spacing w:after="120"/>
      <w:ind w:left="283"/>
    </w:pPr>
    <w:rPr>
      <w:rFonts w:ascii="Antiqua" w:hAnsi="Antiqua" w:cs="Antiqua"/>
      <w:sz w:val="28"/>
      <w:szCs w:val="20"/>
      <w:lang w:val="hr-HR" w:eastAsia="zh-CN"/>
    </w:rPr>
  </w:style>
  <w:style w:type="character" w:customStyle="1" w:styleId="af4">
    <w:name w:val="Основной текст с отступом Знак"/>
    <w:aliases w:val=" Знак5 Знак,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f3"/>
    <w:rsid w:val="00947C95"/>
    <w:rPr>
      <w:rFonts w:ascii="Antiqua" w:hAnsi="Antiqua" w:cs="Antiqua"/>
      <w:sz w:val="28"/>
      <w:lang w:val="hr-HR" w:eastAsia="zh-CN"/>
    </w:rPr>
  </w:style>
  <w:style w:type="paragraph" w:customStyle="1" w:styleId="af5">
    <w:name w:val="По умолчанию"/>
    <w:uiPriority w:val="99"/>
    <w:rsid w:val="001F7D89"/>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w:hAnsi="Helvetica" w:cs="Helvetica"/>
      <w:color w:val="000000"/>
      <w:sz w:val="22"/>
      <w:szCs w:val="22"/>
      <w:lang w:val="en-US" w:eastAsia="en-US"/>
    </w:rPr>
  </w:style>
  <w:style w:type="character" w:customStyle="1" w:styleId="10">
    <w:name w:val="Заголовок 1 Знак"/>
    <w:basedOn w:val="a0"/>
    <w:link w:val="1"/>
    <w:rsid w:val="00951833"/>
    <w:rPr>
      <w:b/>
      <w:sz w:val="48"/>
      <w:szCs w:val="48"/>
      <w:lang w:eastAsia="ru-RU"/>
    </w:rPr>
  </w:style>
  <w:style w:type="character" w:customStyle="1" w:styleId="20">
    <w:name w:val="Заголовок 2 Знак"/>
    <w:basedOn w:val="a0"/>
    <w:link w:val="2"/>
    <w:rsid w:val="00951833"/>
    <w:rPr>
      <w:b/>
      <w:sz w:val="36"/>
      <w:szCs w:val="36"/>
      <w:lang w:eastAsia="ru-RU"/>
    </w:rPr>
  </w:style>
  <w:style w:type="character" w:customStyle="1" w:styleId="30">
    <w:name w:val="Заголовок 3 Знак"/>
    <w:basedOn w:val="a0"/>
    <w:link w:val="3"/>
    <w:rsid w:val="00951833"/>
    <w:rPr>
      <w:b/>
      <w:sz w:val="28"/>
      <w:szCs w:val="28"/>
      <w:lang w:eastAsia="ru-RU"/>
    </w:rPr>
  </w:style>
  <w:style w:type="character" w:customStyle="1" w:styleId="40">
    <w:name w:val="Заголовок 4 Знак"/>
    <w:basedOn w:val="a0"/>
    <w:link w:val="4"/>
    <w:rsid w:val="00951833"/>
    <w:rPr>
      <w:b/>
      <w:sz w:val="24"/>
      <w:szCs w:val="24"/>
      <w:lang w:eastAsia="ru-RU"/>
    </w:rPr>
  </w:style>
  <w:style w:type="character" w:customStyle="1" w:styleId="50">
    <w:name w:val="Заголовок 5 Знак"/>
    <w:basedOn w:val="a0"/>
    <w:link w:val="5"/>
    <w:rsid w:val="00951833"/>
    <w:rPr>
      <w:b/>
      <w:sz w:val="22"/>
      <w:szCs w:val="22"/>
      <w:lang w:eastAsia="ru-RU"/>
    </w:rPr>
  </w:style>
  <w:style w:type="character" w:customStyle="1" w:styleId="60">
    <w:name w:val="Заголовок 6 Знак"/>
    <w:basedOn w:val="a0"/>
    <w:link w:val="6"/>
    <w:rsid w:val="00951833"/>
    <w:rPr>
      <w:b/>
      <w:sz w:val="24"/>
      <w:szCs w:val="24"/>
      <w:lang w:eastAsia="ru-RU"/>
    </w:rPr>
  </w:style>
  <w:style w:type="character" w:customStyle="1" w:styleId="a4">
    <w:name w:val="Заголовок Знак"/>
    <w:basedOn w:val="a0"/>
    <w:link w:val="a3"/>
    <w:rsid w:val="00951833"/>
    <w:rPr>
      <w:b/>
      <w:sz w:val="72"/>
      <w:szCs w:val="72"/>
      <w:lang w:eastAsia="ru-RU"/>
    </w:rPr>
  </w:style>
  <w:style w:type="character" w:customStyle="1" w:styleId="a6">
    <w:name w:val="Подзаголовок Знак"/>
    <w:basedOn w:val="a0"/>
    <w:link w:val="a5"/>
    <w:rsid w:val="00951833"/>
    <w:rPr>
      <w:rFonts w:ascii="Georgia" w:eastAsia="Georgia" w:hAnsi="Georgia" w:cs="Georgia"/>
      <w:i/>
      <w:color w:val="66666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64518">
      <w:bodyDiv w:val="1"/>
      <w:marLeft w:val="0"/>
      <w:marRight w:val="0"/>
      <w:marTop w:val="0"/>
      <w:marBottom w:val="0"/>
      <w:divBdr>
        <w:top w:val="none" w:sz="0" w:space="0" w:color="auto"/>
        <w:left w:val="none" w:sz="0" w:space="0" w:color="auto"/>
        <w:bottom w:val="none" w:sz="0" w:space="0" w:color="auto"/>
        <w:right w:val="none" w:sz="0" w:space="0" w:color="auto"/>
      </w:divBdr>
    </w:div>
    <w:div w:id="213931920">
      <w:bodyDiv w:val="1"/>
      <w:marLeft w:val="0"/>
      <w:marRight w:val="0"/>
      <w:marTop w:val="0"/>
      <w:marBottom w:val="0"/>
      <w:divBdr>
        <w:top w:val="none" w:sz="0" w:space="0" w:color="auto"/>
        <w:left w:val="none" w:sz="0" w:space="0" w:color="auto"/>
        <w:bottom w:val="none" w:sz="0" w:space="0" w:color="auto"/>
        <w:right w:val="none" w:sz="0" w:space="0" w:color="auto"/>
      </w:divBdr>
    </w:div>
    <w:div w:id="563567303">
      <w:bodyDiv w:val="1"/>
      <w:marLeft w:val="0"/>
      <w:marRight w:val="0"/>
      <w:marTop w:val="0"/>
      <w:marBottom w:val="0"/>
      <w:divBdr>
        <w:top w:val="none" w:sz="0" w:space="0" w:color="auto"/>
        <w:left w:val="none" w:sz="0" w:space="0" w:color="auto"/>
        <w:bottom w:val="none" w:sz="0" w:space="0" w:color="auto"/>
        <w:right w:val="none" w:sz="0" w:space="0" w:color="auto"/>
      </w:divBdr>
    </w:div>
    <w:div w:id="866138739">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845853087">
      <w:bodyDiv w:val="1"/>
      <w:marLeft w:val="0"/>
      <w:marRight w:val="0"/>
      <w:marTop w:val="0"/>
      <w:marBottom w:val="0"/>
      <w:divBdr>
        <w:top w:val="none" w:sz="0" w:space="0" w:color="auto"/>
        <w:left w:val="none" w:sz="0" w:space="0" w:color="auto"/>
        <w:bottom w:val="none" w:sz="0" w:space="0" w:color="auto"/>
        <w:right w:val="none" w:sz="0" w:space="0" w:color="auto"/>
      </w:divBdr>
    </w:div>
    <w:div w:id="1995914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28</Pages>
  <Words>7268</Words>
  <Characters>41434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1046-Ira</cp:lastModifiedBy>
  <cp:revision>4</cp:revision>
  <cp:lastPrinted>2021-10-13T13:24:00Z</cp:lastPrinted>
  <dcterms:created xsi:type="dcterms:W3CDTF">2021-10-13T05:25:00Z</dcterms:created>
  <dcterms:modified xsi:type="dcterms:W3CDTF">2021-10-13T14:00:00Z</dcterms:modified>
</cp:coreProperties>
</file>