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31" w:rsidRPr="009E4C33" w:rsidRDefault="002B5331" w:rsidP="002B5331">
      <w:pPr>
        <w:pStyle w:val="a3"/>
        <w:spacing w:line="276" w:lineRule="auto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E4C33">
        <w:rPr>
          <w:rStyle w:val="1"/>
          <w:rFonts w:ascii="Times New Roman" w:hAnsi="Times New Roman" w:cs="Times New Roman"/>
          <w:b/>
          <w:color w:val="auto"/>
          <w:sz w:val="28"/>
          <w:szCs w:val="28"/>
          <w:lang w:eastAsia="bg-BG"/>
        </w:rPr>
        <w:t>ПОВ</w:t>
      </w:r>
      <w:r w:rsidR="00203E5E">
        <w:rPr>
          <w:rStyle w:val="1"/>
          <w:rFonts w:ascii="Times New Roman" w:hAnsi="Times New Roman" w:cs="Times New Roman"/>
          <w:b/>
          <w:color w:val="auto"/>
          <w:sz w:val="28"/>
          <w:szCs w:val="28"/>
          <w:lang w:val="uk-UA" w:eastAsia="bg-BG"/>
        </w:rPr>
        <w:t>І</w:t>
      </w:r>
      <w:r w:rsidR="006D5FDF">
        <w:rPr>
          <w:rStyle w:val="1"/>
          <w:rFonts w:ascii="Times New Roman" w:hAnsi="Times New Roman" w:cs="Times New Roman"/>
          <w:b/>
          <w:color w:val="auto"/>
          <w:sz w:val="28"/>
          <w:szCs w:val="28"/>
          <w:lang w:val="uk-UA" w:eastAsia="bg-BG"/>
        </w:rPr>
        <w:t>ДО</w:t>
      </w:r>
      <w:bookmarkStart w:id="0" w:name="_GoBack"/>
      <w:bookmarkEnd w:id="0"/>
      <w:r w:rsidRPr="009E4C33">
        <w:rPr>
          <w:rStyle w:val="1"/>
          <w:rFonts w:ascii="Times New Roman" w:hAnsi="Times New Roman" w:cs="Times New Roman"/>
          <w:b/>
          <w:color w:val="auto"/>
          <w:sz w:val="28"/>
          <w:szCs w:val="28"/>
          <w:lang w:eastAsia="bg-BG"/>
        </w:rPr>
        <w:t>МЛЕННЯ</w:t>
      </w: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</w:pP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про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оприлюднення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"Зв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іт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у про страте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ну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еколо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ну 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цін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ку проекту державного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п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ланування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- генерального плану с.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Абра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мі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",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”3ві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ту про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стра</w:t>
      </w:r>
      <w:proofErr w:type="spellEnd"/>
      <w:r w:rsidR="00CB59AB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те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еколо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ну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оцінку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проекту державного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плануван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н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я - генерального плану с. Сав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нки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”,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”3ві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ту про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стра</w:t>
      </w:r>
      <w:proofErr w:type="spellEnd"/>
      <w:r w:rsidR="00CB59AB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те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еколо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ну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оцінку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проекту державного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плануван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н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я - генерального плану с. </w:t>
      </w:r>
      <w:r w:rsidR="00794CC5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Дуд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ки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”</w:t>
      </w: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"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Генеральний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 xml:space="preserve"> план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с.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Абра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мі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", "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Генеральний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план с. Сав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нки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", "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Генеральний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план с. Дудки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"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ро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зро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блялися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на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підставі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шення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се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в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д 08.07. 2016 року № 76-07-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en-US" w:eastAsia="bg-BG"/>
        </w:rPr>
        <w:t>VII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.</w:t>
      </w:r>
    </w:p>
    <w:p w:rsidR="002B5331" w:rsidRPr="00203E5E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Орган,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що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прийма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є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ш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затвердження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документа державного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п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ланування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- Абрам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с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іль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с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ь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ка рада.</w:t>
      </w: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Громадськ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обговорення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почина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є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ться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26 листопада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триває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до 25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грудня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2020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рок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у.</w:t>
      </w: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Зауваження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та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пропозиц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надаю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ься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у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письмовому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та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електронному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вигляд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.</w:t>
      </w:r>
    </w:p>
    <w:p w:rsidR="002B5331" w:rsidRPr="002B5331" w:rsidRDefault="002B5331" w:rsidP="002B533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з проектами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містобудівної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документац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(поя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снювальною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запискою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,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графічними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матеріалами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,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звітами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 страте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еколо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о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цінку</w:t>
      </w:r>
      <w:proofErr w:type="spellEnd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)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можна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знайомитися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на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офіційному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веб-сайт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val="en-US" w:eastAsia="bg-BG"/>
        </w:rPr>
        <w:t>https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eastAsia="bg-BG"/>
        </w:rPr>
        <w:t>: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eastAsia="bg-BG"/>
        </w:rPr>
        <w:t>//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val="en-US" w:eastAsia="bg-BG"/>
        </w:rPr>
        <w:t>yyshrada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eastAsia="bg-BG"/>
        </w:rPr>
        <w:t>.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val="en-US" w:eastAsia="bg-BG"/>
        </w:rPr>
        <w:t>gov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eastAsia="bg-BG"/>
        </w:rPr>
        <w:t>.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val="en-US" w:eastAsia="bg-BG"/>
        </w:rPr>
        <w:t>ua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u w:val="single"/>
          <w:lang w:eastAsia="bg-BG"/>
        </w:rPr>
        <w:t>/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або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до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завершення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п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роцедури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проведения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громадського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обговорення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у прим</w:t>
      </w:r>
      <w:proofErr w:type="spellStart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іщ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енн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за </w:t>
      </w:r>
      <w:proofErr w:type="spellStart"/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адре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сою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07314, К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иї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обл.,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Вишгородський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р-н, с.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Абра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мівка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, ул. Ц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нтральна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, буд. 2.</w:t>
      </w:r>
    </w:p>
    <w:p w:rsidR="002B5331" w:rsidRPr="009E4C33" w:rsidRDefault="002B5331" w:rsidP="002B5331">
      <w:pPr>
        <w:pStyle w:val="a3"/>
        <w:spacing w:line="276" w:lineRule="auto"/>
        <w:ind w:firstLine="24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Зауваження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та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пропозиц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до З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віту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про страте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гічну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еколо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ічну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оц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інку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проек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ту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д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ержавного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плануван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ня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-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генеральних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план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ів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с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іл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Абрам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івка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, Сав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енка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, Дудки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сільської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ради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В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ишгородського</w:t>
      </w:r>
      <w:proofErr w:type="spellEnd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району Ки</w:t>
      </w:r>
      <w:r w:rsidR="00203E5E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всько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област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ї</w:t>
      </w:r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 xml:space="preserve">, </w:t>
      </w:r>
      <w:proofErr w:type="spellStart"/>
      <w:r w:rsidRPr="002B5331">
        <w:rPr>
          <w:rStyle w:val="1"/>
          <w:rFonts w:ascii="Times New Roman" w:hAnsi="Times New Roman" w:cs="Times New Roman"/>
          <w:color w:val="auto"/>
          <w:sz w:val="28"/>
          <w:szCs w:val="28"/>
          <w:lang w:eastAsia="bg-BG"/>
        </w:rPr>
        <w:t>можна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 xml:space="preserve"> подавати до 25 грудня 2020 року включно до приміщення </w:t>
      </w:r>
      <w:proofErr w:type="spellStart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Абрамівської</w:t>
      </w:r>
      <w:proofErr w:type="spellEnd"/>
      <w:r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 xml:space="preserve"> сільської ради, або на електронну скриньку </w:t>
      </w:r>
      <w:hyperlink r:id="rId5" w:history="1">
        <w:r w:rsidR="009E4C33" w:rsidRPr="004F0894">
          <w:rPr>
            <w:rStyle w:val="a5"/>
            <w:rFonts w:ascii="Times New Roman" w:hAnsi="Times New Roman" w:cs="Times New Roman"/>
            <w:sz w:val="28"/>
            <w:szCs w:val="28"/>
            <w:lang w:val="en-US" w:eastAsia="bg-BG"/>
          </w:rPr>
          <w:t>abramovka</w:t>
        </w:r>
        <w:r w:rsidR="009E4C33" w:rsidRPr="004F0894">
          <w:rPr>
            <w:rStyle w:val="a5"/>
            <w:rFonts w:ascii="Times New Roman" w:hAnsi="Times New Roman" w:cs="Times New Roman"/>
            <w:sz w:val="28"/>
            <w:szCs w:val="28"/>
            <w:lang w:eastAsia="bg-BG"/>
          </w:rPr>
          <w:t>2015@</w:t>
        </w:r>
        <w:r w:rsidR="009E4C33" w:rsidRPr="004F0894">
          <w:rPr>
            <w:rStyle w:val="a5"/>
            <w:rFonts w:ascii="Times New Roman" w:hAnsi="Times New Roman" w:cs="Times New Roman"/>
            <w:sz w:val="28"/>
            <w:szCs w:val="28"/>
            <w:lang w:val="en-US" w:eastAsia="bg-BG"/>
          </w:rPr>
          <w:t>ukr</w:t>
        </w:r>
        <w:r w:rsidR="009E4C33" w:rsidRPr="004F0894">
          <w:rPr>
            <w:rStyle w:val="a5"/>
            <w:rFonts w:ascii="Times New Roman" w:hAnsi="Times New Roman" w:cs="Times New Roman"/>
            <w:sz w:val="28"/>
            <w:szCs w:val="28"/>
            <w:lang w:eastAsia="bg-BG"/>
          </w:rPr>
          <w:t>.</w:t>
        </w:r>
        <w:r w:rsidR="009E4C33" w:rsidRPr="004F0894">
          <w:rPr>
            <w:rStyle w:val="a5"/>
            <w:rFonts w:ascii="Times New Roman" w:hAnsi="Times New Roman" w:cs="Times New Roman"/>
            <w:sz w:val="28"/>
            <w:szCs w:val="28"/>
            <w:lang w:val="en-US" w:eastAsia="bg-BG"/>
          </w:rPr>
          <w:t>net</w:t>
        </w:r>
      </w:hyperlink>
      <w:r w:rsidR="009E4C33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 xml:space="preserve">. Відповідальна особа </w:t>
      </w:r>
      <w:proofErr w:type="spellStart"/>
      <w:r w:rsidR="009E4C33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>Кінчук</w:t>
      </w:r>
      <w:proofErr w:type="spellEnd"/>
      <w:r w:rsidR="009E4C33">
        <w:rPr>
          <w:rStyle w:val="1"/>
          <w:rFonts w:ascii="Times New Roman" w:hAnsi="Times New Roman" w:cs="Times New Roman"/>
          <w:color w:val="auto"/>
          <w:sz w:val="28"/>
          <w:szCs w:val="28"/>
          <w:lang w:val="uk-UA" w:eastAsia="bg-BG"/>
        </w:rPr>
        <w:t xml:space="preserve"> Ігор Овсійович.</w:t>
      </w:r>
    </w:p>
    <w:sectPr w:rsidR="002B5331" w:rsidRPr="009E4C33" w:rsidSect="002B53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580"/>
    <w:rsid w:val="00084580"/>
    <w:rsid w:val="00203E5E"/>
    <w:rsid w:val="002B5331"/>
    <w:rsid w:val="006D5FDF"/>
    <w:rsid w:val="00794CC5"/>
    <w:rsid w:val="008860DE"/>
    <w:rsid w:val="009E4C33"/>
    <w:rsid w:val="00AB4E9A"/>
    <w:rsid w:val="00C148F8"/>
    <w:rsid w:val="00CB59AB"/>
    <w:rsid w:val="00F6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5274"/>
  <w15:chartTrackingRefBased/>
  <w15:docId w15:val="{80863640-88DD-4E8B-B0E0-558DC0A1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B5331"/>
    <w:pPr>
      <w:ind w:firstLine="180"/>
    </w:pPr>
    <w:rPr>
      <w:rFonts w:ascii="Arial" w:hAnsi="Arial" w:cs="Arial"/>
      <w:color w:val="75747A"/>
      <w:sz w:val="11"/>
      <w:szCs w:val="11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B5331"/>
    <w:rPr>
      <w:rFonts w:ascii="Arial" w:eastAsia="Times New Roman" w:hAnsi="Arial" w:cs="Arial"/>
      <w:color w:val="75747A"/>
      <w:sz w:val="11"/>
      <w:szCs w:val="11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2B5331"/>
    <w:rPr>
      <w:rFonts w:ascii="Arial" w:hAnsi="Arial" w:cs="Arial" w:hint="default"/>
      <w:color w:val="75747A"/>
      <w:sz w:val="11"/>
      <w:szCs w:val="11"/>
    </w:rPr>
  </w:style>
  <w:style w:type="character" w:styleId="a5">
    <w:name w:val="Hyperlink"/>
    <w:basedOn w:val="a0"/>
    <w:uiPriority w:val="99"/>
    <w:unhideWhenUsed/>
    <w:rsid w:val="009E4C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bramovka2015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00FE-844A-4384-BC04-0E539120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2021-02-15T10:58:00Z</cp:lastPrinted>
  <dcterms:created xsi:type="dcterms:W3CDTF">2021-02-15T12:56:00Z</dcterms:created>
  <dcterms:modified xsi:type="dcterms:W3CDTF">2021-02-15T12:56:00Z</dcterms:modified>
</cp:coreProperties>
</file>