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CA9" w:rsidRDefault="00613273" w:rsidP="00FE7EC6">
      <w:pPr>
        <w:spacing w:before="0" w:line="360" w:lineRule="auto"/>
        <w:ind w:left="1" w:right="3968" w:hanging="3"/>
        <w:jc w:val="right"/>
        <w:rPr>
          <w:rFonts w:ascii="Times New Roman" w:eastAsia="Times New Roman" w:hAnsi="Times New Roman" w:cs="Times New Roman"/>
          <w:b/>
          <w:sz w:val="28"/>
          <w:szCs w:val="28"/>
        </w:rPr>
      </w:pPr>
      <w:bookmarkStart w:id="0" w:name="_heading=h.1t3h5sf" w:colFirst="0" w:colLast="0"/>
      <w:bookmarkStart w:id="1" w:name="_GoBack"/>
      <w:bookmarkEnd w:id="0"/>
      <w:bookmarkEnd w:id="1"/>
      <w:r>
        <w:rPr>
          <w:rFonts w:ascii="Times New Roman" w:eastAsia="Times New Roman" w:hAnsi="Times New Roman" w:cs="Times New Roman"/>
          <w:b/>
          <w:sz w:val="28"/>
          <w:szCs w:val="28"/>
        </w:rPr>
        <w:t>Додаток</w:t>
      </w:r>
    </w:p>
    <w:p w:rsidR="00BF5CA9" w:rsidRDefault="00613273" w:rsidP="00FE7EC6">
      <w:pPr>
        <w:spacing w:before="0" w:line="360" w:lineRule="auto"/>
        <w:ind w:left="1" w:right="2267" w:hanging="3"/>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до Рішення Київської </w:t>
      </w:r>
    </w:p>
    <w:p w:rsidR="00BF5CA9" w:rsidRDefault="00613273" w:rsidP="00FE7EC6">
      <w:pPr>
        <w:spacing w:before="0" w:line="360" w:lineRule="auto"/>
        <w:ind w:left="1" w:right="3259" w:hanging="3"/>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обласної ради</w:t>
      </w:r>
    </w:p>
    <w:p w:rsidR="00BF5CA9" w:rsidRDefault="00613273" w:rsidP="00FE7EC6">
      <w:pPr>
        <w:spacing w:before="0" w:line="360" w:lineRule="auto"/>
        <w:ind w:left="1" w:right="2408" w:hanging="3"/>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                            №</w:t>
      </w:r>
    </w:p>
    <w:p w:rsidR="00BF5CA9" w:rsidRDefault="00613273">
      <w:pPr>
        <w:ind w:left="1" w:hanging="3"/>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rsidR="00BF5CA9" w:rsidRDefault="00BF5CA9">
      <w:pPr>
        <w:ind w:left="0" w:hanging="2"/>
        <w:rPr>
          <w:rFonts w:ascii="Times New Roman" w:eastAsia="Times New Roman" w:hAnsi="Times New Roman" w:cs="Times New Roman"/>
          <w:b/>
        </w:rPr>
      </w:pPr>
    </w:p>
    <w:p w:rsidR="00BF5CA9" w:rsidRDefault="00613273">
      <w:pPr>
        <w:pStyle w:val="3"/>
        <w:spacing w:line="240" w:lineRule="auto"/>
        <w:ind w:left="1" w:hanging="3"/>
        <w:rPr>
          <w:sz w:val="28"/>
          <w:szCs w:val="28"/>
        </w:rPr>
      </w:pPr>
      <w:r>
        <w:rPr>
          <w:sz w:val="28"/>
          <w:szCs w:val="28"/>
        </w:rPr>
        <w:t xml:space="preserve">Зміни </w:t>
      </w:r>
    </w:p>
    <w:p w:rsidR="00BF5CA9" w:rsidRDefault="00613273">
      <w:pPr>
        <w:pStyle w:val="3"/>
        <w:spacing w:line="240" w:lineRule="auto"/>
        <w:ind w:left="1" w:hanging="3"/>
        <w:rPr>
          <w:sz w:val="28"/>
          <w:szCs w:val="28"/>
        </w:rPr>
      </w:pPr>
      <w:r>
        <w:rPr>
          <w:sz w:val="28"/>
          <w:szCs w:val="28"/>
        </w:rPr>
        <w:t>до Програми інформатизації Київської області на 2017-2021 роки «Електронна Київщина», затвердженої рішенням Київської обласної ради від 19 травня 2017 року № 317-14-VІІ (зі змінами)</w:t>
      </w:r>
    </w:p>
    <w:p w:rsidR="00BF5CA9" w:rsidRDefault="00BF5CA9">
      <w:pPr>
        <w:ind w:left="1" w:hanging="3"/>
        <w:jc w:val="both"/>
        <w:rPr>
          <w:rFonts w:ascii="Times New Roman" w:eastAsia="Times New Roman" w:hAnsi="Times New Roman" w:cs="Times New Roman"/>
          <w:sz w:val="28"/>
          <w:szCs w:val="28"/>
        </w:rPr>
      </w:pPr>
    </w:p>
    <w:p w:rsidR="00BF5CA9" w:rsidRDefault="00613273">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Паспорт Програми викласти в такій редакції:</w:t>
      </w:r>
    </w:p>
    <w:p w:rsidR="00BF5CA9" w:rsidRDefault="00BF5CA9">
      <w:pPr>
        <w:ind w:left="1" w:hanging="3"/>
        <w:jc w:val="center"/>
        <w:rPr>
          <w:rFonts w:ascii="Times New Roman" w:eastAsia="Times New Roman" w:hAnsi="Times New Roman" w:cs="Times New Roman"/>
          <w:b/>
          <w:sz w:val="28"/>
          <w:szCs w:val="28"/>
        </w:rPr>
      </w:pPr>
    </w:p>
    <w:p w:rsidR="00BF5CA9" w:rsidRDefault="00613273">
      <w:pPr>
        <w:spacing w:before="0"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ПАСПОРТ</w:t>
      </w:r>
    </w:p>
    <w:p w:rsidR="00BF5CA9" w:rsidRDefault="00613273">
      <w:pPr>
        <w:spacing w:before="0"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Програми інформатизації Київської області на 2017-2021 роки</w:t>
      </w:r>
    </w:p>
    <w:p w:rsidR="00BF5CA9" w:rsidRDefault="00613273">
      <w:pPr>
        <w:spacing w:before="0"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«Електронна Київщина»</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bl>
      <w:tblPr>
        <w:tblStyle w:val="affffff7"/>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
        <w:gridCol w:w="4307"/>
        <w:gridCol w:w="4523"/>
      </w:tblGrid>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Ініціатор розроблення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Київська обласна державна адміністрація </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Дата, номер і назва розпорядчого документа органу виконавчої влади/органу місцевого самоврядування про ініціювання розроблення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Розпорядження голови Київської обласної державної адміністрації № 170 від 06 квітня 2017 року «Про ініціювання розробки проекту Обласної програми інформатизації Київської області на 2017-2020 роки «Електронна Київщина»</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Дата, номер і назва розпорядчого документа про схвалення проекту програми/ змін до програми</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Розпорядження виконуючого обов`язки голови Київської обласної державної адміністрацій  від 21 квітня 2017 року № 231 «Про схвалення проекту Програми інформатизації Київської області на 2017-2020 роки «Електронна Київщина»;</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розпорядження голови Київської обласної державної адміністрації  від 05 березня 2018 року № 118 «Про схвалення  проекту змін до  Програми інформатизації Київської </w:t>
            </w:r>
            <w:r>
              <w:rPr>
                <w:rFonts w:ascii="Times New Roman" w:eastAsia="Times New Roman" w:hAnsi="Times New Roman" w:cs="Times New Roman"/>
                <w:color w:val="000000"/>
                <w:sz w:val="28"/>
                <w:szCs w:val="28"/>
              </w:rPr>
              <w:lastRenderedPageBreak/>
              <w:t>області на 2017-2020 роки «Електронна Київщина»;</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розпорядження голови Київської обласної державної адміністрації  від 26 березня 2019 року № 186 «Про схвалення  проекту змін до Програми інформатизації Київської області на 2017-2020 роки «Електронна Київщина»; </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розпорядження голови Київської обласної державної адміністрації  від 19 квітня 2019 року № 236 «Про схвалення доопрацьованого проекту змін до Програми інформатизації Київської області на 2017-2020 роки «Електронна Київщина»;</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розпорядження голови Київської обласної державної адміністрації  від  21 листопада  2019 року №  665 «Про схвалення проєкту змін до Програми інформатизації Київської області на 2017-2020 роки «Електронна Київщина»;</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розпорядження т.в.о. голови Київської обласної державної адміністрації від 15 червня 2020 року № 270 «Про схвалення проєкту змін до Програми інформатизації Київської області на 2017-2020 роки «Електронна Київщина»;</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розпорядження голови Київської обласної державної адміністрації від 07 грудня 2020 року № 692 «Про схвалення проєкту змін до Програми інформатизації Київської області на  2017-2021 роки «Електронна Київщина»</w:t>
            </w:r>
            <w:r>
              <w:rPr>
                <w:rFonts w:ascii="Times New Roman" w:eastAsia="Times New Roman" w:hAnsi="Times New Roman" w:cs="Times New Roman"/>
                <w:sz w:val="28"/>
                <w:szCs w:val="28"/>
              </w:rPr>
              <w:t>;</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розпорядження голови Київської обласної державної адміністрації від </w:t>
            </w:r>
            <w:r>
              <w:rPr>
                <w:rFonts w:ascii="Times New Roman" w:eastAsia="Times New Roman" w:hAnsi="Times New Roman" w:cs="Times New Roman"/>
                <w:sz w:val="28"/>
                <w:szCs w:val="28"/>
              </w:rPr>
              <w:t xml:space="preserve"> червня</w:t>
            </w:r>
            <w:r>
              <w:rPr>
                <w:rFonts w:ascii="Times New Roman" w:eastAsia="Times New Roman" w:hAnsi="Times New Roman" w:cs="Times New Roman"/>
                <w:color w:val="000000"/>
                <w:sz w:val="28"/>
                <w:szCs w:val="28"/>
              </w:rPr>
              <w:t xml:space="preserve"> 2021 року №  «Про схвалення проєкту змін до Програми інформатизації Київської області на  2017-2021 роки «Електронна Київщина»</w:t>
            </w:r>
            <w:r>
              <w:rPr>
                <w:rFonts w:ascii="Times New Roman" w:eastAsia="Times New Roman" w:hAnsi="Times New Roman" w:cs="Times New Roman"/>
                <w:sz w:val="28"/>
                <w:szCs w:val="28"/>
              </w:rPr>
              <w:t>.</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Розробник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Департамент економіки та цифровізації Київської обласної державної адміністрації</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Співрозробники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Головний розпорядник коштів</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Департамент економіки та цифровізації Київської обласної державної адміністрації</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Відповідальний виконавець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Департамент економіки та цифровізації Київської обласної державної адміністрації</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Учасники програми (співвиконавець)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Структурні підрозділи та апарат Київської обласної державної адміністрації, районні державні адміністрації, міські, селищні, сільські ради Київської області</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Термін реалізації програми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2017-2021 роки</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Етапи виконання програми </w:t>
            </w:r>
            <w:r>
              <w:rPr>
                <w:rFonts w:ascii="Times New Roman" w:eastAsia="Times New Roman" w:hAnsi="Times New Roman" w:cs="Times New Roman"/>
                <w:b/>
                <w:color w:val="000000"/>
                <w:sz w:val="28"/>
                <w:szCs w:val="28"/>
              </w:rPr>
              <w:br/>
              <w:t>(для довгострокових програм)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ІІ етапи: І етап (2017-2020 роки), </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ІІ етап (2021 рік) </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Перелік місцевих бюджетів, які беруть участь у виконанні програми (для комплексних програм) </w:t>
            </w:r>
          </w:p>
        </w:tc>
        <w:tc>
          <w:tcPr>
            <w:tcW w:w="452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Обласний бюджет, </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кошти інших джерел</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11. </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Загальний обсяг фінансових ресурсів, необхідних для реалізації програми, всього, </w:t>
            </w: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33 972,0</w:t>
            </w:r>
          </w:p>
        </w:tc>
      </w:tr>
      <w:tr w:rsidR="00BF5CA9">
        <w:tc>
          <w:tcPr>
            <w:tcW w:w="776"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у тому числі: </w:t>
            </w: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tc>
      </w:tr>
      <w:tr w:rsidR="00BF5CA9">
        <w:trPr>
          <w:trHeight w:val="360"/>
        </w:trPr>
        <w:tc>
          <w:tcPr>
            <w:tcW w:w="7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11.1</w:t>
            </w: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коштів державного бюджету**.</w:t>
            </w: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BF5CA9">
        <w:trPr>
          <w:trHeight w:val="360"/>
        </w:trPr>
        <w:tc>
          <w:tcPr>
            <w:tcW w:w="776" w:type="dxa"/>
            <w:vMerge w:val="restart"/>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коштів обласного бюджету</w:t>
            </w: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31 972,0</w:t>
            </w:r>
          </w:p>
        </w:tc>
      </w:tr>
      <w:tr w:rsidR="00BF5CA9">
        <w:trPr>
          <w:trHeight w:val="684"/>
        </w:trPr>
        <w:tc>
          <w:tcPr>
            <w:tcW w:w="776" w:type="dxa"/>
            <w:vMerge/>
            <w:tcBorders>
              <w:top w:val="single" w:sz="4" w:space="0" w:color="000000"/>
              <w:left w:val="single" w:sz="4" w:space="0" w:color="000000"/>
              <w:bottom w:val="single" w:sz="4" w:space="0" w:color="000000"/>
              <w:right w:val="single" w:sz="4" w:space="0" w:color="000000"/>
            </w:tcBorders>
          </w:tcPr>
          <w:p w:rsidR="00BF5CA9" w:rsidRDefault="00BF5CA9">
            <w:pPr>
              <w:pBdr>
                <w:top w:val="nil"/>
                <w:left w:val="nil"/>
                <w:bottom w:val="nil"/>
                <w:right w:val="nil"/>
                <w:between w:val="nil"/>
              </w:pBdr>
              <w:spacing w:before="0" w:line="276" w:lineRule="auto"/>
              <w:ind w:left="1" w:hanging="3"/>
              <w:rPr>
                <w:rFonts w:ascii="Times New Roman" w:eastAsia="Times New Roman" w:hAnsi="Times New Roman" w:cs="Times New Roman"/>
                <w:color w:val="000000"/>
                <w:sz w:val="28"/>
                <w:szCs w:val="28"/>
              </w:rPr>
            </w:pP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коштів інших місцевих бюджетів***</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BF5CA9">
        <w:trPr>
          <w:trHeight w:val="360"/>
        </w:trPr>
        <w:tc>
          <w:tcPr>
            <w:tcW w:w="776" w:type="dxa"/>
            <w:vMerge/>
            <w:tcBorders>
              <w:top w:val="single" w:sz="4" w:space="0" w:color="000000"/>
              <w:left w:val="single" w:sz="4" w:space="0" w:color="000000"/>
              <w:bottom w:val="single" w:sz="4" w:space="0" w:color="000000"/>
              <w:right w:val="single" w:sz="4" w:space="0" w:color="000000"/>
            </w:tcBorders>
          </w:tcPr>
          <w:p w:rsidR="00BF5CA9" w:rsidRDefault="00BF5CA9">
            <w:pPr>
              <w:pBdr>
                <w:top w:val="nil"/>
                <w:left w:val="nil"/>
                <w:bottom w:val="nil"/>
                <w:right w:val="nil"/>
                <w:between w:val="nil"/>
              </w:pBdr>
              <w:spacing w:before="0" w:line="276" w:lineRule="auto"/>
              <w:ind w:left="1" w:hanging="3"/>
              <w:rPr>
                <w:rFonts w:ascii="Times New Roman" w:eastAsia="Times New Roman" w:hAnsi="Times New Roman" w:cs="Times New Roman"/>
                <w:color w:val="000000"/>
                <w:sz w:val="28"/>
                <w:szCs w:val="28"/>
              </w:rPr>
            </w:pPr>
          </w:p>
        </w:tc>
        <w:tc>
          <w:tcPr>
            <w:tcW w:w="430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коштів інших джерел</w:t>
            </w:r>
          </w:p>
        </w:tc>
        <w:tc>
          <w:tcPr>
            <w:tcW w:w="452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2 000,0</w:t>
            </w:r>
          </w:p>
        </w:tc>
      </w:tr>
    </w:tbl>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Додаток 1 до Програми «Ресурсне забезпечення Програми інформатизації Київської області на 2017-2021 роки «Електронна Київщина» викласти у такій редакції:</w:t>
      </w:r>
    </w:p>
    <w:p w:rsidR="00BF5CA9" w:rsidRDefault="00BF5CA9">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p>
    <w:p w:rsidR="00BF5CA9" w:rsidRDefault="00BF5CA9">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bookmarkStart w:id="2" w:name="_heading=h.30j0zll" w:colFirst="0" w:colLast="0"/>
      <w:bookmarkEnd w:id="2"/>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«Ресурсне забезпечення  Програми інформатизації Київської області на 2017-2021 роки «Електронна Київщина»</w:t>
      </w:r>
    </w:p>
    <w:p w:rsidR="00BF5CA9" w:rsidRDefault="00BF5CA9">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p>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тис. грн</w:t>
      </w:r>
    </w:p>
    <w:tbl>
      <w:tblPr>
        <w:tblStyle w:val="affffff8"/>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1"/>
        <w:gridCol w:w="1057"/>
        <w:gridCol w:w="1197"/>
        <w:gridCol w:w="1197"/>
        <w:gridCol w:w="1372"/>
        <w:gridCol w:w="1413"/>
        <w:gridCol w:w="1701"/>
      </w:tblGrid>
      <w:tr w:rsidR="00BF5CA9">
        <w:trPr>
          <w:trHeight w:val="430"/>
        </w:trPr>
        <w:tc>
          <w:tcPr>
            <w:tcW w:w="2411" w:type="dxa"/>
            <w:vMerge w:val="restart"/>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Обсяг коштів, які пропонується залучити на виконання програми</w:t>
            </w:r>
          </w:p>
        </w:tc>
        <w:tc>
          <w:tcPr>
            <w:tcW w:w="4823" w:type="dxa"/>
            <w:gridSpan w:val="4"/>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І етап виконання програми</w:t>
            </w:r>
          </w:p>
        </w:tc>
        <w:tc>
          <w:tcPr>
            <w:tcW w:w="141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ІІ етап (2021рік)</w:t>
            </w:r>
          </w:p>
        </w:tc>
        <w:tc>
          <w:tcPr>
            <w:tcW w:w="1701"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Всього витрат на виконання програми</w:t>
            </w:r>
          </w:p>
        </w:tc>
      </w:tr>
      <w:tr w:rsidR="00BF5CA9">
        <w:trPr>
          <w:trHeight w:val="783"/>
        </w:trPr>
        <w:tc>
          <w:tcPr>
            <w:tcW w:w="2411" w:type="dxa"/>
            <w:vMerge/>
            <w:tcBorders>
              <w:top w:val="single" w:sz="4" w:space="0" w:color="000000"/>
              <w:left w:val="single" w:sz="4" w:space="0" w:color="000000"/>
              <w:bottom w:val="single" w:sz="4" w:space="0" w:color="000000"/>
              <w:right w:val="single" w:sz="4" w:space="0" w:color="000000"/>
            </w:tcBorders>
            <w:vAlign w:val="center"/>
          </w:tcPr>
          <w:p w:rsidR="00BF5CA9" w:rsidRDefault="00BF5CA9">
            <w:pPr>
              <w:pBdr>
                <w:top w:val="nil"/>
                <w:left w:val="nil"/>
                <w:bottom w:val="nil"/>
                <w:right w:val="nil"/>
                <w:between w:val="nil"/>
              </w:pBdr>
              <w:spacing w:before="0" w:line="276" w:lineRule="auto"/>
              <w:ind w:left="1" w:hanging="3"/>
              <w:rPr>
                <w:rFonts w:ascii="Times New Roman" w:eastAsia="Times New Roman" w:hAnsi="Times New Roman" w:cs="Times New Roman"/>
                <w:color w:val="000000"/>
                <w:sz w:val="28"/>
                <w:szCs w:val="28"/>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2017</w:t>
            </w: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рік</w:t>
            </w:r>
          </w:p>
        </w:tc>
        <w:tc>
          <w:tcPr>
            <w:tcW w:w="1197"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2018</w:t>
            </w: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рік</w:t>
            </w:r>
          </w:p>
        </w:tc>
        <w:tc>
          <w:tcPr>
            <w:tcW w:w="1197"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2019</w:t>
            </w: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рік</w:t>
            </w:r>
          </w:p>
        </w:tc>
        <w:tc>
          <w:tcPr>
            <w:tcW w:w="1372"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2020</w:t>
            </w:r>
          </w:p>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рік</w:t>
            </w:r>
          </w:p>
        </w:tc>
        <w:tc>
          <w:tcPr>
            <w:tcW w:w="1413"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2021</w:t>
            </w:r>
          </w:p>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рік</w:t>
            </w:r>
          </w:p>
        </w:tc>
        <w:tc>
          <w:tcPr>
            <w:tcW w:w="1701" w:type="dxa"/>
            <w:tcBorders>
              <w:top w:val="single" w:sz="4" w:space="0" w:color="000000"/>
              <w:left w:val="single" w:sz="4" w:space="0" w:color="000000"/>
              <w:bottom w:val="single" w:sz="4" w:space="0" w:color="000000"/>
              <w:right w:val="single" w:sz="4" w:space="0" w:color="000000"/>
            </w:tcBorders>
            <w:vAlign w:val="center"/>
          </w:tcPr>
          <w:p w:rsidR="00BF5CA9" w:rsidRDefault="00BF5CA9">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p>
        </w:tc>
      </w:tr>
      <w:tr w:rsidR="00BF5CA9">
        <w:trPr>
          <w:trHeight w:val="798"/>
        </w:trPr>
        <w:tc>
          <w:tcPr>
            <w:tcW w:w="241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Обсяг ресурсів всього, в тому числі:</w:t>
            </w:r>
          </w:p>
        </w:tc>
        <w:tc>
          <w:tcPr>
            <w:tcW w:w="105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5 350,0</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10 000,0</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10 000,0</w:t>
            </w:r>
          </w:p>
        </w:tc>
        <w:tc>
          <w:tcPr>
            <w:tcW w:w="13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right="-11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1 622,0</w:t>
            </w:r>
          </w:p>
        </w:tc>
        <w:tc>
          <w:tcPr>
            <w:tcW w:w="141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7 000,0</w:t>
            </w:r>
          </w:p>
        </w:tc>
        <w:tc>
          <w:tcPr>
            <w:tcW w:w="170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33 972,0</w:t>
            </w:r>
          </w:p>
        </w:tc>
      </w:tr>
      <w:tr w:rsidR="00BF5CA9">
        <w:trPr>
          <w:trHeight w:val="59"/>
        </w:trPr>
        <w:tc>
          <w:tcPr>
            <w:tcW w:w="241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державний бюджет</w:t>
            </w:r>
          </w:p>
        </w:tc>
        <w:tc>
          <w:tcPr>
            <w:tcW w:w="105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3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41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BF5CA9">
        <w:tc>
          <w:tcPr>
            <w:tcW w:w="241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обласний бюджет</w:t>
            </w:r>
          </w:p>
        </w:tc>
        <w:tc>
          <w:tcPr>
            <w:tcW w:w="105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3 350,0</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10 000,0</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10 000,0</w:t>
            </w:r>
          </w:p>
        </w:tc>
        <w:tc>
          <w:tcPr>
            <w:tcW w:w="13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right="-11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1 622,0</w:t>
            </w:r>
          </w:p>
        </w:tc>
        <w:tc>
          <w:tcPr>
            <w:tcW w:w="141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7 000,0</w:t>
            </w:r>
          </w:p>
        </w:tc>
        <w:tc>
          <w:tcPr>
            <w:tcW w:w="170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31 972,0</w:t>
            </w:r>
          </w:p>
        </w:tc>
      </w:tr>
      <w:tr w:rsidR="00BF5CA9">
        <w:tc>
          <w:tcPr>
            <w:tcW w:w="241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районні, бюджети сільських, селищних, міських територіальних громад</w:t>
            </w:r>
          </w:p>
        </w:tc>
        <w:tc>
          <w:tcPr>
            <w:tcW w:w="105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3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41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BF5CA9">
        <w:tc>
          <w:tcPr>
            <w:tcW w:w="241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кошти небюджетних джерел</w:t>
            </w:r>
          </w:p>
        </w:tc>
        <w:tc>
          <w:tcPr>
            <w:tcW w:w="105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2 000,0</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1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3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413"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2 000,0</w:t>
            </w:r>
          </w:p>
        </w:tc>
      </w:tr>
    </w:tbl>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Додаток 2 до Програми «Показники продукту Програми інформатизації Київської області на 2017-2021 роки «Електронна Київщина» викласти у такій редакції:</w:t>
      </w:r>
    </w:p>
    <w:p w:rsidR="00BF5CA9" w:rsidRDefault="00BF5CA9">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p>
    <w:p w:rsidR="00BF5CA9" w:rsidRDefault="00BF5CA9">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color w:val="000000"/>
          <w:sz w:val="16"/>
          <w:szCs w:val="16"/>
        </w:rPr>
      </w:pPr>
    </w:p>
    <w:p w:rsidR="00BF5CA9" w:rsidRDefault="00BF5CA9">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color w:val="000000"/>
          <w:sz w:val="16"/>
          <w:szCs w:val="16"/>
        </w:rPr>
      </w:pPr>
    </w:p>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«Додаток 2</w:t>
      </w:r>
    </w:p>
    <w:p w:rsidR="00BF5CA9" w:rsidRDefault="00BF5CA9">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Показники продукту Програми інформатизації Київської області на 2017-2021 роки «Електронна Київщина»</w:t>
      </w:r>
    </w:p>
    <w:p w:rsidR="00BF5CA9" w:rsidRDefault="00BF5CA9">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bookmarkStart w:id="3" w:name="_heading=h.1fob9te" w:colFirst="0" w:colLast="0"/>
      <w:bookmarkEnd w:id="3"/>
    </w:p>
    <w:tbl>
      <w:tblPr>
        <w:tblStyle w:val="affffff9"/>
        <w:tblW w:w="1035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119"/>
        <w:gridCol w:w="851"/>
        <w:gridCol w:w="857"/>
        <w:gridCol w:w="754"/>
        <w:gridCol w:w="808"/>
        <w:gridCol w:w="667"/>
        <w:gridCol w:w="708"/>
        <w:gridCol w:w="7"/>
        <w:gridCol w:w="876"/>
        <w:gridCol w:w="1144"/>
      </w:tblGrid>
      <w:tr w:rsidR="00BF5CA9">
        <w:trPr>
          <w:trHeight w:val="84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t>
            </w:r>
          </w:p>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з/п</w:t>
            </w:r>
          </w:p>
        </w:tc>
        <w:tc>
          <w:tcPr>
            <w:tcW w:w="3119" w:type="dxa"/>
            <w:vMerge w:val="restart"/>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Назва показника</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Од. ви-міру</w:t>
            </w:r>
          </w:p>
        </w:tc>
        <w:tc>
          <w:tcPr>
            <w:tcW w:w="857" w:type="dxa"/>
            <w:vMerge w:val="restart"/>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Вихід-ні дані на по-чаток дії про-грами</w:t>
            </w:r>
          </w:p>
        </w:tc>
        <w:tc>
          <w:tcPr>
            <w:tcW w:w="2944" w:type="dxa"/>
            <w:gridSpan w:val="5"/>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І етап виконання програми</w:t>
            </w:r>
          </w:p>
        </w:tc>
        <w:tc>
          <w:tcPr>
            <w:tcW w:w="876"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ІІ етап виконання програми</w:t>
            </w:r>
          </w:p>
        </w:tc>
        <w:tc>
          <w:tcPr>
            <w:tcW w:w="114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Всього витрат на викона-ння програ-ми</w:t>
            </w:r>
          </w:p>
        </w:tc>
      </w:tr>
      <w:tr w:rsidR="00BF5CA9">
        <w:trPr>
          <w:trHeight w:val="541"/>
        </w:trPr>
        <w:tc>
          <w:tcPr>
            <w:tcW w:w="567" w:type="dxa"/>
            <w:vMerge/>
            <w:tcBorders>
              <w:top w:val="single" w:sz="4" w:space="0" w:color="000000"/>
              <w:left w:val="single" w:sz="4" w:space="0" w:color="000000"/>
              <w:bottom w:val="single" w:sz="4" w:space="0" w:color="000000"/>
              <w:right w:val="single" w:sz="4" w:space="0" w:color="000000"/>
            </w:tcBorders>
            <w:vAlign w:val="center"/>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3119" w:type="dxa"/>
            <w:vMerge/>
            <w:tcBorders>
              <w:top w:val="single" w:sz="4" w:space="0" w:color="000000"/>
              <w:left w:val="single" w:sz="4" w:space="0" w:color="000000"/>
              <w:bottom w:val="single" w:sz="4" w:space="0" w:color="000000"/>
              <w:right w:val="single" w:sz="4" w:space="0" w:color="000000"/>
            </w:tcBorders>
            <w:vAlign w:val="center"/>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2017</w:t>
            </w:r>
          </w:p>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рік</w:t>
            </w:r>
          </w:p>
        </w:tc>
        <w:tc>
          <w:tcPr>
            <w:tcW w:w="808"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2018</w:t>
            </w:r>
          </w:p>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рік</w:t>
            </w:r>
          </w:p>
        </w:tc>
        <w:tc>
          <w:tcPr>
            <w:tcW w:w="667"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2019</w:t>
            </w:r>
          </w:p>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рік</w:t>
            </w:r>
          </w:p>
        </w:tc>
        <w:tc>
          <w:tcPr>
            <w:tcW w:w="708" w:type="dxa"/>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2020</w:t>
            </w:r>
          </w:p>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рік</w:t>
            </w:r>
          </w:p>
        </w:tc>
        <w:tc>
          <w:tcPr>
            <w:tcW w:w="883" w:type="dxa"/>
            <w:gridSpan w:val="2"/>
            <w:tcBorders>
              <w:top w:val="single" w:sz="4" w:space="0" w:color="000000"/>
              <w:left w:val="single" w:sz="4" w:space="0" w:color="000000"/>
              <w:bottom w:val="single" w:sz="4" w:space="0" w:color="000000"/>
              <w:right w:val="single" w:sz="4" w:space="0" w:color="000000"/>
            </w:tcBorders>
            <w:vAlign w:val="center"/>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2021</w:t>
            </w:r>
          </w:p>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рік</w:t>
            </w:r>
          </w:p>
        </w:tc>
        <w:tc>
          <w:tcPr>
            <w:tcW w:w="1144" w:type="dxa"/>
            <w:tcBorders>
              <w:top w:val="single" w:sz="4" w:space="0" w:color="000000"/>
              <w:left w:val="single" w:sz="4" w:space="0" w:color="000000"/>
              <w:bottom w:val="single" w:sz="4" w:space="0" w:color="000000"/>
              <w:right w:val="single" w:sz="4" w:space="0" w:color="000000"/>
            </w:tcBorders>
            <w:vAlign w:val="center"/>
          </w:tcPr>
          <w:p w:rsidR="00BF5CA9" w:rsidRDefault="00BF5CA9">
            <w:pPr>
              <w:widowControl/>
              <w:pBdr>
                <w:top w:val="nil"/>
                <w:left w:val="nil"/>
                <w:bottom w:val="nil"/>
                <w:right w:val="nil"/>
                <w:between w:val="nil"/>
              </w:pBdr>
              <w:spacing w:before="0" w:line="240" w:lineRule="auto"/>
              <w:ind w:left="1" w:hanging="3"/>
              <w:rPr>
                <w:rFonts w:ascii="Antiqua" w:eastAsia="Antiqua" w:hAnsi="Antiqua" w:cs="Antiqua"/>
                <w:color w:val="000000"/>
                <w:sz w:val="28"/>
                <w:szCs w:val="28"/>
              </w:rPr>
            </w:pPr>
          </w:p>
        </w:tc>
      </w:tr>
    </w:tbl>
    <w:p w:rsidR="00BF5CA9" w:rsidRDefault="00BF5CA9">
      <w:pPr>
        <w:widowControl/>
        <w:pBdr>
          <w:top w:val="nil"/>
          <w:left w:val="nil"/>
          <w:bottom w:val="nil"/>
          <w:right w:val="nil"/>
          <w:between w:val="nil"/>
        </w:pBdr>
        <w:spacing w:before="0" w:line="240" w:lineRule="auto"/>
        <w:ind w:left="-2" w:firstLine="0"/>
        <w:rPr>
          <w:rFonts w:ascii="Antiqua" w:eastAsia="Antiqua" w:hAnsi="Antiqua" w:cs="Antiqua"/>
          <w:color w:val="000000"/>
          <w:sz w:val="2"/>
          <w:szCs w:val="2"/>
        </w:rPr>
      </w:pPr>
    </w:p>
    <w:tbl>
      <w:tblPr>
        <w:tblStyle w:val="affffffa"/>
        <w:tblW w:w="1035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119"/>
        <w:gridCol w:w="851"/>
        <w:gridCol w:w="850"/>
        <w:gridCol w:w="768"/>
        <w:gridCol w:w="797"/>
        <w:gridCol w:w="672"/>
        <w:gridCol w:w="714"/>
        <w:gridCol w:w="876"/>
        <w:gridCol w:w="1145"/>
      </w:tblGrid>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І.</w:t>
            </w:r>
          </w:p>
        </w:tc>
        <w:tc>
          <w:tcPr>
            <w:tcW w:w="9792" w:type="dxa"/>
            <w:gridSpan w:val="9"/>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Показники продукту програми</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Охоплення системою електронного документообігу  структурних підрозділів, установ і організацій органів виконавчої влади та органів місцевого самоврядування області</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3085,0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ліцензійного програмного забезпечення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оргтехніки (потокові сканери, серверне обладнання).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Аналіз та дослідження системи електронного документообігу </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технічного завдання і проекту для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і налаштування серверного обладнання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bookmarkStart w:id="4" w:name="_heading=h.3znysh7" w:colFirst="0" w:colLast="0"/>
            <w:bookmarkEnd w:id="4"/>
            <w:r>
              <w:rPr>
                <w:rFonts w:ascii="Times New Roman" w:eastAsia="Times New Roman" w:hAnsi="Times New Roman" w:cs="Times New Roman"/>
                <w:color w:val="000000"/>
                <w:sz w:val="20"/>
                <w:szCs w:val="20"/>
              </w:rPr>
              <w:t>7.</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структурованої кабельної мережі з комутаційним центром</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11 500,0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 на право використання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Введення системи в експлуатацію</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пос-луга</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Навчання фахівців КОДА на базі створеної системи</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пос-луга</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bookmarkStart w:id="5" w:name="_heading=h.2et92p0" w:colFirst="0" w:colLast="0"/>
            <w:bookmarkEnd w:id="5"/>
            <w:r>
              <w:rPr>
                <w:rFonts w:ascii="Times New Roman" w:eastAsia="Times New Roman" w:hAnsi="Times New Roman" w:cs="Times New Roman"/>
                <w:color w:val="000000"/>
                <w:sz w:val="20"/>
                <w:szCs w:val="20"/>
              </w:rPr>
              <w:t xml:space="preserve">11. </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Технічна підтримка програмного забезпечення системи документообігу та серверного обладнання </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пос-луга</w:t>
            </w:r>
          </w:p>
        </w:tc>
        <w:tc>
          <w:tcPr>
            <w:tcW w:w="850"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2 400,0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обладнання та розширення системи збереження даних для забезпечення резервування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2 800,0</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комп’ютерного та офісного обладнання з програмним забезпеченням для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Проектування системи електронного документообігу (документально-юридичне оформлення)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852,0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Гарантійне обслуговування або продовження терміну гарантійного обслуговування обладнання, технічне обслуговування і ремонт серверного обладнання, яке забезпечує роботу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комплексної системи захисту інформації системи електронного документообігу та введення системи електронного документообігу в експлуатацію</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Придбання, встановлення та обслуговування системи </w:t>
            </w:r>
            <w:r>
              <w:rPr>
                <w:rFonts w:ascii="Times New Roman" w:eastAsia="Times New Roman" w:hAnsi="Times New Roman" w:cs="Times New Roman"/>
                <w:color w:val="000000"/>
                <w:sz w:val="20"/>
                <w:szCs w:val="20"/>
              </w:rPr>
              <w:lastRenderedPageBreak/>
              <w:t>кондиціонування повітря (кондиціонерів) для підтримки температурного режиму в приміщенні із серверним обладнанням</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18.</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системи для ведення електронних реєстрів в структурних підрозділах, територіальних громадах тощо</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Проведення публічних заходів для залучення представників ІТ бізнесу в цифрову трансформацію Київської області</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Виготовлення та розповсюдження іміджевої продукції, інформаційно-презентаційних матеріалів для популяризації цифрової трансформації</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захищеного середовища в локальній кабельній мережі (апаратно-програмний комплекс) для виконання вимог законодавства щодо захисту комп’ютерних мереж</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ІІ.</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Показники ефективності програми</w:t>
            </w:r>
          </w:p>
        </w:tc>
        <w:tc>
          <w:tcPr>
            <w:tcW w:w="851"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672"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Охоплення системою електронного документообігу  структурних підрозділів, установ і організацій органів виконавчої влади та органів місцевого самоврядування області</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2982,4</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3085,0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ліцензійного програмного забезпечення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1700,0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оргтехніки (потокові сканери, серверне обладнання)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Аналіз та дослідження системи електронного документообігу </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технічного завдання і проекту для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і налаштування серверного обладнання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структурованої кабельної мережі з комутаційним центром</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4 000,0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4 000,0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3 150,0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11 500,0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 на право використання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Введення системи в експлуатацію</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Навчання фахівців КОДА на базі створеної системи</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 </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Технічна підтримка програмного забезпечення системи документообігу та серверного обладнання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700,0</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2 400,0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Придбання обладнання та розширення системи збереження даних для забезпечення </w:t>
            </w:r>
            <w:r>
              <w:rPr>
                <w:rFonts w:ascii="Times New Roman" w:eastAsia="Times New Roman" w:hAnsi="Times New Roman" w:cs="Times New Roman"/>
                <w:color w:val="000000"/>
                <w:sz w:val="20"/>
                <w:szCs w:val="20"/>
              </w:rPr>
              <w:lastRenderedPageBreak/>
              <w:t>резервування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2 800,0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2 800,0</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комп’ютерного та офісного обладнання з програмним забезпеченням для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2 200,0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Проектування системи електронного документообігу (документально-юридичне оформлення)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852,0</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852,0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Гарантійне обслуговування або продовження терміну гарантійного обслуговування обладнання, технічне обслуговування і ремонт серверного обладнання, яке забезпечує роботу системи електронного документообігу</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комплексної системи захисту інформації системи електронного документообігу та введення системи електронного документообігу в експлуатацію</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захищеного середовища в локальній кабельній мережі (апаратно-програмний комплекс) для виконання вимог законодавства щодо захисту комп’ютерних мереж</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встановлення та обслуговування системи кондиціонування повітря для підтримки температурного режиму в приміщенні із серверним обладнанням</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системи для ведення електронних реєстрів в структурних підрозділах, територіальних громадах тощо</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Проведення публічних заходів для залучення представників ІТ бізнесу в цифрову трансформацію Київської області</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Виготовлення та розповсюдження іміджевої продукції, інформаційно-презентаційних матеріалів для популяризації цифрової трансформації</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тис.грн</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ІІІ.</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Показники якості програми</w:t>
            </w:r>
          </w:p>
        </w:tc>
        <w:tc>
          <w:tcPr>
            <w:tcW w:w="851"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97"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672"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1145" w:type="dxa"/>
            <w:tcBorders>
              <w:top w:val="single" w:sz="4" w:space="0" w:color="000000"/>
              <w:left w:val="single" w:sz="4" w:space="0" w:color="000000"/>
              <w:bottom w:val="single" w:sz="4" w:space="0" w:color="000000"/>
              <w:right w:val="single" w:sz="4" w:space="0" w:color="000000"/>
            </w:tcBorders>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Збільшення кількості установ і організацій органів виконавчої влади та органів місцевого самоврядування області, охоплених системою електронного документообігу (гарантійне обслуговування)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22 237,0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Зростання кількості придбаного ліцензійного програмного забезпечення</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11,5</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3 000,0</w:t>
            </w:r>
          </w:p>
        </w:tc>
      </w:tr>
      <w:tr w:rsidR="00BF5CA9">
        <w:tc>
          <w:tcPr>
            <w:tcW w:w="56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w:t>
            </w:r>
          </w:p>
        </w:tc>
        <w:tc>
          <w:tcPr>
            <w:tcW w:w="3119"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Зростання кількості придбаної оргтехніки (потокові </w:t>
            </w:r>
          </w:p>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сканери, серверне обладнання, багатофункціональні пристрої, моноблоки, портативні комп’ютери тощо), а також кондиціонерів. </w:t>
            </w:r>
          </w:p>
        </w:tc>
        <w:tc>
          <w:tcPr>
            <w:tcW w:w="851"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68"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w:t>
            </w:r>
          </w:p>
        </w:tc>
        <w:tc>
          <w:tcPr>
            <w:tcW w:w="797"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90</w:t>
            </w:r>
          </w:p>
        </w:tc>
        <w:tc>
          <w:tcPr>
            <w:tcW w:w="672"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714"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76"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w:t>
            </w:r>
          </w:p>
        </w:tc>
        <w:tc>
          <w:tcPr>
            <w:tcW w:w="1145" w:type="dxa"/>
            <w:tcBorders>
              <w:top w:val="single" w:sz="4" w:space="0" w:color="000000"/>
              <w:left w:val="single" w:sz="4" w:space="0" w:color="000000"/>
              <w:bottom w:val="single" w:sz="4" w:space="0" w:color="000000"/>
              <w:right w:val="single" w:sz="4" w:space="0" w:color="000000"/>
            </w:tcBorders>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8 735,0</w:t>
            </w:r>
          </w:p>
        </w:tc>
      </w:tr>
    </w:tbl>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sectPr w:rsidR="00BF5CA9">
          <w:headerReference w:type="even" r:id="rId7"/>
          <w:headerReference w:type="default" r:id="rId8"/>
          <w:pgSz w:w="11906" w:h="16838"/>
          <w:pgMar w:top="645" w:right="567" w:bottom="946" w:left="1701" w:header="362" w:footer="709" w:gutter="0"/>
          <w:pgNumType w:start="1"/>
          <w:cols w:space="720"/>
          <w:titlePg/>
        </w:sectPr>
      </w:pPr>
      <w:r>
        <w:rPr>
          <w:rFonts w:ascii="Times New Roman" w:eastAsia="Times New Roman" w:hAnsi="Times New Roman" w:cs="Times New Roman"/>
          <w:color w:val="000000"/>
          <w:sz w:val="28"/>
          <w:szCs w:val="28"/>
        </w:rPr>
        <w:t xml:space="preserve">». </w:t>
      </w:r>
    </w:p>
    <w:p w:rsidR="00BF5CA9" w:rsidRDefault="00613273">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Додаток 3 до Програми «Напрями діяльності та заходи Програми інформатизації Київської області на 2017-2021 роки «Електронна Київщина» викласти у такій редакції:</w:t>
      </w:r>
    </w:p>
    <w:p w:rsidR="00BF5CA9" w:rsidRDefault="00BF5CA9">
      <w:pPr>
        <w:widowControl/>
        <w:pBdr>
          <w:top w:val="nil"/>
          <w:left w:val="nil"/>
          <w:bottom w:val="nil"/>
          <w:right w:val="nil"/>
          <w:between w:val="nil"/>
        </w:pBdr>
        <w:spacing w:before="0" w:line="240" w:lineRule="auto"/>
        <w:ind w:left="1" w:hanging="3"/>
        <w:jc w:val="both"/>
        <w:rPr>
          <w:rFonts w:ascii="Times New Roman" w:eastAsia="Times New Roman" w:hAnsi="Times New Roman" w:cs="Times New Roman"/>
          <w:color w:val="000000"/>
          <w:sz w:val="28"/>
          <w:szCs w:val="28"/>
        </w:rPr>
      </w:pPr>
      <w:bookmarkStart w:id="6" w:name="_heading=h.tyjcwt" w:colFirst="0" w:colLast="0"/>
      <w:bookmarkEnd w:id="6"/>
    </w:p>
    <w:p w:rsidR="00BF5CA9" w:rsidRDefault="00613273">
      <w:pPr>
        <w:widowControl/>
        <w:pBdr>
          <w:top w:val="nil"/>
          <w:left w:val="nil"/>
          <w:bottom w:val="nil"/>
          <w:right w:val="nil"/>
          <w:between w:val="nil"/>
        </w:pBdr>
        <w:spacing w:before="0" w:line="240" w:lineRule="auto"/>
        <w:ind w:left="1" w:hanging="3"/>
        <w:jc w:val="right"/>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«Додаток 3</w:t>
      </w: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Напрями діяльності та заходи Програми інформатизації Київської області </w:t>
      </w:r>
    </w:p>
    <w:p w:rsidR="00BF5CA9" w:rsidRDefault="00613273">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на 2017-2021 роки «Електронна Київщина»</w:t>
      </w:r>
    </w:p>
    <w:p w:rsidR="00BF5CA9" w:rsidRDefault="00BF5CA9">
      <w:pPr>
        <w:widowControl/>
        <w:pBdr>
          <w:top w:val="nil"/>
          <w:left w:val="nil"/>
          <w:bottom w:val="nil"/>
          <w:right w:val="nil"/>
          <w:between w:val="nil"/>
        </w:pBdr>
        <w:spacing w:before="0" w:line="240" w:lineRule="auto"/>
        <w:ind w:left="1" w:hanging="3"/>
        <w:jc w:val="center"/>
        <w:rPr>
          <w:rFonts w:ascii="Times New Roman" w:eastAsia="Times New Roman" w:hAnsi="Times New Roman" w:cs="Times New Roman"/>
          <w:color w:val="000000"/>
          <w:sz w:val="28"/>
          <w:szCs w:val="28"/>
        </w:rPr>
      </w:pPr>
      <w:bookmarkStart w:id="7" w:name="_heading=h.3dy6vkm" w:colFirst="0" w:colLast="0"/>
      <w:bookmarkEnd w:id="7"/>
    </w:p>
    <w:tbl>
      <w:tblPr>
        <w:tblStyle w:val="affffffb"/>
        <w:tblW w:w="15168"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543"/>
        <w:gridCol w:w="1257"/>
        <w:gridCol w:w="2016"/>
        <w:gridCol w:w="2188"/>
        <w:gridCol w:w="1360"/>
        <w:gridCol w:w="996"/>
        <w:gridCol w:w="4254"/>
        <w:gridCol w:w="2554"/>
      </w:tblGrid>
      <w:tr w:rsidR="00BF5CA9">
        <w:trPr>
          <w:trHeight w:val="509"/>
        </w:trPr>
        <w:tc>
          <w:tcPr>
            <w:tcW w:w="543"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t>
            </w:r>
          </w:p>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з/п</w:t>
            </w:r>
          </w:p>
        </w:tc>
        <w:tc>
          <w:tcPr>
            <w:tcW w:w="1257"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Назва напряму діяльності (пріоритетні завдання)</w:t>
            </w:r>
          </w:p>
        </w:tc>
        <w:tc>
          <w:tcPr>
            <w:tcW w:w="201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Перелік заходів програми</w:t>
            </w:r>
          </w:p>
        </w:tc>
        <w:tc>
          <w:tcPr>
            <w:tcW w:w="2188" w:type="dxa"/>
            <w:vMerge w:val="restart"/>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Термін виконання заходу</w:t>
            </w:r>
          </w:p>
        </w:tc>
        <w:tc>
          <w:tcPr>
            <w:tcW w:w="136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Виконавці</w:t>
            </w:r>
          </w:p>
        </w:tc>
        <w:tc>
          <w:tcPr>
            <w:tcW w:w="99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Джерела фінансу-</w:t>
            </w:r>
          </w:p>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ваня</w:t>
            </w: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Орієнтовні обсяги фінансування (вартість), тис.грн., в тому числі:</w:t>
            </w:r>
          </w:p>
        </w:tc>
        <w:tc>
          <w:tcPr>
            <w:tcW w:w="255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Очікуваний результат</w:t>
            </w:r>
          </w:p>
        </w:tc>
      </w:tr>
      <w:tr w:rsidR="00BF5CA9">
        <w:tc>
          <w:tcPr>
            <w:tcW w:w="543"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57"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188"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360"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99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І етап:     2017 р.</w:t>
            </w:r>
          </w:p>
        </w:tc>
        <w:tc>
          <w:tcPr>
            <w:tcW w:w="2554"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c>
          <w:tcPr>
            <w:tcW w:w="543"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57"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188"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360"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99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2018 р.</w:t>
            </w:r>
          </w:p>
        </w:tc>
        <w:tc>
          <w:tcPr>
            <w:tcW w:w="2554"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c>
          <w:tcPr>
            <w:tcW w:w="543"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57"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188"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360"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99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2019 р.</w:t>
            </w:r>
          </w:p>
        </w:tc>
        <w:tc>
          <w:tcPr>
            <w:tcW w:w="2554"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c>
          <w:tcPr>
            <w:tcW w:w="543"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57"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188"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360"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99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2020 р.</w:t>
            </w:r>
          </w:p>
        </w:tc>
        <w:tc>
          <w:tcPr>
            <w:tcW w:w="2554"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rPr>
          <w:trHeight w:val="140"/>
        </w:trPr>
        <w:tc>
          <w:tcPr>
            <w:tcW w:w="543"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57"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188"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360"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996"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25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ІІ етап:    2021 р.</w:t>
            </w:r>
          </w:p>
        </w:tc>
        <w:tc>
          <w:tcPr>
            <w:tcW w:w="2554" w:type="dxa"/>
            <w:vMerge/>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bl>
    <w:p w:rsidR="00BF5CA9" w:rsidRDefault="00BF5CA9">
      <w:pPr>
        <w:widowControl/>
        <w:pBdr>
          <w:top w:val="nil"/>
          <w:left w:val="nil"/>
          <w:bottom w:val="nil"/>
          <w:right w:val="nil"/>
          <w:between w:val="nil"/>
        </w:pBdr>
        <w:spacing w:before="0" w:line="240" w:lineRule="auto"/>
        <w:ind w:left="-2" w:firstLine="0"/>
        <w:rPr>
          <w:rFonts w:ascii="Antiqua" w:eastAsia="Antiqua" w:hAnsi="Antiqua" w:cs="Antiqua"/>
          <w:color w:val="000000"/>
          <w:sz w:val="2"/>
          <w:szCs w:val="2"/>
        </w:rPr>
      </w:pPr>
    </w:p>
    <w:tbl>
      <w:tblPr>
        <w:tblStyle w:val="affffffc"/>
        <w:tblW w:w="15166"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544"/>
        <w:gridCol w:w="1260"/>
        <w:gridCol w:w="2016"/>
        <w:gridCol w:w="431"/>
        <w:gridCol w:w="436"/>
        <w:gridCol w:w="439"/>
        <w:gridCol w:w="435"/>
        <w:gridCol w:w="23"/>
        <w:gridCol w:w="419"/>
        <w:gridCol w:w="1358"/>
        <w:gridCol w:w="994"/>
        <w:gridCol w:w="857"/>
        <w:gridCol w:w="753"/>
        <w:gridCol w:w="840"/>
        <w:gridCol w:w="965"/>
        <w:gridCol w:w="840"/>
        <w:gridCol w:w="2556"/>
      </w:tblGrid>
      <w:tr w:rsidR="00BF5CA9">
        <w:tc>
          <w:tcPr>
            <w:tcW w:w="54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w:t>
            </w:r>
          </w:p>
        </w:tc>
        <w:tc>
          <w:tcPr>
            <w:tcW w:w="126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w:t>
            </w:r>
          </w:p>
        </w:tc>
        <w:tc>
          <w:tcPr>
            <w:tcW w:w="2183" w:type="dxa"/>
            <w:gridSpan w:val="6"/>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w:t>
            </w:r>
          </w:p>
        </w:tc>
        <w:tc>
          <w:tcPr>
            <w:tcW w:w="4255" w:type="dxa"/>
            <w:gridSpan w:val="5"/>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w:t>
            </w:r>
          </w:p>
        </w:tc>
      </w:tr>
      <w:tr w:rsidR="00BF5CA9">
        <w:trPr>
          <w:trHeight w:val="580"/>
        </w:trPr>
        <w:tc>
          <w:tcPr>
            <w:tcW w:w="54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126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431" w:type="dxa"/>
            <w:tcBorders>
              <w:top w:val="single" w:sz="4" w:space="0" w:color="00000A"/>
              <w:left w:val="single" w:sz="4" w:space="0" w:color="00000A"/>
              <w:bottom w:val="single" w:sz="4" w:space="0" w:color="00000A"/>
              <w:right w:val="single" w:sz="4" w:space="0" w:color="000000"/>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2017</w:t>
            </w:r>
          </w:p>
        </w:tc>
        <w:tc>
          <w:tcPr>
            <w:tcW w:w="436"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2018</w:t>
            </w:r>
          </w:p>
        </w:tc>
        <w:tc>
          <w:tcPr>
            <w:tcW w:w="439"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2019</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w:t>
            </w:r>
          </w:p>
        </w:tc>
        <w:tc>
          <w:tcPr>
            <w:tcW w:w="4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857" w:type="dxa"/>
            <w:tcBorders>
              <w:top w:val="single" w:sz="4" w:space="0" w:color="00000A"/>
              <w:left w:val="single" w:sz="4" w:space="0" w:color="00000A"/>
              <w:bottom w:val="single" w:sz="4" w:space="0" w:color="00000A"/>
              <w:right w:val="single" w:sz="4" w:space="0" w:color="000000"/>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2017</w:t>
            </w:r>
          </w:p>
        </w:tc>
        <w:tc>
          <w:tcPr>
            <w:tcW w:w="753"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2018</w:t>
            </w:r>
          </w:p>
        </w:tc>
        <w:tc>
          <w:tcPr>
            <w:tcW w:w="840"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2019</w:t>
            </w:r>
          </w:p>
        </w:tc>
        <w:tc>
          <w:tcPr>
            <w:tcW w:w="965"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w:t>
            </w:r>
          </w:p>
        </w:tc>
        <w:tc>
          <w:tcPr>
            <w:tcW w:w="84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p>
        </w:tc>
      </w:tr>
      <w:tr w:rsidR="00BF5CA9">
        <w:tc>
          <w:tcPr>
            <w:tcW w:w="544" w:type="dxa"/>
            <w:vMerge w:val="restart"/>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260" w:type="dxa"/>
            <w:vMerge w:val="restart"/>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Впровад-ження системи електронного докумен-тообігу</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Придбання ліцензій для робочих місць 500 шт. </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єдиної системи електронного документообігу</w:t>
            </w:r>
          </w:p>
        </w:tc>
      </w:tr>
      <w:tr w:rsidR="00BF5CA9">
        <w:trPr>
          <w:trHeight w:val="1703"/>
        </w:trPr>
        <w:tc>
          <w:tcPr>
            <w:tcW w:w="544"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Аналіз та дослідження системи електронного документообігу в Київській обласній державній адміністрації</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Визначення якісних та кількісних показників (кількість користувачів та визначення програмно-апаратного комплексу)</w:t>
            </w:r>
          </w:p>
        </w:tc>
      </w:tr>
      <w:tr w:rsidR="00BF5CA9">
        <w:trPr>
          <w:trHeight w:val="764"/>
        </w:trPr>
        <w:tc>
          <w:tcPr>
            <w:tcW w:w="544"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Придбання серверних ліцензій </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єдиної системи електронного документообігу</w:t>
            </w:r>
          </w:p>
        </w:tc>
      </w:tr>
      <w:tr w:rsidR="00BF5CA9">
        <w:tc>
          <w:tcPr>
            <w:tcW w:w="544" w:type="dxa"/>
            <w:vMerge w:val="restart"/>
            <w:tcBorders>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Розробка технічного завдання і проекту для системи </w:t>
            </w:r>
            <w:r>
              <w:rPr>
                <w:rFonts w:ascii="Times New Roman" w:eastAsia="Times New Roman" w:hAnsi="Times New Roman" w:cs="Times New Roman"/>
                <w:color w:val="000000"/>
                <w:sz w:val="20"/>
                <w:szCs w:val="20"/>
              </w:rPr>
              <w:lastRenderedPageBreak/>
              <w:t>електронного документообігу</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Управління пасажирських перевезень  </w:t>
            </w:r>
            <w:r>
              <w:rPr>
                <w:rFonts w:ascii="Times New Roman" w:eastAsia="Times New Roman" w:hAnsi="Times New Roman" w:cs="Times New Roman"/>
                <w:color w:val="000000"/>
                <w:sz w:val="20"/>
                <w:szCs w:val="20"/>
              </w:rPr>
              <w:lastRenderedPageBreak/>
              <w:t>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400,0</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Отримання технічного проекту на впровадження </w:t>
            </w:r>
            <w:r>
              <w:rPr>
                <w:rFonts w:ascii="Times New Roman" w:eastAsia="Times New Roman" w:hAnsi="Times New Roman" w:cs="Times New Roman"/>
                <w:color w:val="000000"/>
                <w:sz w:val="20"/>
                <w:szCs w:val="20"/>
              </w:rPr>
              <w:lastRenderedPageBreak/>
              <w:t>системи електронного документообігу</w:t>
            </w:r>
          </w:p>
        </w:tc>
      </w:tr>
      <w:tr w:rsidR="00BF5CA9">
        <w:trPr>
          <w:trHeight w:val="1216"/>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Придбання оргтехніки (потокові сканери, серверне обладнання) </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оргтехніки (потокові сканери, серверне обладнання)</w:t>
            </w:r>
          </w:p>
        </w:tc>
      </w:tr>
      <w:tr w:rsidR="00BF5CA9">
        <w:trPr>
          <w:trHeight w:val="1539"/>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та налаштування серверного та телекомунікаційного обладнання для впровадження системи електронного документообігу</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2 600,0</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Отримання необхідного серверного та телекомунікаційного обладнання для впровадження системи електронного документообігу</w:t>
            </w:r>
          </w:p>
        </w:tc>
      </w:tr>
      <w:tr w:rsidR="00BF5CA9">
        <w:trPr>
          <w:trHeight w:val="1086"/>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Здійснення оренди хмарних сховищ інформації</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Здійснення оренди хмарних сховищ інформації</w:t>
            </w:r>
          </w:p>
        </w:tc>
      </w:tr>
      <w:tr w:rsidR="00BF5CA9">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val="restart"/>
            <w:tcBorders>
              <w:top w:val="single" w:sz="4" w:space="0" w:color="000000"/>
              <w:left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структурованої кабельної мережі з комутаційним центром</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4 000,0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4 000,0</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Впровадження електронного документообігу, використання інтернет ресурсу та впровадження  IP телефонії</w:t>
            </w:r>
          </w:p>
        </w:tc>
      </w:tr>
      <w:tr w:rsidR="00BF5CA9">
        <w:trPr>
          <w:trHeight w:val="197"/>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0"/>
              <w:left w:val="single" w:sz="4" w:space="0" w:color="00000A"/>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3 500,0</w:t>
            </w:r>
          </w:p>
        </w:tc>
        <w:tc>
          <w:tcPr>
            <w:tcW w:w="2556"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0"/>
              <w:left w:val="single" w:sz="4" w:space="0" w:color="00000A"/>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 на право використання системи електронного документообігу</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 державної адмініст-рації</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Забезпечення норм чинного законодавства щодо дотримання прав інтелектуальної власності</w:t>
            </w:r>
          </w:p>
        </w:tc>
      </w:tr>
      <w:tr w:rsidR="00BF5CA9">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0"/>
              <w:left w:val="single" w:sz="4" w:space="0" w:color="00000A"/>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Налаштування системи та впровадження її в експлуатацію</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Введення системи в експлуатацію</w:t>
            </w:r>
          </w:p>
        </w:tc>
      </w:tr>
      <w:tr w:rsidR="00BF5CA9">
        <w:trPr>
          <w:trHeight w:val="1617"/>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0"/>
              <w:left w:val="single" w:sz="4" w:space="0" w:color="00000A"/>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Навчання фахівців Київської обласної державної адміністрації на базі створеної системи</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Проведення навчання спеціалістів та оптимізація документообігу з можливістю впровадження електронного підпису.</w:t>
            </w:r>
          </w:p>
        </w:tc>
      </w:tr>
      <w:tr w:rsidR="00BF5CA9">
        <w:trPr>
          <w:trHeight w:val="1619"/>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val="restart"/>
            <w:tcBorders>
              <w:top w:val="single" w:sz="4" w:space="0" w:color="000000"/>
              <w:left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Технічна підтримка програмного забезпечення системи документообігу та серверного обладнання</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Облас-ний бюджет </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1 000,0</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700,0</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2556"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Необхідність отримання послуг з технічної підтримки програмного забезпечення системи документообігу та серверного обладнання.</w:t>
            </w:r>
          </w:p>
          <w:p w:rsidR="00BF5CA9" w:rsidRDefault="00BF5CA9">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p>
        </w:tc>
      </w:tr>
      <w:tr w:rsidR="00BF5CA9">
        <w:trPr>
          <w:trHeight w:val="1619"/>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0"/>
              <w:left w:val="single" w:sz="4" w:space="0" w:color="00000A"/>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700,0</w:t>
            </w:r>
          </w:p>
        </w:tc>
        <w:tc>
          <w:tcPr>
            <w:tcW w:w="2556"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r>
      <w:tr w:rsidR="00BF5CA9">
        <w:trPr>
          <w:trHeight w:val="830"/>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0"/>
              <w:left w:val="single" w:sz="4" w:space="0" w:color="00000A"/>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обладна</w:t>
            </w:r>
            <w:bookmarkStart w:id="8" w:name="bookmark=id.1t3h5sf" w:colFirst="0" w:colLast="0"/>
            <w:bookmarkEnd w:id="8"/>
            <w:r>
              <w:rPr>
                <w:rFonts w:ascii="Times New Roman" w:eastAsia="Times New Roman" w:hAnsi="Times New Roman" w:cs="Times New Roman"/>
                <w:color w:val="000000"/>
                <w:sz w:val="20"/>
                <w:szCs w:val="20"/>
              </w:rPr>
              <w:t>ння для забезпечення резервування системи електронного документообігу</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Облас-ний бюджет </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2 800,0</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Необхідне придбання обладнання для забезпечення резервування системи електронного документообігу, а саме додатковий сервер обробки даних, розширення полиці системи зберігання даних, додаткові пристрої безперебійного живлення, а також централізовану консоль керування серверним середовищем</w:t>
            </w:r>
          </w:p>
        </w:tc>
      </w:tr>
      <w:tr w:rsidR="00BF5CA9">
        <w:trPr>
          <w:trHeight w:val="1853"/>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val="restart"/>
            <w:tcBorders>
              <w:top w:val="single" w:sz="4" w:space="0" w:color="000000"/>
              <w:left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bookmarkStart w:id="9" w:name="_heading=h.4d34og8" w:colFirst="0" w:colLast="0"/>
            <w:bookmarkEnd w:id="9"/>
            <w:r>
              <w:rPr>
                <w:rFonts w:ascii="Times New Roman" w:eastAsia="Times New Roman" w:hAnsi="Times New Roman" w:cs="Times New Roman"/>
                <w:color w:val="000000"/>
                <w:sz w:val="20"/>
                <w:szCs w:val="20"/>
              </w:rPr>
              <w:t>Придбання комп’ютерного та офісного обладнання з програмним забезпеченням для системи електронного документообігу</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Облас-ний бюджет </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2 200,0</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t>0 ,0</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2556" w:type="dxa"/>
            <w:vMerge w:val="restart"/>
            <w:tcBorders>
              <w:top w:val="single" w:sz="4" w:space="0" w:color="000000"/>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Для розгортання та забезпечення повноцінної роботи в системі електронного документообігу, необхідне придбання комп’ютерного обладнання з програмним забезпеченням, офісного обл</w:t>
            </w:r>
            <w:bookmarkStart w:id="10" w:name="bookmark=id.2s8eyo1" w:colFirst="0" w:colLast="0"/>
            <w:bookmarkEnd w:id="10"/>
            <w:r>
              <w:rPr>
                <w:rFonts w:ascii="Times New Roman" w:eastAsia="Times New Roman" w:hAnsi="Times New Roman" w:cs="Times New Roman"/>
                <w:color w:val="000000"/>
                <w:sz w:val="20"/>
                <w:szCs w:val="20"/>
              </w:rPr>
              <w:t xml:space="preserve">аднання (МФУ, високошвидкісні сканери, тощо) та  придбання мобільних пристроїв для системи електронного документообігу у необхідній кількості. </w:t>
            </w:r>
          </w:p>
        </w:tc>
      </w:tr>
      <w:tr w:rsidR="00BF5CA9">
        <w:trPr>
          <w:trHeight w:val="1853"/>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vMerge/>
            <w:tcBorders>
              <w:top w:val="single" w:sz="4" w:space="0" w:color="000000"/>
              <w:left w:val="single" w:sz="4" w:space="0" w:color="00000A"/>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500,0</w:t>
            </w:r>
          </w:p>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rPr>
            </w:pPr>
          </w:p>
        </w:tc>
        <w:tc>
          <w:tcPr>
            <w:tcW w:w="2556" w:type="dxa"/>
            <w:vMerge/>
            <w:tcBorders>
              <w:top w:val="single" w:sz="4" w:space="0" w:color="000000"/>
              <w:left w:val="single" w:sz="4" w:space="0" w:color="000000"/>
              <w:right w:val="single" w:sz="4" w:space="0" w:color="000000"/>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rPr>
            </w:pPr>
          </w:p>
        </w:tc>
      </w:tr>
      <w:tr w:rsidR="00BF5CA9">
        <w:tc>
          <w:tcPr>
            <w:tcW w:w="54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Участь у спільних проектах (програ-мах), спрямо-ваних на розвиток еуряду-вання, з україн-ськими, </w:t>
            </w:r>
            <w:r>
              <w:rPr>
                <w:rFonts w:ascii="Times New Roman" w:eastAsia="Times New Roman" w:hAnsi="Times New Roman" w:cs="Times New Roman"/>
                <w:color w:val="000000"/>
                <w:sz w:val="20"/>
                <w:szCs w:val="20"/>
              </w:rPr>
              <w:lastRenderedPageBreak/>
              <w:t>міжна-родними громад-ськими організаці-ями й фондами</w:t>
            </w: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Придбання обладнання та надання послуг із розвитку е-врядування</w:t>
            </w:r>
          </w:p>
        </w:tc>
        <w:tc>
          <w:tcPr>
            <w:tcW w:w="431"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w:t>
            </w:r>
          </w:p>
        </w:tc>
        <w:tc>
          <w:tcPr>
            <w:tcW w:w="753"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0"/>
              <w:left w:val="single" w:sz="4" w:space="0" w:color="000000"/>
              <w:bottom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обладнання та надання послуг із розвитку е-врядування на суму 200,0 грн.</w:t>
            </w:r>
          </w:p>
        </w:tc>
      </w:tr>
      <w:tr w:rsidR="00BF5CA9">
        <w:tc>
          <w:tcPr>
            <w:tcW w:w="54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4.</w:t>
            </w:r>
          </w:p>
        </w:tc>
        <w:tc>
          <w:tcPr>
            <w:tcW w:w="126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Розбудова єдиної інформацій-</w:t>
            </w:r>
          </w:p>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но-телекому-нікаційної системи Київської області</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Проведення аудиту інформаційно-телекомунікаційних систем точок (КОДА, структурні підрозділ КОДА, РДА, структурні підрозділи РДА)</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Визначення реального стану наявності телеко-мунікаційного потенціалу органів державної влади та органів місцевого самоврядування Київської області</w:t>
            </w:r>
          </w:p>
        </w:tc>
      </w:tr>
      <w:tr w:rsidR="00BF5CA9">
        <w:tc>
          <w:tcPr>
            <w:tcW w:w="54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126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Оновлення програмно-го забезпечен-ня, поновлення ліцензій раніше придбано-го програм-ного забезпечен-ня</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ліцензійного програмного забезпечення</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Забезпечення норм чинного законодавства щодо дотримання прав інтелектуальної власності</w:t>
            </w:r>
          </w:p>
        </w:tc>
      </w:tr>
      <w:tr w:rsidR="00BF5CA9">
        <w:tc>
          <w:tcPr>
            <w:tcW w:w="54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26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Реалізація спільних проектів із грантовими організаці-ями</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обладнання, програмних продуктів, проведення навчань персоналу</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Київська обласна державна адмініс-трація</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 бюджет-ні кошти</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Покращення рівня інформатизації області</w:t>
            </w:r>
          </w:p>
        </w:tc>
      </w:tr>
      <w:tr w:rsidR="00BF5CA9">
        <w:trPr>
          <w:trHeight w:val="71"/>
        </w:trPr>
        <w:tc>
          <w:tcPr>
            <w:tcW w:w="544" w:type="dxa"/>
            <w:vMerge w:val="restart"/>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bookmarkStart w:id="11" w:name="_heading=h.17dp8vu" w:colFirst="0" w:colLast="0"/>
            <w:bookmarkEnd w:id="11"/>
            <w:r>
              <w:rPr>
                <w:rFonts w:ascii="Times New Roman" w:eastAsia="Times New Roman" w:hAnsi="Times New Roman" w:cs="Times New Roman"/>
                <w:color w:val="000000"/>
                <w:sz w:val="20"/>
                <w:szCs w:val="20"/>
              </w:rPr>
              <w:t>7.</w:t>
            </w:r>
          </w:p>
        </w:tc>
        <w:tc>
          <w:tcPr>
            <w:tcW w:w="1260" w:type="dxa"/>
            <w:vMerge w:val="restart"/>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комплексної системи захисту інформації системи електрон-</w:t>
            </w:r>
            <w:r>
              <w:rPr>
                <w:rFonts w:ascii="Times New Roman" w:eastAsia="Times New Roman" w:hAnsi="Times New Roman" w:cs="Times New Roman"/>
                <w:color w:val="000000"/>
                <w:sz w:val="20"/>
                <w:szCs w:val="20"/>
              </w:rPr>
              <w:lastRenderedPageBreak/>
              <w:t xml:space="preserve">ного документо-обігу </w:t>
            </w:r>
          </w:p>
        </w:tc>
        <w:tc>
          <w:tcPr>
            <w:tcW w:w="2016" w:type="dxa"/>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Проектування системи електронного документообігу (документально-юридичне оформлення)</w:t>
            </w:r>
          </w:p>
        </w:tc>
        <w:tc>
          <w:tcPr>
            <w:tcW w:w="431" w:type="dxa"/>
            <w:tcBorders>
              <w:top w:val="single" w:sz="4" w:space="0" w:color="00000A"/>
              <w:left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0"/>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852,0</w:t>
            </w:r>
          </w:p>
        </w:tc>
        <w:tc>
          <w:tcPr>
            <w:tcW w:w="840" w:type="dxa"/>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технічного проекту інформаційно- телекомунікаційної системи</w:t>
            </w:r>
          </w:p>
        </w:tc>
      </w:tr>
      <w:tr w:rsidR="00BF5CA9">
        <w:tc>
          <w:tcPr>
            <w:tcW w:w="544"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Гарантійне обслуговування або продовження терміну гарантійного обслуговування обладнання, технічне обслуговування і ремонт серверного обладнання, яке забезпечує роботу системи електронного документообігу</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58"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19"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rPr>
              <w:t>Продовження сервісного та гарантійного обслуговування серверного обладнання, яке забезпечує безперебійну роботу документообігу в Київській обласній державній адміністрації</w:t>
            </w:r>
          </w:p>
        </w:tc>
      </w:tr>
      <w:tr w:rsidR="00BF5CA9">
        <w:tc>
          <w:tcPr>
            <w:tcW w:w="544"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комплексної системи захисту інформації системи електронного документообігу та введення системи електронного документообігу в експлуатацію</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Розроблено експертний висновок та атестат відповідності комплексної системи захисту інформації системи електронного документообігу</w:t>
            </w:r>
          </w:p>
        </w:tc>
      </w:tr>
      <w:tr w:rsidR="00BF5CA9">
        <w:tc>
          <w:tcPr>
            <w:tcW w:w="544"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top w:val="single" w:sz="4" w:space="0" w:color="00000A"/>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Створення захищеного середовища в локальній кабельній мережі (апаратно-програмний комплекс) для виконання вимог законодавства щодо захисту комп’ютерних мереж</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442" w:type="dxa"/>
            <w:gridSpan w:val="2"/>
            <w:tcBorders>
              <w:top w:val="single" w:sz="4" w:space="0" w:color="00000A"/>
              <w:left w:val="single" w:sz="4" w:space="0" w:color="000000"/>
              <w:bottom w:val="single" w:sz="4" w:space="0" w:color="00000A"/>
              <w:right w:val="single" w:sz="4" w:space="0" w:color="000000"/>
            </w:tcBorders>
            <w:shd w:val="clear" w:color="auto" w:fill="FFFFFF"/>
          </w:tcPr>
          <w:p w:rsidR="00BF5CA9" w:rsidRDefault="00BF5CA9">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410,0</w:t>
            </w:r>
          </w:p>
        </w:tc>
        <w:tc>
          <w:tcPr>
            <w:tcW w:w="255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Забезпечення інформаційної безпеки у процесі використання інформаційно-комунікаційних технологій, дотримання вимог чинного законодавства в галузі технічного захисту інформації при її обробці. Обстеження об’єктів інформаційної діяльності, створення комплексних систем захисту в автоматизованих системах, організація доступу до мережі Інтернет через </w:t>
            </w:r>
            <w:r>
              <w:rPr>
                <w:rFonts w:ascii="Times New Roman" w:eastAsia="Times New Roman" w:hAnsi="Times New Roman" w:cs="Times New Roman"/>
                <w:color w:val="000000"/>
                <w:sz w:val="20"/>
                <w:szCs w:val="20"/>
              </w:rPr>
              <w:lastRenderedPageBreak/>
              <w:t>захищені вузли Інтернет доступу.</w:t>
            </w:r>
          </w:p>
        </w:tc>
      </w:tr>
      <w:tr w:rsidR="00BF5CA9">
        <w:trPr>
          <w:trHeight w:val="941"/>
        </w:trPr>
        <w:tc>
          <w:tcPr>
            <w:tcW w:w="544" w:type="dxa"/>
            <w:tcBorders>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8.</w:t>
            </w:r>
          </w:p>
        </w:tc>
        <w:tc>
          <w:tcPr>
            <w:tcW w:w="1260" w:type="dxa"/>
            <w:tcBorders>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Встановлення системи кондиціонування </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встановлення та обслуговування системи кондиціонування повітря для підтримки температурного режиму в приміщенні із серверним обладнанням</w:t>
            </w:r>
          </w:p>
          <w:p w:rsidR="00BF5CA9" w:rsidRDefault="00BF5CA9">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Управління пасажирських перевезень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70,0</w:t>
            </w:r>
          </w:p>
        </w:tc>
        <w:tc>
          <w:tcPr>
            <w:tcW w:w="840"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Придбання, встановлення та обслуговування системи кондиціонування повітря для підтримки температурного режиму в приміщенні із серверним обладнанням</w:t>
            </w:r>
          </w:p>
        </w:tc>
      </w:tr>
      <w:tr w:rsidR="00BF5CA9">
        <w:trPr>
          <w:trHeight w:val="592"/>
        </w:trPr>
        <w:tc>
          <w:tcPr>
            <w:tcW w:w="544" w:type="dxa"/>
            <w:tcBorders>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1260" w:type="dxa"/>
            <w:tcBorders>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Створення реєстрів </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Розробка системи для ведення електронних реєстрів в структурних підрозділах, територіальних громадах тощо</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760,0</w:t>
            </w:r>
          </w:p>
        </w:tc>
        <w:tc>
          <w:tcPr>
            <w:tcW w:w="255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Доступність посадових осіб та громадян до відкритих даних</w:t>
            </w:r>
          </w:p>
        </w:tc>
      </w:tr>
      <w:tr w:rsidR="00BF5CA9">
        <w:trPr>
          <w:trHeight w:val="71"/>
        </w:trPr>
        <w:tc>
          <w:tcPr>
            <w:tcW w:w="544" w:type="dxa"/>
            <w:vMerge w:val="restart"/>
            <w:tcBorders>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260" w:type="dxa"/>
            <w:vMerge w:val="restart"/>
            <w:tcBorders>
              <w:left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Популяризація цифрової трансформації</w:t>
            </w: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Проведення публічних заходів для залучення представників ІТ бізнесу в цифрову трансформацію Київської області</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250,0</w:t>
            </w:r>
          </w:p>
        </w:tc>
        <w:tc>
          <w:tcPr>
            <w:tcW w:w="255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Популяризацію</w:t>
            </w:r>
          </w:p>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інструментів електронної</w:t>
            </w:r>
          </w:p>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демократії</w:t>
            </w:r>
          </w:p>
        </w:tc>
      </w:tr>
      <w:tr w:rsidR="00BF5CA9">
        <w:trPr>
          <w:trHeight w:val="73"/>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Виготовлення та розповсюдження іміджевої продукції, інформаційно-презентаційних матеріалів для популяризації цифрової трансформації</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Облас-ний бюджет</w:t>
            </w:r>
          </w:p>
        </w:tc>
        <w:tc>
          <w:tcPr>
            <w:tcW w:w="857"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w:t>
            </w:r>
          </w:p>
        </w:tc>
        <w:tc>
          <w:tcPr>
            <w:tcW w:w="255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Популяризація електронного урядування та цифрових послуг</w:t>
            </w:r>
          </w:p>
        </w:tc>
      </w:tr>
      <w:tr w:rsidR="00BF5CA9">
        <w:trPr>
          <w:trHeight w:val="3025"/>
        </w:trPr>
        <w:tc>
          <w:tcPr>
            <w:tcW w:w="544"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1260" w:type="dxa"/>
            <w:vMerge/>
            <w:tcBorders>
              <w:left w:val="single" w:sz="4" w:space="0" w:color="00000A"/>
              <w:right w:val="single" w:sz="4" w:space="0" w:color="00000A"/>
            </w:tcBorders>
            <w:shd w:val="clear" w:color="auto" w:fill="FFFFFF"/>
          </w:tcPr>
          <w:p w:rsidR="00BF5CA9" w:rsidRDefault="00BF5CA9">
            <w:pPr>
              <w:pBdr>
                <w:top w:val="nil"/>
                <w:left w:val="nil"/>
                <w:bottom w:val="nil"/>
                <w:right w:val="nil"/>
                <w:between w:val="nil"/>
              </w:pBdr>
              <w:spacing w:before="0" w:line="276" w:lineRule="auto"/>
              <w:ind w:left="0" w:hanging="2"/>
              <w:rPr>
                <w:rFonts w:ascii="Times New Roman" w:eastAsia="Times New Roman" w:hAnsi="Times New Roman" w:cs="Times New Roman"/>
                <w:color w:val="000000"/>
                <w:sz w:val="20"/>
                <w:szCs w:val="20"/>
              </w:rPr>
            </w:pPr>
          </w:p>
        </w:tc>
        <w:tc>
          <w:tcPr>
            <w:tcW w:w="2016" w:type="dxa"/>
            <w:tcBorders>
              <w:top w:val="single" w:sz="4" w:space="0" w:color="00000A"/>
              <w:left w:val="single" w:sz="4" w:space="0" w:color="00000A"/>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Цифрова освіта держслужбовців та посадових осіб органів місцевого самоврядування</w:t>
            </w:r>
          </w:p>
        </w:tc>
        <w:tc>
          <w:tcPr>
            <w:tcW w:w="431"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9"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35"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442" w:type="dxa"/>
            <w:gridSpan w:val="2"/>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358"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Департамент економіки та цифровізації Київської обласної державної адмініст-рації</w:t>
            </w:r>
          </w:p>
        </w:tc>
        <w:tc>
          <w:tcPr>
            <w:tcW w:w="994"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Не бюджетні кошти</w:t>
            </w:r>
          </w:p>
          <w:p w:rsidR="00BF5CA9" w:rsidRDefault="00BF5CA9">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p>
        </w:tc>
        <w:tc>
          <w:tcPr>
            <w:tcW w:w="857"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53"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65" w:type="dxa"/>
            <w:tcBorders>
              <w:top w:val="single" w:sz="4" w:space="0" w:color="00000A"/>
              <w:left w:val="single" w:sz="4" w:space="0" w:color="00000A"/>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840" w:type="dxa"/>
            <w:tcBorders>
              <w:top w:val="single" w:sz="4" w:space="0" w:color="00000A"/>
              <w:left w:val="single" w:sz="4" w:space="0" w:color="000000"/>
              <w:bottom w:val="single" w:sz="4" w:space="0" w:color="00000A"/>
              <w:right w:val="single" w:sz="4" w:space="0" w:color="000000"/>
            </w:tcBorders>
            <w:shd w:val="clear" w:color="auto" w:fill="FFFFFF"/>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556" w:type="dxa"/>
            <w:tcBorders>
              <w:top w:val="single" w:sz="4" w:space="0" w:color="00000A"/>
              <w:left w:val="single" w:sz="4" w:space="0" w:color="000000"/>
              <w:bottom w:val="single" w:sz="4" w:space="0" w:color="00000A"/>
              <w:right w:val="single" w:sz="4" w:space="0" w:color="00000A"/>
            </w:tcBorders>
            <w:shd w:val="clear" w:color="auto" w:fill="FFFFFF"/>
          </w:tcPr>
          <w:p w:rsidR="00BF5CA9" w:rsidRDefault="00613273">
            <w:pPr>
              <w:widowControl/>
              <w:pBdr>
                <w:top w:val="nil"/>
                <w:left w:val="nil"/>
                <w:bottom w:val="nil"/>
                <w:right w:val="nil"/>
                <w:between w:val="nil"/>
              </w:pBdr>
              <w:spacing w:before="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Забезпечення навчання та підвищення кваліфікації публічних службовців та депутатів місцевих рад щодо цифрових технологій, підвищення кваліфікації персоналу профільних підрозділів з цифрової трансформації. Підвищення рівня цифрової грамотності працівників через запровадження спеціальних навчальних програм.</w:t>
            </w:r>
          </w:p>
        </w:tc>
      </w:tr>
      <w:tr w:rsidR="00BF5CA9">
        <w:trPr>
          <w:trHeight w:val="298"/>
        </w:trPr>
        <w:tc>
          <w:tcPr>
            <w:tcW w:w="8355" w:type="dxa"/>
            <w:gridSpan w:val="11"/>
            <w:tcBorders>
              <w:top w:val="single" w:sz="4" w:space="0" w:color="00000A"/>
              <w:left w:val="single" w:sz="4" w:space="0" w:color="00000A"/>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1" w:hanging="3"/>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РАЗОМ фінансування по програмі</w:t>
            </w:r>
          </w:p>
        </w:tc>
        <w:tc>
          <w:tcPr>
            <w:tcW w:w="857" w:type="dxa"/>
            <w:tcBorders>
              <w:top w:val="single" w:sz="4" w:space="0" w:color="00000A"/>
              <w:left w:val="single" w:sz="4" w:space="0" w:color="00000A"/>
              <w:bottom w:val="single" w:sz="4" w:space="0" w:color="00000A"/>
              <w:right w:val="single" w:sz="4" w:space="0" w:color="000000"/>
            </w:tcBorders>
            <w:shd w:val="clear" w:color="auto" w:fill="FFFFFF"/>
            <w:vAlign w:val="center"/>
          </w:tcPr>
          <w:p w:rsidR="00BF5CA9" w:rsidRDefault="00613273">
            <w:pPr>
              <w:widowControl/>
              <w:pBdr>
                <w:top w:val="nil"/>
                <w:left w:val="nil"/>
                <w:bottom w:val="nil"/>
                <w:right w:val="nil"/>
                <w:between w:val="nil"/>
              </w:pBdr>
              <w:spacing w:before="0" w:line="240" w:lineRule="auto"/>
              <w:ind w:left="0" w:right="-62"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5 350,0</w:t>
            </w:r>
          </w:p>
        </w:tc>
        <w:tc>
          <w:tcPr>
            <w:tcW w:w="753"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right="-194"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10000,0</w:t>
            </w:r>
          </w:p>
        </w:tc>
        <w:tc>
          <w:tcPr>
            <w:tcW w:w="840"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right="-63"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10000,0</w:t>
            </w:r>
          </w:p>
        </w:tc>
        <w:tc>
          <w:tcPr>
            <w:tcW w:w="965" w:type="dxa"/>
            <w:tcBorders>
              <w:top w:val="single" w:sz="4" w:space="0" w:color="00000A"/>
              <w:left w:val="single" w:sz="4" w:space="0" w:color="000000"/>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1 622,0</w:t>
            </w:r>
          </w:p>
        </w:tc>
        <w:tc>
          <w:tcPr>
            <w:tcW w:w="84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7 000,0</w:t>
            </w: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5CA9" w:rsidRDefault="00613273">
            <w:pPr>
              <w:widowControl/>
              <w:pBdr>
                <w:top w:val="nil"/>
                <w:left w:val="nil"/>
                <w:bottom w:val="nil"/>
                <w:right w:val="nil"/>
                <w:between w:val="nil"/>
              </w:pBdr>
              <w:spacing w:before="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33 972,0</w:t>
            </w:r>
          </w:p>
        </w:tc>
      </w:tr>
    </w:tbl>
    <w:p w:rsidR="00BF5CA9" w:rsidRDefault="00613273">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b/>
          <w:color w:val="000000"/>
        </w:rPr>
      </w:pPr>
      <w:r>
        <w:rPr>
          <w:rFonts w:ascii="Times New Roman" w:eastAsia="Times New Roman" w:hAnsi="Times New Roman" w:cs="Times New Roman"/>
          <w:b/>
          <w:color w:val="000000"/>
        </w:rPr>
        <w:t>».</w:t>
      </w:r>
    </w:p>
    <w:p w:rsidR="00BF5CA9" w:rsidRDefault="00BF5CA9">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b/>
          <w:color w:val="000000"/>
        </w:rPr>
      </w:pPr>
    </w:p>
    <w:p w:rsidR="00BF5CA9" w:rsidRDefault="00BF5CA9">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b/>
          <w:color w:val="000000"/>
        </w:rPr>
      </w:pPr>
    </w:p>
    <w:p w:rsidR="00BF5CA9" w:rsidRDefault="00613273">
      <w:pPr>
        <w:ind w:left="1" w:hanging="3"/>
        <w:rPr>
          <w:rFonts w:ascii="Times New Roman" w:eastAsia="Times New Roman" w:hAnsi="Times New Roman" w:cs="Times New Roman"/>
          <w:b/>
          <w:sz w:val="28"/>
          <w:szCs w:val="28"/>
        </w:rPr>
      </w:pPr>
      <w:r>
        <w:rPr>
          <w:rFonts w:ascii="Times New Roman" w:eastAsia="Times New Roman" w:hAnsi="Times New Roman" w:cs="Times New Roman"/>
          <w:b/>
          <w:sz w:val="28"/>
          <w:szCs w:val="28"/>
        </w:rPr>
        <w:t>Голова                                                                                                                                                                       Наталія ГУНЬКО</w:t>
      </w:r>
    </w:p>
    <w:p w:rsidR="00BF5CA9" w:rsidRDefault="00BF5CA9">
      <w:pPr>
        <w:widowControl/>
        <w:pBdr>
          <w:top w:val="nil"/>
          <w:left w:val="nil"/>
          <w:bottom w:val="nil"/>
          <w:right w:val="nil"/>
          <w:between w:val="nil"/>
        </w:pBdr>
        <w:spacing w:before="0" w:line="240" w:lineRule="auto"/>
        <w:ind w:left="0" w:hanging="2"/>
        <w:jc w:val="right"/>
        <w:rPr>
          <w:rFonts w:ascii="Times New Roman" w:eastAsia="Times New Roman" w:hAnsi="Times New Roman" w:cs="Times New Roman"/>
          <w:color w:val="000000"/>
        </w:rPr>
      </w:pPr>
    </w:p>
    <w:sectPr w:rsidR="00BF5CA9">
      <w:pgSz w:w="16838" w:h="11906" w:orient="landscape"/>
      <w:pgMar w:top="568" w:right="678" w:bottom="567"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614" w:rsidRDefault="009E2614">
      <w:pPr>
        <w:spacing w:before="0" w:line="240" w:lineRule="auto"/>
        <w:ind w:left="0" w:hanging="2"/>
      </w:pPr>
      <w:r>
        <w:separator/>
      </w:r>
    </w:p>
  </w:endnote>
  <w:endnote w:type="continuationSeparator" w:id="0">
    <w:p w:rsidR="009E2614" w:rsidRDefault="009E2614">
      <w:pPr>
        <w:spacing w:before="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FreeSans">
    <w:altName w:val="Times New Roman"/>
    <w:panose1 w:val="00000000000000000000"/>
    <w:charset w:val="00"/>
    <w:family w:val="roman"/>
    <w:notTrueType/>
    <w:pitch w:val="default"/>
  </w:font>
  <w:font w:name="WenQuanYi Micro He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iberation Sans">
    <w:altName w:val="Times New Roman"/>
    <w:charset w:val="00"/>
    <w:family w:val="auto"/>
    <w:pitch w:val="default"/>
  </w:font>
  <w:font w:name="Droid Sans Fallback">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Antiqua">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00"/>
    <w:family w:val="roman"/>
    <w:notTrueType/>
    <w:pitch w:val="default"/>
  </w:font>
  <w:font w:name="FreeSerif">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roman"/>
    <w:pitch w:val="fixed"/>
    <w:sig w:usb0="00000001" w:usb1="08070000" w:usb2="00000010" w:usb3="00000000" w:csb0="00020000" w:csb1="00000000"/>
  </w:font>
  <w:font w:name="Times">
    <w:panose1 w:val="02020603050405020304"/>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imes New Roman CYR">
    <w:panose1 w:val="020206030504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614" w:rsidRDefault="009E2614">
      <w:pPr>
        <w:spacing w:before="0" w:line="240" w:lineRule="auto"/>
        <w:ind w:left="0" w:hanging="2"/>
      </w:pPr>
      <w:r>
        <w:separator/>
      </w:r>
    </w:p>
  </w:footnote>
  <w:footnote w:type="continuationSeparator" w:id="0">
    <w:p w:rsidR="009E2614" w:rsidRDefault="009E2614">
      <w:pPr>
        <w:spacing w:before="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273" w:rsidRDefault="00613273">
    <w:pPr>
      <w:pBdr>
        <w:top w:val="nil"/>
        <w:left w:val="nil"/>
        <w:bottom w:val="nil"/>
        <w:right w:val="nil"/>
        <w:between w:val="nil"/>
      </w:pBdr>
      <w:tabs>
        <w:tab w:val="center" w:pos="4677"/>
        <w:tab w:val="right" w:pos="9355"/>
      </w:tabs>
      <w:spacing w:before="0" w:line="240" w:lineRule="auto"/>
      <w:ind w:left="0" w:hanging="2"/>
      <w:jc w:val="center"/>
      <w:rPr>
        <w:rFonts w:ascii="Liberation Serif" w:eastAsia="Liberation Serif" w:hAnsi="Liberation Serif" w:cs="Liberation Serif"/>
        <w:color w:val="000000"/>
      </w:rPr>
    </w:pPr>
    <w:r>
      <w:rPr>
        <w:rFonts w:ascii="Liberation Serif" w:eastAsia="Liberation Serif" w:hAnsi="Liberation Serif" w:cs="Liberation Serif"/>
        <w:color w:val="000000"/>
      </w:rPr>
      <w:fldChar w:fldCharType="begin"/>
    </w:r>
    <w:r>
      <w:rPr>
        <w:rFonts w:ascii="Liberation Serif" w:eastAsia="Liberation Serif" w:hAnsi="Liberation Serif" w:cs="Liberation Serif"/>
        <w:color w:val="000000"/>
      </w:rPr>
      <w:instrText>PAGE</w:instrText>
    </w:r>
    <w:r>
      <w:rPr>
        <w:rFonts w:ascii="Liberation Serif" w:eastAsia="Liberation Serif" w:hAnsi="Liberation Serif" w:cs="Liberation Serif"/>
        <w:color w:val="000000"/>
      </w:rPr>
      <w:fldChar w:fldCharType="end"/>
    </w:r>
  </w:p>
  <w:p w:rsidR="00613273" w:rsidRDefault="00613273">
    <w:pPr>
      <w:pBdr>
        <w:top w:val="nil"/>
        <w:left w:val="nil"/>
        <w:bottom w:val="nil"/>
        <w:right w:val="nil"/>
        <w:between w:val="nil"/>
      </w:pBdr>
      <w:tabs>
        <w:tab w:val="center" w:pos="4677"/>
        <w:tab w:val="right" w:pos="9355"/>
      </w:tabs>
      <w:spacing w:before="0" w:line="240" w:lineRule="auto"/>
      <w:ind w:left="0" w:hanging="2"/>
      <w:rPr>
        <w:rFonts w:ascii="Liberation Serif" w:eastAsia="Liberation Serif" w:hAnsi="Liberation Serif" w:cs="Liberation Serif"/>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273" w:rsidRDefault="00613273">
    <w:pPr>
      <w:pBdr>
        <w:top w:val="nil"/>
        <w:left w:val="nil"/>
        <w:bottom w:val="nil"/>
        <w:right w:val="nil"/>
        <w:between w:val="nil"/>
      </w:pBdr>
      <w:tabs>
        <w:tab w:val="center" w:pos="4677"/>
        <w:tab w:val="right" w:pos="9355"/>
      </w:tabs>
      <w:spacing w:before="0" w:line="240" w:lineRule="auto"/>
      <w:ind w:left="0" w:hanging="2"/>
      <w:jc w:val="center"/>
      <w:rPr>
        <w:rFonts w:ascii="Liberation Serif" w:eastAsia="Liberation Serif" w:hAnsi="Liberation Serif" w:cs="Liberation Serif"/>
        <w:color w:val="000000"/>
      </w:rPr>
    </w:pPr>
    <w:r>
      <w:rPr>
        <w:rFonts w:ascii="Liberation Serif" w:eastAsia="Liberation Serif" w:hAnsi="Liberation Serif" w:cs="Liberation Serif"/>
        <w:color w:val="000000"/>
      </w:rPr>
      <w:fldChar w:fldCharType="begin"/>
    </w:r>
    <w:r>
      <w:rPr>
        <w:rFonts w:ascii="Liberation Serif" w:eastAsia="Liberation Serif" w:hAnsi="Liberation Serif" w:cs="Liberation Serif"/>
        <w:color w:val="000000"/>
      </w:rPr>
      <w:instrText>PAGE</w:instrText>
    </w:r>
    <w:r>
      <w:rPr>
        <w:rFonts w:ascii="Liberation Serif" w:eastAsia="Liberation Serif" w:hAnsi="Liberation Serif" w:cs="Liberation Serif"/>
        <w:color w:val="000000"/>
      </w:rPr>
      <w:fldChar w:fldCharType="separate"/>
    </w:r>
    <w:r w:rsidR="0058469F">
      <w:rPr>
        <w:rFonts w:ascii="Liberation Serif" w:eastAsia="Liberation Serif" w:hAnsi="Liberation Serif" w:cs="Liberation Serif"/>
        <w:noProof/>
        <w:color w:val="000000"/>
      </w:rPr>
      <w:t>2</w:t>
    </w:r>
    <w:r>
      <w:rPr>
        <w:rFonts w:ascii="Liberation Serif" w:eastAsia="Liberation Serif" w:hAnsi="Liberation Serif" w:cs="Liberation Serif"/>
        <w:color w:val="000000"/>
      </w:rPr>
      <w:fldChar w:fldCharType="end"/>
    </w:r>
  </w:p>
  <w:p w:rsidR="00613273" w:rsidRDefault="00613273">
    <w:pPr>
      <w:pBdr>
        <w:top w:val="nil"/>
        <w:left w:val="nil"/>
        <w:bottom w:val="nil"/>
        <w:right w:val="nil"/>
        <w:between w:val="nil"/>
      </w:pBdr>
      <w:tabs>
        <w:tab w:val="center" w:pos="4677"/>
        <w:tab w:val="right" w:pos="9355"/>
      </w:tabs>
      <w:spacing w:before="0" w:line="240" w:lineRule="auto"/>
      <w:ind w:left="0" w:hanging="2"/>
      <w:rPr>
        <w:rFonts w:ascii="Liberation Serif" w:eastAsia="Liberation Serif" w:hAnsi="Liberation Serif" w:cs="Liberation Serif"/>
        <w:color w:val="000000"/>
      </w:rPr>
    </w:pPr>
  </w:p>
  <w:p w:rsidR="00613273" w:rsidRDefault="00613273">
    <w:pPr>
      <w:pBdr>
        <w:top w:val="nil"/>
        <w:left w:val="nil"/>
        <w:bottom w:val="nil"/>
        <w:right w:val="nil"/>
        <w:between w:val="nil"/>
      </w:pBdr>
      <w:tabs>
        <w:tab w:val="center" w:pos="4677"/>
        <w:tab w:val="right" w:pos="9355"/>
      </w:tabs>
      <w:spacing w:before="0" w:line="240" w:lineRule="auto"/>
      <w:ind w:left="0" w:hanging="2"/>
      <w:rPr>
        <w:rFonts w:ascii="Liberation Serif" w:eastAsia="Liberation Serif" w:hAnsi="Liberation Serif" w:cs="Liberation Serif"/>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CA9"/>
    <w:rsid w:val="0058469F"/>
    <w:rsid w:val="00613273"/>
    <w:rsid w:val="009E2614"/>
    <w:rsid w:val="00BF5CA9"/>
    <w:rsid w:val="00FE7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01590"/>
  <w15:docId w15:val="{40416C1C-4A4B-4D5D-9070-6512AACC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uk-UA" w:eastAsia="en-US" w:bidi="ar-SA"/>
      </w:rPr>
    </w:rPrDefault>
    <w:pPrDefault>
      <w:pPr>
        <w:widowControl w:val="0"/>
        <w:spacing w:before="240"/>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1" w:lineRule="atLeast"/>
      <w:ind w:leftChars="-1" w:left="-1" w:hangingChars="1"/>
      <w:textDirection w:val="btLr"/>
      <w:textAlignment w:val="top"/>
      <w:outlineLvl w:val="0"/>
    </w:pPr>
    <w:rPr>
      <w:snapToGrid w:val="0"/>
      <w:position w:val="-1"/>
    </w:rPr>
  </w:style>
  <w:style w:type="paragraph" w:styleId="1">
    <w:name w:val="heading 1"/>
    <w:basedOn w:val="a"/>
    <w:next w:val="a"/>
    <w:uiPriority w:val="9"/>
    <w:qFormat/>
    <w:pPr>
      <w:keepNext/>
      <w:spacing w:before="0"/>
      <w:ind w:firstLine="0"/>
      <w:jc w:val="center"/>
    </w:pPr>
    <w:rPr>
      <w:rFonts w:ascii="Times New Roman" w:hAnsi="Times New Roman"/>
      <w:b/>
      <w:snapToGrid/>
      <w:sz w:val="28"/>
    </w:rPr>
  </w:style>
  <w:style w:type="paragraph" w:styleId="2">
    <w:name w:val="heading 2"/>
    <w:basedOn w:val="a"/>
    <w:next w:val="a"/>
    <w:uiPriority w:val="9"/>
    <w:semiHidden/>
    <w:unhideWhenUsed/>
    <w:qFormat/>
    <w:pPr>
      <w:keepNext/>
      <w:overflowPunct w:val="0"/>
      <w:autoSpaceDE w:val="0"/>
      <w:autoSpaceDN w:val="0"/>
      <w:adjustRightInd w:val="0"/>
      <w:spacing w:line="240" w:lineRule="atLeast"/>
      <w:ind w:hanging="910"/>
      <w:jc w:val="center"/>
      <w:outlineLvl w:val="1"/>
    </w:pPr>
    <w:rPr>
      <w:b/>
      <w:sz w:val="36"/>
    </w:rPr>
  </w:style>
  <w:style w:type="paragraph" w:styleId="3">
    <w:name w:val="heading 3"/>
    <w:basedOn w:val="a"/>
    <w:next w:val="a"/>
    <w:uiPriority w:val="9"/>
    <w:semiHidden/>
    <w:unhideWhenUsed/>
    <w:qFormat/>
    <w:pPr>
      <w:keepNext/>
      <w:overflowPunct w:val="0"/>
      <w:autoSpaceDE w:val="0"/>
      <w:autoSpaceDN w:val="0"/>
      <w:adjustRightInd w:val="0"/>
      <w:spacing w:line="340" w:lineRule="atLeast"/>
      <w:ind w:hanging="907"/>
      <w:jc w:val="center"/>
      <w:outlineLvl w:val="2"/>
    </w:pPr>
    <w:rPr>
      <w:rFonts w:ascii="Times New Roman" w:hAnsi="Times New Roman"/>
      <w:b/>
      <w:sz w:val="22"/>
      <w:lang w:val="hr-HR"/>
    </w:rPr>
  </w:style>
  <w:style w:type="paragraph" w:styleId="4">
    <w:name w:val="heading 4"/>
    <w:basedOn w:val="a"/>
    <w:next w:val="a"/>
    <w:uiPriority w:val="9"/>
    <w:semiHidden/>
    <w:unhideWhenUsed/>
    <w:qFormat/>
    <w:pPr>
      <w:keepNext/>
      <w:tabs>
        <w:tab w:val="left" w:pos="0"/>
      </w:tabs>
      <w:suppressAutoHyphens w:val="0"/>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uiPriority w:val="9"/>
    <w:semiHidden/>
    <w:unhideWhenUsed/>
    <w:qFormat/>
    <w:pPr>
      <w:keepNext/>
      <w:tabs>
        <w:tab w:val="left" w:pos="0"/>
      </w:tabs>
      <w:suppressAutoHyphens w:val="0"/>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uiPriority w:val="9"/>
    <w:semiHidden/>
    <w:unhideWhenUsed/>
    <w:qFormat/>
    <w:pPr>
      <w:keepNext/>
      <w:tabs>
        <w:tab w:val="num" w:pos="0"/>
      </w:tabs>
      <w:suppressAutoHyphens w:val="0"/>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qFormat/>
    <w:pPr>
      <w:keepNext/>
      <w:tabs>
        <w:tab w:val="num" w:pos="0"/>
      </w:tabs>
      <w:suppressAutoHyphens w:val="0"/>
      <w:spacing w:line="260" w:lineRule="atLeast"/>
      <w:ind w:left="1296" w:hanging="1296"/>
      <w:jc w:val="center"/>
      <w:outlineLvl w:val="6"/>
    </w:pPr>
    <w:rPr>
      <w:rFonts w:eastAsia="WenQuanYi Micro Hei"/>
      <w:b/>
      <w:bCs/>
      <w:kern w:val="2"/>
      <w:sz w:val="26"/>
      <w:u w:val="single"/>
      <w:lang w:val="ru-RU" w:eastAsia="zh-CN" w:bidi="hi-IN"/>
    </w:rPr>
  </w:style>
  <w:style w:type="paragraph" w:styleId="8">
    <w:name w:val="heading 8"/>
    <w:basedOn w:val="a"/>
    <w:next w:val="a"/>
    <w:pPr>
      <w:autoSpaceDE w:val="0"/>
      <w:autoSpaceDN w:val="0"/>
      <w:adjustRightInd w:val="0"/>
      <w:spacing w:after="60" w:line="440" w:lineRule="auto"/>
      <w:outlineLvl w:val="7"/>
    </w:pPr>
    <w:rPr>
      <w:rFonts w:ascii="Times New Roman" w:hAnsi="Times New Roman"/>
      <w:i/>
      <w:iCs/>
    </w:rPr>
  </w:style>
  <w:style w:type="paragraph" w:styleId="9">
    <w:name w:val="heading 9"/>
    <w:basedOn w:val="a"/>
    <w:next w:val="a"/>
    <w:qFormat/>
    <w:pPr>
      <w:overflowPunct w:val="0"/>
      <w:autoSpaceDE w:val="0"/>
      <w:autoSpaceDN w:val="0"/>
      <w:adjustRightInd w:val="0"/>
      <w:spacing w:after="60"/>
      <w:outlineLvl w:val="8"/>
    </w:pPr>
    <w:rPr>
      <w:rFonts w:ascii="Cambria" w:hAnsi="Cambria"/>
      <w:sz w:val="22"/>
      <w:szCs w:val="22"/>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80"/>
    <w:uiPriority w:val="10"/>
    <w:qFormat/>
    <w:pPr>
      <w:keepNext/>
      <w:spacing w:after="120"/>
    </w:pPr>
    <w:rPr>
      <w:rFonts w:ascii="Liberation Sans" w:eastAsia="Droid Sans Fallback" w:hAnsi="Liberation Sans" w:cs="FreeSans"/>
      <w:kern w:val="1"/>
      <w:sz w:val="28"/>
      <w:szCs w:val="28"/>
      <w:lang w:val="en-US" w:eastAsia="zh-CN" w:bidi="hi-IN"/>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10">
    <w:name w:val="Знак Знак1 Знак Знак Знак Знак Знак Знак Знак Знак Знак Знак Знак Знак Знак Знак Знак Знак"/>
    <w:basedOn w:val="a"/>
    <w:rPr>
      <w:rFonts w:ascii="Verdana" w:hAnsi="Verdana"/>
      <w:sz w:val="20"/>
      <w:lang w:val="en-US"/>
    </w:rPr>
  </w:style>
  <w:style w:type="paragraph" w:customStyle="1" w:styleId="11">
    <w:name w:val="Знак Знак1 Знак Знак Знак Знак Знак Знак Знак Знак Знак Знак"/>
    <w:basedOn w:val="a"/>
    <w:rPr>
      <w:rFonts w:ascii="Verdana" w:hAnsi="Verdana"/>
      <w:sz w:val="20"/>
      <w:lang w:val="en-US"/>
    </w:rPr>
  </w:style>
  <w:style w:type="table" w:styleId="a4">
    <w:name w:val="Table Grid"/>
    <w:basedOn w:val="a1"/>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 (веб)1"/>
    <w:basedOn w:val="a"/>
    <w:pPr>
      <w:spacing w:before="100" w:beforeAutospacing="1" w:after="100" w:afterAutospacing="1"/>
    </w:pPr>
    <w:rPr>
      <w:rFonts w:ascii="Times New Roman" w:hAnsi="Times New Roman"/>
      <w:lang w:val="ru-RU"/>
    </w:rPr>
  </w:style>
  <w:style w:type="paragraph" w:customStyle="1" w:styleId="80">
    <w:name w:val="Основной текст;Знак8"/>
    <w:basedOn w:val="a"/>
    <w:pPr>
      <w:suppressAutoHyphens w:val="0"/>
      <w:jc w:val="both"/>
    </w:pPr>
    <w:rPr>
      <w:rFonts w:ascii="Times New Roman" w:hAnsi="Times New Roman"/>
      <w:lang w:eastAsia="zh-CN"/>
    </w:rPr>
  </w:style>
  <w:style w:type="paragraph" w:customStyle="1" w:styleId="21">
    <w:name w:val="Основной текст с отступом 21"/>
    <w:basedOn w:val="a"/>
    <w:pPr>
      <w:suppressAutoHyphens w:val="0"/>
      <w:ind w:firstLine="435"/>
      <w:jc w:val="both"/>
    </w:pPr>
    <w:rPr>
      <w:rFonts w:ascii="Times New Roman" w:hAnsi="Times New Roman"/>
      <w:spacing w:val="-4"/>
      <w:sz w:val="28"/>
      <w:lang w:eastAsia="zh-CN"/>
    </w:rPr>
  </w:style>
  <w:style w:type="character" w:customStyle="1" w:styleId="FontStyle12">
    <w:name w:val="Font Style12"/>
    <w:rPr>
      <w:rFonts w:ascii="Times New Roman" w:hAnsi="Times New Roman" w:cs="Times New Roman"/>
      <w:w w:val="100"/>
      <w:position w:val="-1"/>
      <w:sz w:val="24"/>
      <w:szCs w:val="24"/>
      <w:effect w:val="none"/>
      <w:vertAlign w:val="baseline"/>
      <w:cs w:val="0"/>
      <w:em w:val="none"/>
    </w:rPr>
  </w:style>
  <w:style w:type="character" w:customStyle="1" w:styleId="FontStyle13">
    <w:name w:val="Font Style13"/>
    <w:rPr>
      <w:rFonts w:ascii="Times New Roman" w:hAnsi="Times New Roman" w:cs="Times New Roman"/>
      <w:b/>
      <w:bCs/>
      <w:w w:val="100"/>
      <w:position w:val="-1"/>
      <w:sz w:val="24"/>
      <w:szCs w:val="24"/>
      <w:effect w:val="none"/>
      <w:vertAlign w:val="baseline"/>
      <w:cs w:val="0"/>
      <w:em w:val="none"/>
    </w:rPr>
  </w:style>
  <w:style w:type="paragraph" w:customStyle="1" w:styleId="Style1">
    <w:name w:val="Style1"/>
    <w:basedOn w:val="a"/>
    <w:pPr>
      <w:suppressAutoHyphens w:val="0"/>
      <w:autoSpaceDE w:val="0"/>
      <w:spacing w:line="322" w:lineRule="atLeast"/>
      <w:ind w:firstLine="2496"/>
    </w:pPr>
    <w:rPr>
      <w:rFonts w:ascii="Times New Roman" w:hAnsi="Times New Roman"/>
      <w:lang w:eastAsia="zh-CN"/>
    </w:rPr>
  </w:style>
  <w:style w:type="paragraph" w:customStyle="1" w:styleId="Style3">
    <w:name w:val="Style3"/>
    <w:basedOn w:val="a"/>
    <w:pPr>
      <w:suppressAutoHyphens w:val="0"/>
      <w:autoSpaceDE w:val="0"/>
      <w:spacing w:line="346" w:lineRule="atLeast"/>
      <w:ind w:firstLine="706"/>
    </w:pPr>
    <w:rPr>
      <w:rFonts w:ascii="Times New Roman" w:hAnsi="Times New Roman"/>
      <w:lang w:eastAsia="zh-CN"/>
    </w:rPr>
  </w:style>
  <w:style w:type="paragraph" w:customStyle="1" w:styleId="Style4">
    <w:name w:val="Style4"/>
    <w:basedOn w:val="a"/>
    <w:pPr>
      <w:suppressAutoHyphens w:val="0"/>
      <w:autoSpaceDE w:val="0"/>
      <w:spacing w:line="325" w:lineRule="atLeast"/>
      <w:ind w:firstLine="898"/>
      <w:jc w:val="both"/>
    </w:pPr>
    <w:rPr>
      <w:rFonts w:ascii="Times New Roman" w:hAnsi="Times New Roman"/>
      <w:lang w:eastAsia="zh-CN"/>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Symbol" w:hAnsi="Symbol" w:cs="OpenSymbol"/>
      <w:w w:val="100"/>
      <w:position w:val="-1"/>
      <w:sz w:val="28"/>
      <w:szCs w:val="28"/>
      <w:effect w:val="none"/>
      <w:vertAlign w:val="baseline"/>
      <w:cs w:val="0"/>
      <w:em w:val="none"/>
      <w:lang w:val="uk-UA"/>
    </w:rPr>
  </w:style>
  <w:style w:type="character" w:customStyle="1" w:styleId="WW8Num3z1">
    <w:name w:val="WW8Num3z1"/>
    <w:rPr>
      <w:rFonts w:ascii="OpenSymbol" w:hAnsi="OpenSymbol" w:cs="OpenSymbol"/>
      <w:w w:val="100"/>
      <w:position w:val="-1"/>
      <w:effect w:val="none"/>
      <w:vertAlign w:val="baseline"/>
      <w:cs w:val="0"/>
      <w:em w:val="none"/>
    </w:rPr>
  </w:style>
  <w:style w:type="character" w:customStyle="1" w:styleId="50">
    <w:name w:val="Основной шрифт абзаца5"/>
    <w:rPr>
      <w:w w:val="100"/>
      <w:position w:val="-1"/>
      <w:effect w:val="none"/>
      <w:vertAlign w:val="baseline"/>
      <w:cs w:val="0"/>
      <w:em w:val="none"/>
    </w:rPr>
  </w:style>
  <w:style w:type="character" w:customStyle="1" w:styleId="WW8Num4z0">
    <w:name w:val="WW8Num4z0"/>
    <w:rPr>
      <w:rFonts w:ascii="Symbol" w:hAnsi="Symbol" w:cs="OpenSymbol"/>
      <w:w w:val="100"/>
      <w:position w:val="-1"/>
      <w:sz w:val="28"/>
      <w:szCs w:val="28"/>
      <w:effect w:val="none"/>
      <w:vertAlign w:val="baseline"/>
      <w:cs w:val="0"/>
      <w:em w:val="none"/>
      <w:lang w:val="uk-UA"/>
    </w:rPr>
  </w:style>
  <w:style w:type="character" w:customStyle="1" w:styleId="WW8Num4z1">
    <w:name w:val="WW8Num4z1"/>
    <w:rPr>
      <w:rFonts w:ascii="OpenSymbol" w:hAnsi="OpenSymbol" w:cs="OpenSymbol"/>
      <w:w w:val="100"/>
      <w:position w:val="-1"/>
      <w:effect w:val="none"/>
      <w:vertAlign w:val="baseline"/>
      <w:cs w:val="0"/>
      <w:em w:val="none"/>
    </w:rPr>
  </w:style>
  <w:style w:type="character" w:customStyle="1" w:styleId="WW8Num5z0">
    <w:name w:val="WW8Num5z0"/>
    <w:rPr>
      <w:rFonts w:ascii="Symbol" w:hAnsi="Symbol" w:cs="OpenSymbol"/>
      <w:w w:val="100"/>
      <w:position w:val="-1"/>
      <w:sz w:val="22"/>
      <w:szCs w:val="22"/>
      <w:effect w:val="none"/>
      <w:shd w:val="clear" w:color="auto" w:fill="auto"/>
      <w:vertAlign w:val="baseline"/>
      <w:cs w:val="0"/>
      <w:em w:val="none"/>
      <w:lang w:val="uk-UA" w:eastAsia="zh-CN" w:bidi="hi-IN"/>
    </w:rPr>
  </w:style>
  <w:style w:type="character" w:customStyle="1" w:styleId="WW8Num5z1">
    <w:name w:val="WW8Num5z1"/>
    <w:rPr>
      <w:rFonts w:ascii="OpenSymbol" w:hAnsi="OpenSymbol" w:cs="OpenSymbol"/>
      <w:w w:val="100"/>
      <w:position w:val="-1"/>
      <w:effect w:val="none"/>
      <w:vertAlign w:val="baseline"/>
      <w:cs w:val="0"/>
      <w:em w:val="none"/>
    </w:rPr>
  </w:style>
  <w:style w:type="character" w:customStyle="1" w:styleId="WW8Num6z0">
    <w:name w:val="WW8Num6z0"/>
    <w:rPr>
      <w:rFonts w:ascii="Symbol" w:hAnsi="Symbol" w:cs="OpenSymbol"/>
      <w:w w:val="100"/>
      <w:position w:val="-1"/>
      <w:sz w:val="28"/>
      <w:szCs w:val="28"/>
      <w:effect w:val="none"/>
      <w:vertAlign w:val="baseline"/>
      <w:cs w:val="0"/>
      <w:em w:val="none"/>
      <w:lang w:val="uk-UA"/>
    </w:rPr>
  </w:style>
  <w:style w:type="character" w:customStyle="1" w:styleId="WW8Num6z1">
    <w:name w:val="WW8Num6z1"/>
    <w:rPr>
      <w:rFonts w:ascii="OpenSymbol" w:hAnsi="OpenSymbol" w:cs="OpenSymbol"/>
      <w:w w:val="100"/>
      <w:position w:val="-1"/>
      <w:effect w:val="none"/>
      <w:vertAlign w:val="baseline"/>
      <w:cs w:val="0"/>
      <w:em w:val="none"/>
    </w:rPr>
  </w:style>
  <w:style w:type="character" w:customStyle="1" w:styleId="WW8Num7z0">
    <w:name w:val="WW8Num7z0"/>
    <w:rPr>
      <w:rFonts w:ascii="Symbol" w:hAnsi="Symbol" w:cs="Symbol"/>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8z0">
    <w:name w:val="WW8Num8z0"/>
    <w:rPr>
      <w:rFonts w:ascii="Symbol" w:hAnsi="Symbol" w:cs="Symbol"/>
      <w:w w:val="100"/>
      <w:position w:val="-1"/>
      <w:sz w:val="28"/>
      <w:szCs w:val="28"/>
      <w:effect w:val="none"/>
      <w:vertAlign w:val="baseline"/>
      <w:cs w:val="0"/>
      <w:em w:val="none"/>
      <w:lang w:val="uk-UA"/>
    </w:rPr>
  </w:style>
  <w:style w:type="character" w:customStyle="1" w:styleId="WW8Num8z1">
    <w:name w:val="WW8Num8z1"/>
    <w:rPr>
      <w:rFonts w:ascii="Courier New" w:hAnsi="Courier New" w:cs="Courier New"/>
      <w:w w:val="100"/>
      <w:position w:val="-1"/>
      <w:effect w:val="none"/>
      <w:vertAlign w:val="baseline"/>
      <w:cs w:val="0"/>
      <w:em w:val="none"/>
    </w:rPr>
  </w:style>
  <w:style w:type="character" w:customStyle="1" w:styleId="WW8Num8z2">
    <w:name w:val="WW8Num8z2"/>
    <w:rPr>
      <w:rFonts w:ascii="Wingdings" w:hAnsi="Wingdings" w:cs="Wingdings"/>
      <w:w w:val="100"/>
      <w:position w:val="-1"/>
      <w:effect w:val="none"/>
      <w:vertAlign w:val="baseline"/>
      <w:cs w:val="0"/>
      <w:em w:val="none"/>
    </w:rPr>
  </w:style>
  <w:style w:type="character" w:customStyle="1" w:styleId="WW8Num9z0">
    <w:name w:val="WW8Num9z0"/>
    <w:rPr>
      <w:rFonts w:ascii="Symbol" w:hAnsi="Symbol" w:cs="Symbol"/>
      <w:w w:val="100"/>
      <w:position w:val="-1"/>
      <w:sz w:val="28"/>
      <w:szCs w:val="28"/>
      <w:effect w:val="none"/>
      <w:vertAlign w:val="baseline"/>
      <w:cs w:val="0"/>
      <w:em w:val="none"/>
      <w:lang w:val="uk-UA"/>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40">
    <w:name w:val="Основной шрифт абзаца4"/>
    <w:rPr>
      <w:w w:val="100"/>
      <w:position w:val="-1"/>
      <w:effect w:val="none"/>
      <w:vertAlign w:val="baseline"/>
      <w:cs w:val="0"/>
      <w:em w:val="none"/>
    </w:rPr>
  </w:style>
  <w:style w:type="character" w:customStyle="1" w:styleId="30">
    <w:name w:val="Основной шрифт абзаца3"/>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20">
    <w:name w:val="Основной шрифт абзаца2"/>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13">
    <w:name w:val="Основной шрифт абзаца1"/>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Bullets">
    <w:name w:val="Bullets"/>
    <w:rPr>
      <w:rFonts w:ascii="OpenSymbol" w:eastAsia="OpenSymbol" w:hAnsi="OpenSymbol" w:cs="OpenSymbol"/>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a5">
    <w:name w:val="Маркеры списка"/>
    <w:rPr>
      <w:rFonts w:ascii="OpenSymbol" w:eastAsia="OpenSymbol" w:hAnsi="OpenSymbol" w:cs="OpenSymbol"/>
      <w:w w:val="100"/>
      <w:position w:val="-1"/>
      <w:effect w:val="none"/>
      <w:vertAlign w:val="baseline"/>
      <w:cs w:val="0"/>
      <w:em w:val="none"/>
    </w:rPr>
  </w:style>
  <w:style w:type="paragraph" w:styleId="a6">
    <w:name w:val="List"/>
    <w:basedOn w:val="80"/>
    <w:pPr>
      <w:suppressAutoHyphens/>
      <w:spacing w:after="140" w:line="288" w:lineRule="auto"/>
      <w:jc w:val="left"/>
    </w:pPr>
    <w:rPr>
      <w:rFonts w:ascii="Liberation Serif" w:eastAsia="Droid Sans" w:hAnsi="Liberation Serif" w:cs="FreeSans"/>
      <w:kern w:val="1"/>
      <w:lang w:val="en-US" w:bidi="hi-IN"/>
    </w:rPr>
  </w:style>
  <w:style w:type="paragraph" w:styleId="a7">
    <w:name w:val="caption"/>
    <w:basedOn w:val="a"/>
    <w:pPr>
      <w:suppressLineNumbers/>
      <w:spacing w:before="120" w:after="120"/>
    </w:pPr>
    <w:rPr>
      <w:rFonts w:ascii="Liberation Serif" w:eastAsia="Droid Sans" w:hAnsi="Liberation Serif" w:cs="FreeSans"/>
      <w:i/>
      <w:iCs/>
      <w:kern w:val="1"/>
      <w:lang w:val="en-US" w:eastAsia="zh-CN" w:bidi="hi-IN"/>
    </w:rPr>
  </w:style>
  <w:style w:type="paragraph" w:customStyle="1" w:styleId="41">
    <w:name w:val="Указатель4"/>
    <w:basedOn w:val="a"/>
    <w:pPr>
      <w:suppressLineNumbers/>
    </w:pPr>
    <w:rPr>
      <w:rFonts w:ascii="Liberation Serif" w:eastAsia="Droid Sans" w:hAnsi="Liberation Serif" w:cs="FreeSans"/>
      <w:kern w:val="1"/>
      <w:lang w:val="en-US" w:eastAsia="zh-CN" w:bidi="hi-IN"/>
    </w:rPr>
  </w:style>
  <w:style w:type="paragraph" w:customStyle="1" w:styleId="51">
    <w:name w:val="Название объекта5"/>
    <w:basedOn w:val="a"/>
    <w:pPr>
      <w:suppressLineNumbers/>
      <w:spacing w:before="120" w:after="120"/>
    </w:pPr>
    <w:rPr>
      <w:rFonts w:ascii="Liberation Serif" w:eastAsia="Droid Sans" w:hAnsi="Liberation Serif" w:cs="FreeSans"/>
      <w:i/>
      <w:iCs/>
      <w:kern w:val="1"/>
      <w:lang w:val="en-US" w:eastAsia="zh-CN" w:bidi="hi-IN"/>
    </w:rPr>
  </w:style>
  <w:style w:type="paragraph" w:customStyle="1" w:styleId="31">
    <w:name w:val="Указатель3"/>
    <w:basedOn w:val="a"/>
    <w:pPr>
      <w:suppressLineNumbers/>
    </w:pPr>
    <w:rPr>
      <w:rFonts w:ascii="Liberation Serif" w:eastAsia="Droid Sans" w:hAnsi="Liberation Serif" w:cs="FreeSans"/>
      <w:kern w:val="1"/>
      <w:lang w:val="en-US" w:eastAsia="zh-CN" w:bidi="hi-IN"/>
    </w:rPr>
  </w:style>
  <w:style w:type="paragraph" w:customStyle="1" w:styleId="42">
    <w:name w:val="Название объекта4"/>
    <w:basedOn w:val="a3"/>
    <w:next w:val="80"/>
    <w:pPr>
      <w:jc w:val="center"/>
    </w:pPr>
    <w:rPr>
      <w:b/>
      <w:bCs/>
      <w:sz w:val="56"/>
      <w:szCs w:val="56"/>
    </w:rPr>
  </w:style>
  <w:style w:type="paragraph" w:customStyle="1" w:styleId="22">
    <w:name w:val="Указатель2"/>
    <w:basedOn w:val="a"/>
    <w:pPr>
      <w:suppressLineNumbers/>
    </w:pPr>
    <w:rPr>
      <w:rFonts w:ascii="Liberation Serif" w:eastAsia="Droid Sans" w:hAnsi="Liberation Serif" w:cs="FreeSans"/>
      <w:kern w:val="1"/>
      <w:lang w:val="en-US" w:eastAsia="zh-CN" w:bidi="hi-IN"/>
    </w:rPr>
  </w:style>
  <w:style w:type="paragraph" w:customStyle="1" w:styleId="32">
    <w:name w:val="Название объекта3"/>
    <w:basedOn w:val="a"/>
    <w:pPr>
      <w:suppressLineNumbers/>
      <w:spacing w:before="120" w:after="120"/>
    </w:pPr>
    <w:rPr>
      <w:rFonts w:ascii="Liberation Serif" w:eastAsia="Droid Sans" w:hAnsi="Liberation Serif" w:cs="FreeSans"/>
      <w:i/>
      <w:iCs/>
      <w:kern w:val="1"/>
      <w:lang w:val="en-US" w:eastAsia="zh-CN" w:bidi="hi-IN"/>
    </w:rPr>
  </w:style>
  <w:style w:type="paragraph" w:customStyle="1" w:styleId="14">
    <w:name w:val="Указатель1"/>
    <w:basedOn w:val="a"/>
    <w:pPr>
      <w:suppressLineNumbers/>
    </w:pPr>
    <w:rPr>
      <w:rFonts w:ascii="Liberation Serif" w:eastAsia="Droid Sans" w:hAnsi="Liberation Serif" w:cs="FreeSans"/>
      <w:kern w:val="1"/>
      <w:lang w:val="en-US" w:eastAsia="zh-CN" w:bidi="hi-IN"/>
    </w:rPr>
  </w:style>
  <w:style w:type="paragraph" w:customStyle="1" w:styleId="Heading">
    <w:name w:val="Heading"/>
    <w:basedOn w:val="a"/>
    <w:next w:val="80"/>
    <w:pPr>
      <w:keepNext/>
      <w:spacing w:after="120"/>
    </w:pPr>
    <w:rPr>
      <w:rFonts w:ascii="Liberation Sans" w:eastAsia="Droid Sans" w:hAnsi="Liberation Sans" w:cs="FreeSans"/>
      <w:kern w:val="1"/>
      <w:sz w:val="28"/>
      <w:szCs w:val="28"/>
      <w:lang w:val="en-US" w:eastAsia="zh-CN" w:bidi="hi-IN"/>
    </w:rPr>
  </w:style>
  <w:style w:type="paragraph" w:customStyle="1" w:styleId="23">
    <w:name w:val="Название объекта2"/>
    <w:basedOn w:val="a"/>
    <w:pPr>
      <w:suppressLineNumbers/>
      <w:spacing w:before="120" w:after="120"/>
    </w:pPr>
    <w:rPr>
      <w:rFonts w:ascii="Liberation Serif" w:eastAsia="Droid Sans" w:hAnsi="Liberation Serif" w:cs="FreeSans"/>
      <w:i/>
      <w:iCs/>
      <w:kern w:val="1"/>
      <w:lang w:val="en-US" w:eastAsia="zh-CN" w:bidi="hi-IN"/>
    </w:rPr>
  </w:style>
  <w:style w:type="paragraph" w:customStyle="1" w:styleId="Index">
    <w:name w:val="Index"/>
    <w:basedOn w:val="a"/>
    <w:pPr>
      <w:suppressLineNumbers/>
    </w:pPr>
    <w:rPr>
      <w:rFonts w:ascii="Liberation Serif" w:eastAsia="Droid Sans" w:hAnsi="Liberation Serif" w:cs="FreeSans"/>
      <w:kern w:val="1"/>
      <w:lang w:val="en-US" w:eastAsia="zh-CN" w:bidi="hi-IN"/>
    </w:rPr>
  </w:style>
  <w:style w:type="paragraph" w:customStyle="1" w:styleId="15">
    <w:name w:val="Название объекта1"/>
    <w:basedOn w:val="a"/>
    <w:pPr>
      <w:suppressLineNumbers/>
      <w:spacing w:before="120" w:after="120"/>
    </w:pPr>
    <w:rPr>
      <w:rFonts w:ascii="Liberation Serif" w:eastAsia="Droid Sans" w:hAnsi="Liberation Serif" w:cs="FreeSans"/>
      <w:i/>
      <w:iCs/>
      <w:kern w:val="1"/>
      <w:lang w:val="en-US" w:eastAsia="zh-CN" w:bidi="hi-IN"/>
    </w:rPr>
  </w:style>
  <w:style w:type="paragraph" w:customStyle="1" w:styleId="16">
    <w:name w:val="Название1"/>
    <w:basedOn w:val="Heading"/>
    <w:next w:val="80"/>
    <w:pPr>
      <w:jc w:val="center"/>
    </w:pPr>
    <w:rPr>
      <w:b/>
      <w:bCs/>
      <w:sz w:val="56"/>
      <w:szCs w:val="56"/>
    </w:rPr>
  </w:style>
  <w:style w:type="paragraph" w:customStyle="1" w:styleId="TableContents">
    <w:name w:val="Table Contents"/>
    <w:basedOn w:val="a"/>
    <w:pPr>
      <w:suppressLineNumbers/>
    </w:pPr>
    <w:rPr>
      <w:rFonts w:ascii="Liberation Serif" w:eastAsia="Droid Sans" w:hAnsi="Liberation Serif" w:cs="FreeSans"/>
      <w:kern w:val="1"/>
      <w:lang w:val="en-US" w:eastAsia="zh-CN" w:bidi="hi-IN"/>
    </w:rPr>
  </w:style>
  <w:style w:type="paragraph" w:customStyle="1" w:styleId="TableHeading">
    <w:name w:val="Table Heading"/>
    <w:basedOn w:val="TableContents"/>
    <w:pPr>
      <w:jc w:val="center"/>
    </w:pPr>
    <w:rPr>
      <w:b/>
      <w:bCs/>
    </w:rPr>
  </w:style>
  <w:style w:type="paragraph" w:customStyle="1" w:styleId="xfmc1">
    <w:name w:val="xfmc1"/>
    <w:basedOn w:val="a"/>
    <w:pPr>
      <w:spacing w:before="100" w:after="100"/>
    </w:pPr>
    <w:rPr>
      <w:rFonts w:ascii="Times New Roman" w:eastAsia="Droid Sans" w:hAnsi="Times New Roman"/>
      <w:kern w:val="1"/>
      <w:lang w:val="en-US" w:eastAsia="zh-CN" w:bidi="hi-IN"/>
    </w:rPr>
  </w:style>
  <w:style w:type="paragraph" w:customStyle="1" w:styleId="a8">
    <w:name w:val="Содержимое таблицы"/>
    <w:basedOn w:val="a"/>
    <w:pPr>
      <w:suppressLineNumbers/>
    </w:pPr>
    <w:rPr>
      <w:rFonts w:ascii="Liberation Serif" w:eastAsia="Droid Sans" w:hAnsi="Liberation Serif" w:cs="FreeSans"/>
      <w:kern w:val="1"/>
      <w:lang w:val="en-US" w:eastAsia="zh-CN" w:bidi="hi-IN"/>
    </w:rPr>
  </w:style>
  <w:style w:type="paragraph" w:customStyle="1" w:styleId="a9">
    <w:name w:val="Заголовок таблицы"/>
    <w:basedOn w:val="a8"/>
    <w:pPr>
      <w:jc w:val="center"/>
    </w:pPr>
    <w:rPr>
      <w:b/>
      <w:bCs/>
    </w:rPr>
  </w:style>
  <w:style w:type="paragraph" w:customStyle="1" w:styleId="17">
    <w:name w:val="Цитата1"/>
    <w:basedOn w:val="a"/>
    <w:pPr>
      <w:spacing w:after="283"/>
      <w:ind w:left="567" w:right="567"/>
    </w:pPr>
    <w:rPr>
      <w:rFonts w:ascii="Liberation Serif" w:eastAsia="Droid Sans" w:hAnsi="Liberation Serif" w:cs="FreeSans"/>
      <w:kern w:val="1"/>
      <w:lang w:val="en-US" w:eastAsia="zh-CN" w:bidi="hi-IN"/>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a0"/>
    <w:rPr>
      <w:w w:val="100"/>
      <w:position w:val="-1"/>
      <w:effect w:val="none"/>
      <w:vertAlign w:val="baseline"/>
      <w:cs w:val="0"/>
      <w:em w:val="none"/>
    </w:rPr>
  </w:style>
  <w:style w:type="paragraph" w:styleId="ab">
    <w:name w:val="No Spacing"/>
    <w:pPr>
      <w:spacing w:line="1" w:lineRule="atLeast"/>
      <w:ind w:leftChars="-1" w:left="-1" w:hangingChars="1"/>
      <w:textDirection w:val="btLr"/>
      <w:textAlignment w:val="top"/>
      <w:outlineLvl w:val="0"/>
    </w:pPr>
    <w:rPr>
      <w:rFonts w:ascii="Calibri" w:hAnsi="Calibri"/>
      <w:position w:val="-1"/>
      <w:sz w:val="22"/>
      <w:szCs w:val="22"/>
      <w:lang w:val="ru-RU" w:eastAsia="zh-CN"/>
    </w:rPr>
  </w:style>
  <w:style w:type="paragraph" w:customStyle="1" w:styleId="310">
    <w:name w:val="Основной текст с отступом 31"/>
    <w:basedOn w:val="a"/>
    <w:pPr>
      <w:suppressAutoHyphens w:val="0"/>
      <w:spacing w:after="120" w:line="276" w:lineRule="auto"/>
      <w:ind w:left="283"/>
    </w:pPr>
    <w:rPr>
      <w:rFonts w:ascii="Calibri" w:hAnsi="Calibri" w:cs="Antiqua"/>
      <w:sz w:val="16"/>
      <w:szCs w:val="16"/>
      <w:lang w:eastAsia="zh-CN"/>
    </w:rPr>
  </w:style>
  <w:style w:type="character" w:styleId="ac">
    <w:name w:val="Emphasis"/>
    <w:rPr>
      <w:i/>
      <w:iCs/>
      <w:w w:val="100"/>
      <w:position w:val="-1"/>
      <w:effect w:val="none"/>
      <w:vertAlign w:val="baseline"/>
      <w:cs w:val="0"/>
      <w:em w:val="none"/>
    </w:rPr>
  </w:style>
  <w:style w:type="character" w:styleId="ad">
    <w:name w:val="Strong"/>
    <w:rPr>
      <w:b/>
      <w:bCs/>
      <w:w w:val="100"/>
      <w:position w:val="-1"/>
      <w:effect w:val="none"/>
      <w:vertAlign w:val="baseline"/>
      <w:cs w:val="0"/>
      <w:em w:val="none"/>
    </w:rPr>
  </w:style>
  <w:style w:type="character" w:customStyle="1" w:styleId="rvts23">
    <w:name w:val="rvts23"/>
    <w:basedOn w:val="a0"/>
    <w:rPr>
      <w:w w:val="100"/>
      <w:position w:val="-1"/>
      <w:effect w:val="none"/>
      <w:vertAlign w:val="baseline"/>
      <w:cs w:val="0"/>
      <w:em w:val="none"/>
    </w:rPr>
  </w:style>
  <w:style w:type="paragraph" w:customStyle="1" w:styleId="rvps2">
    <w:name w:val="rvps2"/>
    <w:basedOn w:val="a"/>
    <w:pPr>
      <w:suppressAutoHyphens w:val="0"/>
      <w:overflowPunct w:val="0"/>
      <w:autoSpaceDE w:val="0"/>
      <w:spacing w:after="280"/>
      <w:textAlignment w:val="baseline"/>
    </w:pPr>
    <w:rPr>
      <w:rFonts w:ascii="Times New Roman" w:hAnsi="Times New Roman"/>
      <w:lang w:val="hr-HR" w:eastAsia="zh-CN"/>
    </w:rPr>
  </w:style>
  <w:style w:type="paragraph" w:customStyle="1" w:styleId="rvps6">
    <w:name w:val="rvps6"/>
    <w:basedOn w:val="a"/>
    <w:pPr>
      <w:suppressAutoHyphens w:val="0"/>
      <w:overflowPunct w:val="0"/>
      <w:autoSpaceDE w:val="0"/>
      <w:spacing w:after="280"/>
      <w:textAlignment w:val="baseline"/>
    </w:pPr>
    <w:rPr>
      <w:rFonts w:ascii="Times New Roman" w:hAnsi="Times New Roman"/>
      <w:lang w:val="hr-HR" w:eastAsia="zh-CN"/>
    </w:rPr>
  </w:style>
  <w:style w:type="paragraph" w:customStyle="1" w:styleId="ae">
    <w:name w:val="Вміст таблиці"/>
    <w:basedOn w:val="a"/>
    <w:pPr>
      <w:suppressLineNumbers/>
      <w:suppressAutoHyphens w:val="0"/>
      <w:overflowPunct w:val="0"/>
      <w:autoSpaceDE w:val="0"/>
    </w:pPr>
    <w:rPr>
      <w:rFonts w:ascii="Antiqua" w:hAnsi="Antiqua" w:cs="Antiqua"/>
      <w:sz w:val="28"/>
      <w:lang w:val="hr-HR" w:eastAsia="zh-CN"/>
    </w:rPr>
  </w:style>
  <w:style w:type="paragraph" w:styleId="af">
    <w:name w:val="List Paragraph"/>
    <w:basedOn w:val="a"/>
    <w:pPr>
      <w:spacing w:after="200" w:line="276" w:lineRule="auto"/>
      <w:ind w:left="720"/>
    </w:pPr>
    <w:rPr>
      <w:rFonts w:ascii="Calibri" w:hAnsi="Calibri"/>
      <w:sz w:val="22"/>
      <w:szCs w:val="22"/>
      <w:lang w:val="ru-RU"/>
    </w:rPr>
  </w:style>
  <w:style w:type="paragraph" w:customStyle="1" w:styleId="18">
    <w:name w:val="1"/>
    <w:basedOn w:val="a"/>
    <w:rPr>
      <w:rFonts w:ascii="Verdana" w:hAnsi="Verdana"/>
      <w:sz w:val="20"/>
      <w:lang w:val="en-US"/>
    </w:rPr>
  </w:style>
  <w:style w:type="paragraph" w:customStyle="1" w:styleId="af0">
    <w:name w:val="Знак"/>
    <w:basedOn w:val="a"/>
    <w:rPr>
      <w:rFonts w:ascii="Verdana" w:hAnsi="Verdana"/>
      <w:sz w:val="20"/>
      <w:lang w:val="en-US"/>
    </w:rPr>
  </w:style>
  <w:style w:type="character" w:customStyle="1" w:styleId="90">
    <w:name w:val="Заголовок 9 Знак"/>
    <w:rPr>
      <w:rFonts w:ascii="Cambria" w:eastAsia="Times New Roman" w:hAnsi="Cambria" w:cs="Times New Roman"/>
      <w:w w:val="100"/>
      <w:position w:val="-1"/>
      <w:sz w:val="22"/>
      <w:szCs w:val="22"/>
      <w:effect w:val="none"/>
      <w:vertAlign w:val="baseline"/>
      <w:cs w:val="0"/>
      <w:em w:val="none"/>
      <w:lang w:val="hr-HR" w:eastAsia="ru-RU"/>
    </w:rPr>
  </w:style>
  <w:style w:type="character" w:customStyle="1" w:styleId="43">
    <w:name w:val="Заголовок 4 Знак"/>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52">
    <w:name w:val="Заголовок 5 Знак"/>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60">
    <w:name w:val="Заголовок 6 Знак"/>
    <w:rPr>
      <w:rFonts w:ascii="Liberation Serif" w:eastAsia="Arial Unicode MS" w:hAnsi="Liberation Serif" w:cs="FreeSans"/>
      <w:b/>
      <w:w w:val="100"/>
      <w:kern w:val="2"/>
      <w:position w:val="-1"/>
      <w:effect w:val="none"/>
      <w:vertAlign w:val="baseline"/>
      <w:cs w:val="0"/>
      <w:em w:val="none"/>
      <w:lang w:val="ru-RU" w:eastAsia="zh-CN" w:bidi="hi-IN"/>
    </w:rPr>
  </w:style>
  <w:style w:type="character" w:customStyle="1" w:styleId="70">
    <w:name w:val="Заголовок 7 Знак"/>
    <w:rPr>
      <w:rFonts w:ascii="Arial" w:eastAsia="WenQuanYi Micro Hei" w:hAnsi="Arial" w:cs="Arial"/>
      <w:b/>
      <w:bCs/>
      <w:w w:val="100"/>
      <w:kern w:val="2"/>
      <w:position w:val="-1"/>
      <w:sz w:val="26"/>
      <w:szCs w:val="24"/>
      <w:u w:val="single"/>
      <w:effect w:val="none"/>
      <w:vertAlign w:val="baseline"/>
      <w:cs w:val="0"/>
      <w:em w:val="none"/>
      <w:lang w:val="ru-RU" w:eastAsia="zh-CN" w:bidi="hi-IN"/>
    </w:rPr>
  </w:style>
  <w:style w:type="character" w:customStyle="1" w:styleId="120">
    <w:name w:val="Заголовок 1 Знак;Знак Знак2"/>
    <w:rPr>
      <w:rFonts w:ascii="Arial" w:hAnsi="Arial" w:cs="Arial"/>
      <w:b/>
      <w:bCs/>
      <w:w w:val="100"/>
      <w:kern w:val="32"/>
      <w:position w:val="-1"/>
      <w:sz w:val="32"/>
      <w:szCs w:val="32"/>
      <w:effect w:val="none"/>
      <w:vertAlign w:val="baseline"/>
      <w:cs w:val="0"/>
      <w:em w:val="none"/>
      <w:lang w:val="hr-HR" w:eastAsia="ru-RU"/>
    </w:rPr>
  </w:style>
  <w:style w:type="character" w:customStyle="1" w:styleId="24">
    <w:name w:val="Заголовок 2 Знак"/>
    <w:rPr>
      <w:rFonts w:ascii="Arial" w:hAnsi="Arial"/>
      <w:b/>
      <w:w w:val="100"/>
      <w:position w:val="-1"/>
      <w:sz w:val="36"/>
      <w:effect w:val="none"/>
      <w:vertAlign w:val="baseline"/>
      <w:cs w:val="0"/>
      <w:em w:val="none"/>
      <w:lang w:eastAsia="ru-RU"/>
    </w:rPr>
  </w:style>
  <w:style w:type="character" w:customStyle="1" w:styleId="33">
    <w:name w:val="Заголовок 3 Знак"/>
    <w:rPr>
      <w:b/>
      <w:w w:val="100"/>
      <w:position w:val="-1"/>
      <w:sz w:val="22"/>
      <w:effect w:val="none"/>
      <w:vertAlign w:val="baseline"/>
      <w:cs w:val="0"/>
      <w:em w:val="none"/>
      <w:lang w:val="hr-HR" w:eastAsia="ru-RU"/>
    </w:rPr>
  </w:style>
  <w:style w:type="character" w:styleId="af1">
    <w:name w:val="Hyperlink"/>
    <w:qFormat/>
    <w:rPr>
      <w:rFonts w:ascii="Verdana" w:hAnsi="Verdana" w:cs="Verdana" w:hint="default"/>
      <w:color w:val="000000"/>
      <w:w w:val="100"/>
      <w:position w:val="-1"/>
      <w:u w:val="single"/>
      <w:effect w:val="none"/>
      <w:vertAlign w:val="baseline"/>
      <w:cs w:val="0"/>
      <w:em w:val="none"/>
    </w:rPr>
  </w:style>
  <w:style w:type="character" w:styleId="af2">
    <w:name w:val="FollowedHyperlink"/>
    <w:qFormat/>
    <w:rPr>
      <w:color w:val="800080"/>
      <w:w w:val="100"/>
      <w:position w:val="-1"/>
      <w:u w:val="single"/>
      <w:effect w:val="none"/>
      <w:vertAlign w:val="baseline"/>
      <w:cs w:val="0"/>
      <w:em w:val="none"/>
    </w:rPr>
  </w:style>
  <w:style w:type="paragraph" w:customStyle="1" w:styleId="HTML1">
    <w:name w:val="Стандартный HTML;Знак1"/>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WenQuanYi Micro Hei" w:hAnsi="Courier New" w:cs="Courier New"/>
      <w:kern w:val="2"/>
      <w:sz w:val="20"/>
      <w:lang w:val="ru-RU" w:eastAsia="zh-CN" w:bidi="hi-IN"/>
    </w:rPr>
  </w:style>
  <w:style w:type="character" w:customStyle="1" w:styleId="HTML10">
    <w:name w:val="Стандартный HTML Знак;Знак1 Знак"/>
    <w:rPr>
      <w:rFonts w:ascii="Courier New" w:eastAsia="WenQuanYi Micro Hei" w:hAnsi="Courier New" w:cs="Courier New"/>
      <w:w w:val="100"/>
      <w:kern w:val="2"/>
      <w:position w:val="-1"/>
      <w:effect w:val="none"/>
      <w:vertAlign w:val="baseline"/>
      <w:cs w:val="0"/>
      <w:em w:val="none"/>
      <w:lang w:val="ru-RU" w:eastAsia="zh-CN" w:bidi="hi-IN"/>
    </w:rPr>
  </w:style>
  <w:style w:type="paragraph" w:styleId="af3">
    <w:name w:val="header"/>
    <w:basedOn w:val="a"/>
    <w:pPr>
      <w:tabs>
        <w:tab w:val="center" w:pos="4536"/>
        <w:tab w:val="right" w:pos="9072"/>
      </w:tabs>
      <w:suppressAutoHyphens w:val="0"/>
    </w:pPr>
    <w:rPr>
      <w:rFonts w:eastAsia="WenQuanYi Micro Hei"/>
      <w:kern w:val="2"/>
      <w:sz w:val="26"/>
      <w:lang w:val="hr-HR" w:eastAsia="zh-CN" w:bidi="hi-IN"/>
    </w:rPr>
  </w:style>
  <w:style w:type="character" w:customStyle="1" w:styleId="af4">
    <w:name w:val="Верхний колонтитул Знак"/>
    <w:rPr>
      <w:rFonts w:ascii="Liberation Serif" w:eastAsia="WenQuanYi Micro Hei" w:hAnsi="Liberation Serif" w:cs="FreeSans"/>
      <w:w w:val="100"/>
      <w:kern w:val="2"/>
      <w:position w:val="-1"/>
      <w:sz w:val="24"/>
      <w:szCs w:val="24"/>
      <w:effect w:val="none"/>
      <w:vertAlign w:val="baseline"/>
      <w:cs w:val="0"/>
      <w:em w:val="none"/>
      <w:lang w:eastAsia="zh-CN" w:bidi="hi-IN"/>
    </w:rPr>
  </w:style>
  <w:style w:type="paragraph" w:styleId="af5">
    <w:name w:val="footer"/>
    <w:basedOn w:val="a"/>
    <w:qFormat/>
    <w:pPr>
      <w:tabs>
        <w:tab w:val="center" w:pos="4677"/>
        <w:tab w:val="right" w:pos="9355"/>
      </w:tabs>
      <w:suppressAutoHyphens w:val="0"/>
    </w:pPr>
    <w:rPr>
      <w:rFonts w:ascii="Liberation Serif" w:eastAsia="WenQuanYi Micro Hei" w:hAnsi="Liberation Serif" w:cs="FreeSans"/>
      <w:kern w:val="2"/>
      <w:lang w:val="ru-RU" w:eastAsia="zh-CN" w:bidi="hi-IN"/>
    </w:rPr>
  </w:style>
  <w:style w:type="character" w:customStyle="1" w:styleId="af6">
    <w:name w:val="Нижний колонтитул Знак"/>
    <w:rPr>
      <w:rFonts w:ascii="Antiqua" w:hAnsi="Antiqua"/>
      <w:w w:val="100"/>
      <w:position w:val="-1"/>
      <w:sz w:val="28"/>
      <w:effect w:val="none"/>
      <w:vertAlign w:val="baseline"/>
      <w:cs w:val="0"/>
      <w:em w:val="none"/>
      <w:lang w:val="hr-HR" w:eastAsia="ru-RU"/>
    </w:rPr>
  </w:style>
  <w:style w:type="character" w:customStyle="1" w:styleId="81">
    <w:name w:val="Основной текст Знак;Знак8 Знак"/>
    <w:rPr>
      <w:w w:val="100"/>
      <w:position w:val="-1"/>
      <w:sz w:val="24"/>
      <w:effect w:val="none"/>
      <w:vertAlign w:val="baseline"/>
      <w:cs w:val="0"/>
      <w:em w:val="none"/>
      <w:lang w:eastAsia="zh-CN"/>
    </w:rPr>
  </w:style>
  <w:style w:type="paragraph" w:customStyle="1" w:styleId="53">
    <w:name w:val="Основной текст с отступом;Знак5;Подпись к рис. Знак;Ïîäïèñü ê ðèñ. Çíàê;Ïîäïèñü ê ðèñ. Çíàê Çíàê Çíàê Знак Знак;Подпись к рис.;Ïîäïèñü ê ðèñ.;Подпись к рис. Знак Знак Знак Знак Знак"/>
    <w:basedOn w:val="a"/>
    <w:qFormat/>
    <w:pPr>
      <w:suppressAutoHyphens w:val="0"/>
      <w:overflowPunct w:val="0"/>
      <w:autoSpaceDE w:val="0"/>
      <w:spacing w:after="120"/>
      <w:ind w:left="283"/>
    </w:pPr>
    <w:rPr>
      <w:rFonts w:ascii="Antiqua" w:hAnsi="Antiqua"/>
      <w:sz w:val="28"/>
      <w:lang w:val="hr-HR" w:eastAsia="zh-CN"/>
    </w:rPr>
  </w:style>
  <w:style w:type="character" w:customStyle="1" w:styleId="511132">
    <w:name w:val="Основной текст с отступом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rPr>
      <w:rFonts w:ascii="Antiqua" w:hAnsi="Antiqua" w:cs="Antiqua"/>
      <w:w w:val="100"/>
      <w:position w:val="-1"/>
      <w:sz w:val="28"/>
      <w:effect w:val="none"/>
      <w:vertAlign w:val="baseline"/>
      <w:cs w:val="0"/>
      <w:em w:val="none"/>
      <w:lang w:val="hr-HR" w:eastAsia="zh-CN"/>
    </w:rPr>
  </w:style>
  <w:style w:type="paragraph" w:customStyle="1" w:styleId="27">
    <w:name w:val="Основной текст 2;Знак7"/>
    <w:basedOn w:val="a"/>
    <w:qFormat/>
    <w:rPr>
      <w:sz w:val="22"/>
    </w:rPr>
  </w:style>
  <w:style w:type="character" w:customStyle="1" w:styleId="270">
    <w:name w:val="Основной текст 2 Знак;Знак7 Знак"/>
    <w:rPr>
      <w:rFonts w:ascii="Arial" w:hAnsi="Arial"/>
      <w:w w:val="100"/>
      <w:position w:val="-1"/>
      <w:sz w:val="22"/>
      <w:szCs w:val="24"/>
      <w:effect w:val="none"/>
      <w:vertAlign w:val="baseline"/>
      <w:cs w:val="0"/>
      <w:em w:val="none"/>
      <w:lang w:eastAsia="ru-RU"/>
    </w:rPr>
  </w:style>
  <w:style w:type="paragraph" w:styleId="af7">
    <w:name w:val="Balloon Text"/>
    <w:basedOn w:val="a"/>
    <w:qFormat/>
    <w:pPr>
      <w:suppressAutoHyphens w:val="0"/>
    </w:pPr>
    <w:rPr>
      <w:rFonts w:ascii="Tahoma" w:eastAsia="WenQuanYi Micro Hei" w:hAnsi="Tahoma" w:cs="Tahoma"/>
      <w:kern w:val="2"/>
      <w:sz w:val="16"/>
      <w:szCs w:val="16"/>
      <w:lang w:val="ru-RU" w:eastAsia="zh-CN" w:bidi="hi-IN"/>
    </w:rPr>
  </w:style>
  <w:style w:type="character" w:customStyle="1" w:styleId="af8">
    <w:name w:val="Текст выноски Знак"/>
    <w:rPr>
      <w:rFonts w:ascii="Tahoma" w:hAnsi="Tahoma" w:cs="Tahoma"/>
      <w:w w:val="100"/>
      <w:position w:val="-1"/>
      <w:sz w:val="16"/>
      <w:szCs w:val="16"/>
      <w:effect w:val="none"/>
      <w:vertAlign w:val="baseline"/>
      <w:cs w:val="0"/>
      <w:em w:val="none"/>
      <w:lang w:val="hr-HR" w:eastAsia="ru-RU"/>
    </w:rPr>
  </w:style>
  <w:style w:type="paragraph" w:customStyle="1" w:styleId="54">
    <w:name w:val="Указатель5"/>
    <w:basedOn w:val="a"/>
    <w:pPr>
      <w:suppressLineNumbers/>
      <w:suppressAutoHyphens w:val="0"/>
      <w:overflowPunct w:val="0"/>
      <w:autoSpaceDE w:val="0"/>
    </w:pPr>
    <w:rPr>
      <w:rFonts w:ascii="Antiqua" w:hAnsi="Antiqua" w:cs="FreeSans"/>
      <w:sz w:val="28"/>
      <w:lang w:val="hr-HR" w:eastAsia="zh-CN"/>
    </w:rPr>
  </w:style>
  <w:style w:type="paragraph" w:customStyle="1" w:styleId="19">
    <w:name w:val="Знак Знак1 Знак Знак Знак Знак Знак Знак Знак Знак Знак Знак"/>
    <w:basedOn w:val="a"/>
    <w:pPr>
      <w:suppressAutoHyphens w:val="0"/>
    </w:pPr>
    <w:rPr>
      <w:rFonts w:ascii="Verdana" w:hAnsi="Verdana" w:cs="Verdana"/>
      <w:sz w:val="20"/>
      <w:lang w:val="en-US" w:eastAsia="zh-CN"/>
    </w:rPr>
  </w:style>
  <w:style w:type="paragraph" w:customStyle="1" w:styleId="61">
    <w:name w:val="Название объекта6"/>
    <w:basedOn w:val="a"/>
    <w:pPr>
      <w:suppressLineNumbers/>
      <w:suppressAutoHyphens w:val="0"/>
      <w:spacing w:before="120" w:after="120"/>
    </w:pPr>
    <w:rPr>
      <w:rFonts w:ascii="Liberation Serif" w:eastAsia="Droid Sans" w:hAnsi="Liberation Serif" w:cs="FreeSans"/>
      <w:i/>
      <w:iCs/>
      <w:kern w:val="2"/>
      <w:lang w:val="en-US" w:eastAsia="zh-CN" w:bidi="hi-IN"/>
    </w:rPr>
  </w:style>
  <w:style w:type="paragraph" w:customStyle="1" w:styleId="210">
    <w:name w:val="Основной текст 21"/>
    <w:basedOn w:val="a"/>
    <w:pPr>
      <w:suppressAutoHyphens w:val="0"/>
      <w:autoSpaceDE w:val="0"/>
      <w:spacing w:after="120" w:line="480" w:lineRule="auto"/>
    </w:pPr>
    <w:rPr>
      <w:rFonts w:ascii="Times New Roman" w:hAnsi="Times New Roman"/>
      <w:sz w:val="22"/>
      <w:szCs w:val="22"/>
      <w:lang w:eastAsia="zh-CN"/>
    </w:rPr>
  </w:style>
  <w:style w:type="paragraph" w:customStyle="1" w:styleId="180">
    <w:name w:val="Указатель18"/>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70">
    <w:name w:val="Название объекта17"/>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71">
    <w:name w:val="Указатель17"/>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60">
    <w:name w:val="Название объекта16"/>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61">
    <w:name w:val="Указатель16"/>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50">
    <w:name w:val="Название объекта15"/>
    <w:basedOn w:val="a3"/>
    <w:next w:val="80"/>
    <w:pPr>
      <w:suppressAutoHyphens w:val="0"/>
      <w:jc w:val="center"/>
    </w:pPr>
    <w:rPr>
      <w:rFonts w:eastAsia="WenQuanYi Micro Hei"/>
      <w:b/>
      <w:bCs/>
      <w:kern w:val="2"/>
      <w:sz w:val="36"/>
      <w:szCs w:val="36"/>
      <w:lang w:val="ru-RU"/>
    </w:rPr>
  </w:style>
  <w:style w:type="paragraph" w:customStyle="1" w:styleId="151">
    <w:name w:val="Указатель15"/>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40">
    <w:name w:val="Название объекта14"/>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41">
    <w:name w:val="Указатель14"/>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30">
    <w:name w:val="Название объекта13"/>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31">
    <w:name w:val="Указатель13"/>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21">
    <w:name w:val="Название объекта12"/>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22">
    <w:name w:val="Указатель12"/>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10">
    <w:name w:val="Название объекта11"/>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11">
    <w:name w:val="Указатель11"/>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100">
    <w:name w:val="Название объекта10"/>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101">
    <w:name w:val="Указатель10"/>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91">
    <w:name w:val="Название объекта9"/>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92">
    <w:name w:val="Указатель9"/>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82">
    <w:name w:val="Название объекта8"/>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83">
    <w:name w:val="Указатель8"/>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71">
    <w:name w:val="Название объекта7"/>
    <w:basedOn w:val="a"/>
    <w:pPr>
      <w:suppressLineNumbers/>
      <w:suppressAutoHyphens w:val="0"/>
      <w:spacing w:before="120" w:after="120"/>
    </w:pPr>
    <w:rPr>
      <w:rFonts w:ascii="Liberation Serif" w:eastAsia="WenQuanYi Micro Hei" w:hAnsi="Liberation Serif" w:cs="FreeSans"/>
      <w:i/>
      <w:iCs/>
      <w:kern w:val="2"/>
      <w:lang w:val="ru-RU" w:eastAsia="zh-CN" w:bidi="hi-IN"/>
    </w:rPr>
  </w:style>
  <w:style w:type="paragraph" w:customStyle="1" w:styleId="72">
    <w:name w:val="Указатель7"/>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62">
    <w:name w:val="Указатель6"/>
    <w:basedOn w:val="a"/>
    <w:pPr>
      <w:suppressLineNumbers/>
      <w:suppressAutoHyphens w:val="0"/>
    </w:pPr>
    <w:rPr>
      <w:rFonts w:ascii="Liberation Serif" w:eastAsia="WenQuanYi Micro Hei" w:hAnsi="Liberation Serif" w:cs="FreeSans"/>
      <w:kern w:val="2"/>
      <w:lang w:val="ru-RU" w:eastAsia="zh-CN" w:bidi="hi-IN"/>
    </w:rPr>
  </w:style>
  <w:style w:type="paragraph" w:customStyle="1" w:styleId="xfmc0">
    <w:name w:val="xfmc0"/>
    <w:basedOn w:val="a"/>
    <w:pPr>
      <w:suppressAutoHyphens w:val="0"/>
      <w:spacing w:before="280" w:after="280"/>
    </w:pPr>
    <w:rPr>
      <w:rFonts w:ascii="Liberation Serif" w:eastAsia="WenQuanYi Micro Hei" w:hAnsi="Liberation Serif" w:cs="FreeSans"/>
      <w:kern w:val="2"/>
      <w:lang w:val="ru-RU" w:eastAsia="zh-CN" w:bidi="hi-IN"/>
    </w:rPr>
  </w:style>
  <w:style w:type="paragraph" w:customStyle="1" w:styleId="xfmc6">
    <w:name w:val="xfmc6"/>
    <w:basedOn w:val="a"/>
    <w:pPr>
      <w:suppressAutoHyphens w:val="0"/>
      <w:spacing w:before="280" w:after="280"/>
    </w:pPr>
    <w:rPr>
      <w:rFonts w:ascii="Liberation Serif" w:eastAsia="WenQuanYi Micro Hei" w:hAnsi="Liberation Serif" w:cs="FreeSans"/>
      <w:kern w:val="2"/>
      <w:lang w:val="ru-RU" w:eastAsia="zh-CN" w:bidi="hi-IN"/>
    </w:rPr>
  </w:style>
  <w:style w:type="paragraph" w:customStyle="1" w:styleId="220">
    <w:name w:val="Основной текст 22"/>
    <w:basedOn w:val="a"/>
    <w:pPr>
      <w:suppressAutoHyphens w:val="0"/>
    </w:pPr>
    <w:rPr>
      <w:rFonts w:eastAsia="WenQuanYi Micro Hei"/>
      <w:kern w:val="2"/>
      <w:sz w:val="22"/>
      <w:lang w:val="ru-RU" w:eastAsia="zh-CN" w:bidi="hi-IN"/>
    </w:rPr>
  </w:style>
  <w:style w:type="paragraph" w:customStyle="1" w:styleId="af9">
    <w:name w:val="Содержимое врезки"/>
    <w:basedOn w:val="a"/>
    <w:pPr>
      <w:suppressAutoHyphens w:val="0"/>
    </w:pPr>
    <w:rPr>
      <w:rFonts w:ascii="Liberation Serif" w:eastAsia="WenQuanYi Micro Hei" w:hAnsi="Liberation Serif" w:cs="FreeSans"/>
      <w:kern w:val="2"/>
      <w:lang w:val="ru-RU" w:eastAsia="zh-CN" w:bidi="hi-IN"/>
    </w:rPr>
  </w:style>
  <w:style w:type="paragraph" w:customStyle="1" w:styleId="afa">
    <w:name w:val="Верхний колонтитул слева"/>
    <w:basedOn w:val="a"/>
    <w:pPr>
      <w:suppressLineNumbers/>
      <w:tabs>
        <w:tab w:val="center" w:pos="7569"/>
        <w:tab w:val="right" w:pos="15138"/>
      </w:tabs>
      <w:suppressAutoHyphens w:val="0"/>
    </w:pPr>
    <w:rPr>
      <w:rFonts w:ascii="Liberation Serif" w:eastAsia="WenQuanYi Micro Hei" w:hAnsi="Liberation Serif" w:cs="FreeSans"/>
      <w:kern w:val="2"/>
      <w:lang w:val="ru-RU" w:eastAsia="zh-CN" w:bidi="hi-IN"/>
    </w:rPr>
  </w:style>
  <w:style w:type="paragraph" w:customStyle="1" w:styleId="230">
    <w:name w:val="Основной текст 23"/>
    <w:basedOn w:val="a"/>
    <w:rPr>
      <w:kern w:val="2"/>
      <w:sz w:val="22"/>
      <w:lang w:eastAsia="zh-CN"/>
    </w:rPr>
  </w:style>
  <w:style w:type="paragraph" w:customStyle="1" w:styleId="afb">
    <w:name w:val="Текст в заданном формате"/>
    <w:basedOn w:val="a"/>
    <w:pPr>
      <w:suppressAutoHyphens w:val="0"/>
    </w:pPr>
    <w:rPr>
      <w:rFonts w:ascii="DejaVu Sans Mono" w:eastAsia="WenQuanYi Micro Hei" w:hAnsi="DejaVu Sans Mono" w:cs="FreeSerif"/>
      <w:kern w:val="2"/>
      <w:sz w:val="20"/>
      <w:lang w:val="ru-RU" w:eastAsia="zh-CN" w:bidi="hi-IN"/>
    </w:rPr>
  </w:style>
  <w:style w:type="paragraph" w:customStyle="1" w:styleId="1a">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Pr>
      <w:rFonts w:ascii="Verdana" w:hAnsi="Verdana"/>
      <w:kern w:val="2"/>
      <w:sz w:val="20"/>
      <w:lang w:val="en-US" w:eastAsia="zh-CN"/>
    </w:rPr>
  </w:style>
  <w:style w:type="paragraph" w:customStyle="1" w:styleId="1b">
    <w:name w:val="Знак Знак Знак Знак1"/>
    <w:basedOn w:val="a"/>
    <w:pPr>
      <w:spacing w:after="160" w:line="240" w:lineRule="atLeas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Pr>
      <w:rFonts w:ascii="Verdana" w:hAnsi="Verdana"/>
      <w:kern w:val="2"/>
      <w:sz w:val="20"/>
      <w:lang w:val="en-US" w:eastAsia="zh-CN"/>
    </w:rPr>
  </w:style>
  <w:style w:type="paragraph" w:customStyle="1" w:styleId="240">
    <w:name w:val="Основной текст 24"/>
    <w:basedOn w:val="a"/>
    <w:pPr>
      <w:jc w:val="both"/>
    </w:pPr>
    <w:rPr>
      <w:rFonts w:ascii="Times New Roman" w:hAnsi="Times New Roman"/>
      <w:bCs/>
      <w:kern w:val="2"/>
      <w:sz w:val="20"/>
      <w:lang w:eastAsia="zh-CN"/>
    </w:rPr>
  </w:style>
  <w:style w:type="paragraph" w:customStyle="1" w:styleId="25">
    <w:name w:val="Основной текст 25"/>
    <w:basedOn w:val="a"/>
    <w:rPr>
      <w:kern w:val="2"/>
      <w:sz w:val="22"/>
      <w:lang w:eastAsia="zh-CN"/>
    </w:rPr>
  </w:style>
  <w:style w:type="paragraph" w:customStyle="1" w:styleId="afc">
    <w:name w:val="Знак Знак Знак"/>
    <w:basedOn w:val="a"/>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Pr>
      <w:rFonts w:ascii="Verdana" w:hAnsi="Verdana"/>
      <w:kern w:val="2"/>
      <w:sz w:val="20"/>
      <w:lang w:val="en-US" w:eastAsia="zh-CN"/>
    </w:rPr>
  </w:style>
  <w:style w:type="paragraph" w:customStyle="1" w:styleId="26">
    <w:name w:val="Основной текст 26"/>
    <w:basedOn w:val="a"/>
    <w:pPr>
      <w:jc w:val="both"/>
    </w:pPr>
    <w:rPr>
      <w:rFonts w:ascii="Times New Roman" w:hAnsi="Times New Roman"/>
      <w:bCs/>
      <w:kern w:val="2"/>
      <w:sz w:val="20"/>
      <w:lang w:eastAsia="zh-CN"/>
    </w:rPr>
  </w:style>
  <w:style w:type="paragraph" w:customStyle="1" w:styleId="1c">
    <w:name w:val="Знак Знак1 Знак Знак Знак Знак Знак Знак Знак"/>
    <w:basedOn w:val="a"/>
    <w:pPr>
      <w:suppressAutoHyphens w:val="0"/>
    </w:pPr>
    <w:rPr>
      <w:rFonts w:ascii="Verdana" w:eastAsia="WenQuanYi Micro Hei" w:hAnsi="Verdana" w:cs="Verdana"/>
      <w:kern w:val="2"/>
      <w:sz w:val="20"/>
      <w:lang w:val="en-US" w:eastAsia="zh-CN" w:bidi="hi-IN"/>
    </w:rPr>
  </w:style>
  <w:style w:type="paragraph" w:customStyle="1" w:styleId="311">
    <w:name w:val="Основной текст 31"/>
    <w:basedOn w:val="a"/>
    <w:pPr>
      <w:suppressAutoHyphens w:val="0"/>
      <w:spacing w:after="120"/>
    </w:pPr>
    <w:rPr>
      <w:rFonts w:ascii="Liberation Serif" w:eastAsia="WenQuanYi Micro Hei" w:hAnsi="Liberation Serif" w:cs="FreeSans"/>
      <w:kern w:val="2"/>
      <w:sz w:val="16"/>
      <w:szCs w:val="16"/>
      <w:lang w:val="ru-RU" w:eastAsia="zh-CN" w:bidi="hi-IN"/>
    </w:rPr>
  </w:style>
  <w:style w:type="paragraph" w:customStyle="1" w:styleId="271">
    <w:name w:val="Основной текст 27"/>
    <w:basedOn w:val="a"/>
    <w:pPr>
      <w:jc w:val="center"/>
    </w:pPr>
    <w:rPr>
      <w:rFonts w:ascii="Times New Roman" w:hAnsi="Times New Roman"/>
      <w:b/>
      <w:kern w:val="2"/>
      <w:sz w:val="26"/>
      <w:lang w:eastAsia="zh-CN"/>
    </w:rPr>
  </w:style>
  <w:style w:type="paragraph" w:customStyle="1" w:styleId="221">
    <w:name w:val="Основной текст с отступом 22"/>
    <w:basedOn w:val="a"/>
    <w:pPr>
      <w:suppressAutoHyphens w:val="0"/>
      <w:spacing w:after="120" w:line="480" w:lineRule="auto"/>
      <w:ind w:left="283"/>
    </w:pPr>
    <w:rPr>
      <w:rFonts w:eastAsia="Lucida Sans Unicode"/>
      <w:kern w:val="2"/>
      <w:sz w:val="20"/>
      <w:lang w:val="ru-RU" w:eastAsia="zh-CN" w:bidi="hi-IN"/>
    </w:rPr>
  </w:style>
  <w:style w:type="paragraph" w:customStyle="1" w:styleId="28">
    <w:name w:val="Основной текст 28"/>
    <w:basedOn w:val="a"/>
    <w:pPr>
      <w:jc w:val="center"/>
    </w:pPr>
    <w:rPr>
      <w:rFonts w:ascii="Times New Roman" w:hAnsi="Times New Roman"/>
      <w:b/>
      <w:kern w:val="2"/>
      <w:sz w:val="26"/>
      <w:lang w:eastAsia="zh-CN"/>
    </w:rPr>
  </w:style>
  <w:style w:type="paragraph" w:customStyle="1" w:styleId="afd">
    <w:name w:val="Знак"/>
    <w:basedOn w:val="a"/>
    <w:rPr>
      <w:rFonts w:ascii="Verdana" w:hAnsi="Verdana"/>
      <w:sz w:val="20"/>
      <w:lang w:val="en-US"/>
    </w:rPr>
  </w:style>
  <w:style w:type="paragraph" w:customStyle="1" w:styleId="afe">
    <w:name w:val="Нормальний текст"/>
    <w:basedOn w:val="a"/>
    <w:pPr>
      <w:spacing w:before="120"/>
      <w:ind w:firstLine="567"/>
      <w:jc w:val="both"/>
    </w:pPr>
    <w:rPr>
      <w:rFonts w:ascii="Antiqua" w:hAnsi="Antiqua"/>
      <w:sz w:val="26"/>
    </w:rPr>
  </w:style>
  <w:style w:type="paragraph" w:customStyle="1" w:styleId="aff">
    <w:name w:val="Знак Знак Знак Знак Знак Знак Знак Знак Знак"/>
    <w:basedOn w:val="a"/>
    <w:rPr>
      <w:rFonts w:ascii="Verdana" w:hAnsi="Verdana" w:cs="Verdana"/>
      <w:sz w:val="20"/>
      <w:lang w:val="en-US"/>
    </w:rPr>
  </w:style>
  <w:style w:type="paragraph" w:customStyle="1" w:styleId="aff0">
    <w:name w:val="Без інтервалів"/>
    <w:pPr>
      <w:spacing w:line="1" w:lineRule="atLeast"/>
      <w:ind w:leftChars="-1" w:left="-1" w:hangingChars="1"/>
      <w:textDirection w:val="btLr"/>
      <w:textAlignment w:val="top"/>
      <w:outlineLvl w:val="0"/>
    </w:pPr>
    <w:rPr>
      <w:rFonts w:ascii="Calibri" w:eastAsia="Calibri" w:hAnsi="Calibri" w:cs="Calibri"/>
      <w:position w:val="-1"/>
      <w:sz w:val="22"/>
      <w:szCs w:val="22"/>
      <w:lang w:eastAsia="zh-CN"/>
    </w:rPr>
  </w:style>
  <w:style w:type="paragraph" w:customStyle="1" w:styleId="1d">
    <w:name w:val="Верхний колонтитул1"/>
    <w:basedOn w:val="a"/>
    <w:pPr>
      <w:tabs>
        <w:tab w:val="center" w:pos="4536"/>
        <w:tab w:val="right" w:pos="9072"/>
      </w:tabs>
      <w:spacing w:line="230" w:lineRule="atLeast"/>
    </w:pPr>
    <w:rPr>
      <w:kern w:val="2"/>
      <w:sz w:val="26"/>
      <w:lang w:val="hr-HR" w:eastAsia="zh-CN"/>
    </w:rPr>
  </w:style>
  <w:style w:type="character" w:customStyle="1" w:styleId="63">
    <w:name w:val="Основной шрифт абзаца6"/>
    <w:rPr>
      <w:w w:val="100"/>
      <w:position w:val="-1"/>
      <w:effect w:val="none"/>
      <w:vertAlign w:val="baseline"/>
      <w:cs w:val="0"/>
      <w:em w:val="none"/>
    </w:rPr>
  </w:style>
  <w:style w:type="character" w:customStyle="1" w:styleId="aff1">
    <w:name w:val="Символ нумерации"/>
    <w:rPr>
      <w:w w:val="100"/>
      <w:position w:val="-1"/>
      <w:effect w:val="none"/>
      <w:vertAlign w:val="baseline"/>
      <w:cs w:val="0"/>
      <w:em w:val="none"/>
    </w:rPr>
  </w:style>
  <w:style w:type="character" w:customStyle="1" w:styleId="aff2">
    <w:name w:val="Подзаголовок Знак"/>
    <w:rPr>
      <w:rFonts w:ascii="Liberation Sans" w:eastAsia="Droid Sans Fallback" w:hAnsi="Liberation Sans" w:cs="FreeSans"/>
      <w:w w:val="100"/>
      <w:kern w:val="1"/>
      <w:position w:val="-1"/>
      <w:sz w:val="36"/>
      <w:szCs w:val="36"/>
      <w:effect w:val="none"/>
      <w:vertAlign w:val="baseline"/>
      <w:cs w:val="0"/>
      <w:em w:val="none"/>
      <w:lang w:val="en-US" w:eastAsia="zh-CN" w:bidi="hi-IN"/>
    </w:rPr>
  </w:style>
  <w:style w:type="character" w:customStyle="1" w:styleId="1e">
    <w:name w:val="Нижний колонтитул Знак1"/>
    <w:rPr>
      <w:rFonts w:ascii="Liberation Serif" w:eastAsia="WenQuanYi Micro Hei" w:hAnsi="Liberation Serif" w:cs="FreeSans"/>
      <w:w w:val="100"/>
      <w:kern w:val="2"/>
      <w:position w:val="-1"/>
      <w:sz w:val="24"/>
      <w:szCs w:val="24"/>
      <w:effect w:val="none"/>
      <w:vertAlign w:val="baseline"/>
      <w:cs w:val="0"/>
      <w:em w:val="none"/>
      <w:lang w:val="ru-RU" w:eastAsia="zh-CN" w:bidi="hi-IN"/>
    </w:rPr>
  </w:style>
  <w:style w:type="character" w:customStyle="1" w:styleId="1f">
    <w:name w:val="Текст выноски Знак1"/>
    <w:rPr>
      <w:rFonts w:ascii="Tahoma" w:eastAsia="WenQuanYi Micro Hei" w:hAnsi="Tahoma" w:cs="Tahoma"/>
      <w:w w:val="100"/>
      <w:kern w:val="2"/>
      <w:position w:val="-1"/>
      <w:sz w:val="16"/>
      <w:szCs w:val="16"/>
      <w:effect w:val="none"/>
      <w:vertAlign w:val="baseline"/>
      <w:cs w:val="0"/>
      <w:em w:val="none"/>
      <w:lang w:val="ru-RU" w:eastAsia="zh-CN" w:bidi="hi-IN"/>
    </w:rPr>
  </w:style>
  <w:style w:type="character" w:customStyle="1" w:styleId="WW8Num3z2">
    <w:name w:val="WW8Num3z2"/>
    <w:rPr>
      <w:b/>
      <w:w w:val="100"/>
      <w:position w:val="-1"/>
      <w:effect w:val="none"/>
      <w:vertAlign w:val="baseline"/>
      <w:cs w:val="0"/>
      <w:em w:val="none"/>
    </w:rPr>
  </w:style>
  <w:style w:type="character" w:customStyle="1" w:styleId="WW8Num3z3">
    <w:name w:val="WW8Num3z3"/>
    <w:rPr>
      <w:rFonts w:ascii="Times New Roman" w:hAnsi="Times New Roman" w:cs="Times New Roman" w:hint="default"/>
      <w:w w:val="100"/>
      <w:position w:val="-1"/>
      <w:sz w:val="28"/>
      <w:szCs w:val="28"/>
      <w:effect w:val="none"/>
      <w:vertAlign w:val="baseline"/>
      <w:cs w:val="0"/>
      <w:em w:val="none"/>
    </w:rPr>
  </w:style>
  <w:style w:type="character" w:customStyle="1" w:styleId="WW8Num3z4">
    <w:name w:val="WW8Num3z4"/>
    <w:rPr>
      <w:rFonts w:ascii="Times New Roman" w:hAnsi="Times New Roman" w:cs="Times New Roman" w:hint="default"/>
      <w:w w:val="100"/>
      <w:position w:val="-1"/>
      <w:effect w:val="none"/>
      <w:vertAlign w:val="baseline"/>
      <w:cs w:val="0"/>
      <w:em w:val="none"/>
    </w:rPr>
  </w:style>
  <w:style w:type="character" w:customStyle="1" w:styleId="WW8Num3z5">
    <w:name w:val="WW8Num3z5"/>
    <w:rPr>
      <w:w w:val="100"/>
      <w:position w:val="-1"/>
      <w:sz w:val="28"/>
      <w:szCs w:val="28"/>
      <w:effect w:val="none"/>
      <w:vertAlign w:val="baseline"/>
      <w:cs w:val="0"/>
      <w:em w:val="none"/>
      <w:lang w:val="uk-UA"/>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181">
    <w:name w:val="Основной шрифт абзаца18"/>
    <w:rPr>
      <w:w w:val="100"/>
      <w:position w:val="-1"/>
      <w:effect w:val="none"/>
      <w:vertAlign w:val="baseline"/>
      <w:cs w:val="0"/>
      <w:em w:val="none"/>
    </w:rPr>
  </w:style>
  <w:style w:type="character" w:customStyle="1" w:styleId="172">
    <w:name w:val="Основной шрифт абзаца17"/>
    <w:rPr>
      <w:w w:val="100"/>
      <w:position w:val="-1"/>
      <w:effect w:val="none"/>
      <w:vertAlign w:val="baseline"/>
      <w:cs w:val="0"/>
      <w:em w:val="none"/>
    </w:rPr>
  </w:style>
  <w:style w:type="character" w:customStyle="1" w:styleId="162">
    <w:name w:val="Основной шрифт абзаца16"/>
    <w:rPr>
      <w:w w:val="100"/>
      <w:position w:val="-1"/>
      <w:effect w:val="none"/>
      <w:vertAlign w:val="baseline"/>
      <w:cs w:val="0"/>
      <w:em w:val="none"/>
    </w:rPr>
  </w:style>
  <w:style w:type="character" w:customStyle="1" w:styleId="152">
    <w:name w:val="Основной шрифт абзаца15"/>
    <w:rPr>
      <w:w w:val="100"/>
      <w:position w:val="-1"/>
      <w:effect w:val="none"/>
      <w:vertAlign w:val="baseline"/>
      <w:cs w:val="0"/>
      <w:em w:val="none"/>
    </w:rPr>
  </w:style>
  <w:style w:type="character" w:customStyle="1" w:styleId="142">
    <w:name w:val="Основной шрифт абзаца14"/>
    <w:rPr>
      <w:w w:val="100"/>
      <w:position w:val="-1"/>
      <w:effect w:val="none"/>
      <w:vertAlign w:val="baseline"/>
      <w:cs w:val="0"/>
      <w:em w:val="none"/>
    </w:rPr>
  </w:style>
  <w:style w:type="character" w:customStyle="1" w:styleId="132">
    <w:name w:val="Основной шрифт абзаца13"/>
    <w:rPr>
      <w:w w:val="100"/>
      <w:position w:val="-1"/>
      <w:effect w:val="none"/>
      <w:vertAlign w:val="baseline"/>
      <w:cs w:val="0"/>
      <w:em w:val="none"/>
    </w:rPr>
  </w:style>
  <w:style w:type="character" w:customStyle="1" w:styleId="123">
    <w:name w:val="Основной шрифт абзаца12"/>
    <w:rPr>
      <w:w w:val="100"/>
      <w:position w:val="-1"/>
      <w:effect w:val="none"/>
      <w:vertAlign w:val="baseline"/>
      <w:cs w:val="0"/>
      <w:em w:val="none"/>
    </w:rPr>
  </w:style>
  <w:style w:type="character" w:customStyle="1" w:styleId="114">
    <w:name w:val="Основной шрифт абзаца11"/>
    <w:rPr>
      <w:w w:val="100"/>
      <w:position w:val="-1"/>
      <w:effect w:val="none"/>
      <w:vertAlign w:val="baseline"/>
      <w:cs w:val="0"/>
      <w:em w:val="none"/>
    </w:rPr>
  </w:style>
  <w:style w:type="character" w:customStyle="1" w:styleId="102">
    <w:name w:val="Основной шрифт абзаца10"/>
    <w:rPr>
      <w:w w:val="100"/>
      <w:position w:val="-1"/>
      <w:effect w:val="none"/>
      <w:vertAlign w:val="baseline"/>
      <w:cs w:val="0"/>
      <w:em w:val="none"/>
    </w:rPr>
  </w:style>
  <w:style w:type="character" w:customStyle="1" w:styleId="93">
    <w:name w:val="Основной шрифт абзаца9"/>
    <w:rPr>
      <w:w w:val="100"/>
      <w:position w:val="-1"/>
      <w:effect w:val="none"/>
      <w:vertAlign w:val="baseline"/>
      <w:cs w:val="0"/>
      <w:em w:val="none"/>
    </w:rPr>
  </w:style>
  <w:style w:type="character" w:customStyle="1" w:styleId="84">
    <w:name w:val="Основной шрифт абзаца8"/>
    <w:rPr>
      <w:w w:val="100"/>
      <w:position w:val="-1"/>
      <w:effect w:val="none"/>
      <w:vertAlign w:val="baseline"/>
      <w:cs w:val="0"/>
      <w:em w:val="none"/>
    </w:rPr>
  </w:style>
  <w:style w:type="character" w:customStyle="1" w:styleId="73">
    <w:name w:val="Основной шрифт абзаца7"/>
    <w:rPr>
      <w:w w:val="100"/>
      <w:position w:val="-1"/>
      <w:effect w:val="none"/>
      <w:vertAlign w:val="baseline"/>
      <w:cs w:val="0"/>
      <w:em w:val="none"/>
    </w:rPr>
  </w:style>
  <w:style w:type="character" w:customStyle="1" w:styleId="m4">
    <w:name w:val="m4"/>
    <w:basedOn w:val="13"/>
    <w:rPr>
      <w:w w:val="100"/>
      <w:position w:val="-1"/>
      <w:effect w:val="none"/>
      <w:vertAlign w:val="baseline"/>
      <w:cs w:val="0"/>
      <w:em w:val="none"/>
    </w:rPr>
  </w:style>
  <w:style w:type="character" w:customStyle="1" w:styleId="34">
    <w:name w:val="Знак Знак3"/>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1f0">
    <w:name w:val="Знак Знак1"/>
    <w:rPr>
      <w:rFonts w:ascii="Courier New" w:eastAsia="WenQuanYi Micro Hei" w:hAnsi="Courier New" w:cs="Courier New" w:hint="default"/>
      <w:w w:val="100"/>
      <w:kern w:val="2"/>
      <w:position w:val="-1"/>
      <w:effect w:val="none"/>
      <w:vertAlign w:val="baseline"/>
      <w:cs w:val="0"/>
      <w:em w:val="none"/>
      <w:lang w:eastAsia="zh-CN" w:bidi="hi-IN"/>
    </w:rPr>
  </w:style>
  <w:style w:type="character" w:customStyle="1" w:styleId="29">
    <w:name w:val="Знак Знак2"/>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aff3">
    <w:name w:val="Знак Знак"/>
    <w:rPr>
      <w:rFonts w:ascii="Arial" w:hAnsi="Arial" w:cs="Arial" w:hint="default"/>
      <w:w w:val="100"/>
      <w:position w:val="-1"/>
      <w:sz w:val="22"/>
      <w:szCs w:val="24"/>
      <w:effect w:val="none"/>
      <w:vertAlign w:val="baseline"/>
      <w:cs w:val="0"/>
      <w:em w:val="none"/>
      <w:lang w:val="uk-UA"/>
    </w:rPr>
  </w:style>
  <w:style w:type="character" w:customStyle="1" w:styleId="rvts9">
    <w:name w:val="rvts9"/>
    <w:basedOn w:val="93"/>
    <w:rPr>
      <w:w w:val="100"/>
      <w:position w:val="-1"/>
      <w:effect w:val="none"/>
      <w:vertAlign w:val="baseline"/>
      <w:cs w:val="0"/>
      <w:em w:val="none"/>
    </w:rPr>
  </w:style>
  <w:style w:type="character" w:customStyle="1" w:styleId="44">
    <w:name w:val="Знак Знак4"/>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55">
    <w:name w:val="Знак Знак5"/>
    <w:rPr>
      <w:rFonts w:ascii="Liberation Serif" w:eastAsia="WenQuanYi Micro Hei" w:hAnsi="Liberation Serif" w:cs="FreeSans" w:hint="default"/>
      <w:w w:val="100"/>
      <w:kern w:val="2"/>
      <w:position w:val="-1"/>
      <w:sz w:val="24"/>
      <w:szCs w:val="24"/>
      <w:effect w:val="none"/>
      <w:vertAlign w:val="baseline"/>
      <w:cs w:val="0"/>
      <w:em w:val="none"/>
      <w:lang w:eastAsia="zh-CN" w:bidi="hi-IN"/>
    </w:rPr>
  </w:style>
  <w:style w:type="character" w:customStyle="1" w:styleId="rvts44">
    <w:name w:val="rvts44"/>
    <w:basedOn w:val="181"/>
    <w:rPr>
      <w:w w:val="100"/>
      <w:position w:val="-1"/>
      <w:effect w:val="none"/>
      <w:vertAlign w:val="baseline"/>
      <w:cs w:val="0"/>
      <w:em w:val="none"/>
    </w:rPr>
  </w:style>
  <w:style w:type="paragraph" w:customStyle="1" w:styleId="1f1">
    <w:name w:val="Знак Знак Знак Знак Знак Знак1 Знак Знак Знак Знак Знак"/>
    <w:basedOn w:val="a"/>
    <w:rPr>
      <w:rFonts w:ascii="Verdana" w:hAnsi="Verdana"/>
      <w:sz w:val="20"/>
      <w:lang w:val="en-US"/>
    </w:rPr>
  </w:style>
  <w:style w:type="paragraph" w:customStyle="1" w:styleId="aff4">
    <w:name w:val="Знак Знак Знак Знак"/>
    <w:basedOn w:val="a"/>
    <w:rPr>
      <w:rFonts w:ascii="Verdana" w:hAnsi="Verdana"/>
      <w:sz w:val="20"/>
      <w:lang w:val="en-US"/>
    </w:rPr>
  </w:style>
  <w:style w:type="paragraph" w:customStyle="1" w:styleId="241">
    <w:name w:val="Основной текст с отступом 2;Знак4"/>
    <w:basedOn w:val="a"/>
    <w:pPr>
      <w:overflowPunct w:val="0"/>
      <w:autoSpaceDE w:val="0"/>
      <w:autoSpaceDN w:val="0"/>
      <w:adjustRightInd w:val="0"/>
      <w:spacing w:after="120" w:line="480" w:lineRule="auto"/>
      <w:ind w:left="283"/>
    </w:pPr>
    <w:rPr>
      <w:rFonts w:ascii="Antiqua" w:hAnsi="Antiqua"/>
      <w:sz w:val="28"/>
      <w:lang w:val="hr-HR"/>
    </w:rPr>
  </w:style>
  <w:style w:type="character" w:customStyle="1" w:styleId="242">
    <w:name w:val="Основной текст с отступом 2 Знак;Знак4 Знак"/>
    <w:rPr>
      <w:rFonts w:ascii="Antiqua" w:hAnsi="Antiqua"/>
      <w:w w:val="100"/>
      <w:position w:val="-1"/>
      <w:sz w:val="28"/>
      <w:effect w:val="none"/>
      <w:vertAlign w:val="baseline"/>
      <w:cs w:val="0"/>
      <w:em w:val="none"/>
      <w:lang w:val="hr-HR" w:eastAsia="ru-RU"/>
    </w:rPr>
  </w:style>
  <w:style w:type="character" w:styleId="aff5">
    <w:name w:val="page number"/>
    <w:rPr>
      <w:w w:val="100"/>
      <w:position w:val="-1"/>
      <w:effect w:val="none"/>
      <w:vertAlign w:val="baseline"/>
      <w:cs w:val="0"/>
      <w:em w:val="none"/>
    </w:rPr>
  </w:style>
  <w:style w:type="character" w:customStyle="1" w:styleId="85">
    <w:name w:val="Заголовок 8 Знак"/>
    <w:rPr>
      <w:i/>
      <w:iCs/>
      <w:w w:val="100"/>
      <w:position w:val="-1"/>
      <w:sz w:val="24"/>
      <w:szCs w:val="24"/>
      <w:effect w:val="none"/>
      <w:vertAlign w:val="baseline"/>
      <w:cs w:val="0"/>
      <w:em w:val="none"/>
      <w:lang w:eastAsia="ru-RU"/>
    </w:rPr>
  </w:style>
  <w:style w:type="paragraph" w:customStyle="1" w:styleId="1f2">
    <w:name w:val="Знак Знак1 Знак Знак Знак Знак Знак Знак Знак Знак Знак Знак Знак Знак Знак"/>
    <w:basedOn w:val="a"/>
    <w:rPr>
      <w:rFonts w:ascii="Verdana" w:hAnsi="Verdana"/>
      <w:sz w:val="20"/>
      <w:lang w:val="en-US"/>
    </w:rPr>
  </w:style>
  <w:style w:type="paragraph" w:styleId="2a">
    <w:name w:val="Body Text 2"/>
    <w:basedOn w:val="a"/>
    <w:pPr>
      <w:ind w:firstLine="600"/>
      <w:jc w:val="both"/>
    </w:pPr>
    <w:rPr>
      <w:sz w:val="26"/>
    </w:rPr>
  </w:style>
  <w:style w:type="paragraph" w:customStyle="1" w:styleId="FR1">
    <w:name w:val="FR1"/>
    <w:pPr>
      <w:suppressAutoHyphens/>
      <w:autoSpaceDE w:val="0"/>
      <w:autoSpaceDN w:val="0"/>
      <w:spacing w:line="1" w:lineRule="atLeast"/>
      <w:ind w:leftChars="-1" w:left="5000" w:hangingChars="1"/>
      <w:textDirection w:val="btLr"/>
      <w:textAlignment w:val="top"/>
      <w:outlineLvl w:val="0"/>
    </w:pPr>
    <w:rPr>
      <w:b/>
      <w:bCs/>
      <w:position w:val="-1"/>
      <w:sz w:val="18"/>
      <w:szCs w:val="18"/>
    </w:rPr>
  </w:style>
  <w:style w:type="paragraph" w:customStyle="1" w:styleId="330">
    <w:name w:val="Основной текст 3;Знак3"/>
    <w:basedOn w:val="a"/>
    <w:pPr>
      <w:overflowPunct w:val="0"/>
      <w:autoSpaceDE w:val="0"/>
      <w:autoSpaceDN w:val="0"/>
      <w:adjustRightInd w:val="0"/>
      <w:spacing w:after="120"/>
      <w:textAlignment w:val="baseline"/>
    </w:pPr>
    <w:rPr>
      <w:rFonts w:ascii="Antiqua" w:hAnsi="Antiqua"/>
      <w:sz w:val="16"/>
      <w:szCs w:val="16"/>
      <w:lang w:val="hr-HR"/>
    </w:rPr>
  </w:style>
  <w:style w:type="character" w:customStyle="1" w:styleId="331">
    <w:name w:val="Основной текст 3 Знак;Знак3 Знак"/>
    <w:rPr>
      <w:rFonts w:ascii="Antiqua" w:hAnsi="Antiqua"/>
      <w:w w:val="100"/>
      <w:position w:val="-1"/>
      <w:sz w:val="16"/>
      <w:szCs w:val="16"/>
      <w:effect w:val="none"/>
      <w:vertAlign w:val="baseline"/>
      <w:cs w:val="0"/>
      <w:em w:val="none"/>
      <w:lang w:val="hr-HR" w:eastAsia="ru-RU"/>
    </w:rPr>
  </w:style>
  <w:style w:type="paragraph" w:styleId="aff6">
    <w:name w:val="Block Text"/>
    <w:basedOn w:val="a"/>
    <w:pPr>
      <w:spacing w:before="20"/>
      <w:ind w:left="709" w:right="150" w:hanging="709"/>
      <w:jc w:val="both"/>
    </w:pPr>
    <w:rPr>
      <w:rFonts w:ascii="Times New Roman" w:hAnsi="Times New Roman"/>
      <w:sz w:val="28"/>
    </w:rPr>
  </w:style>
  <w:style w:type="paragraph" w:customStyle="1" w:styleId="36">
    <w:name w:val="Основной текст с отступом 3;Знак6"/>
    <w:basedOn w:val="a"/>
    <w:pPr>
      <w:overflowPunct w:val="0"/>
      <w:autoSpaceDE w:val="0"/>
      <w:autoSpaceDN w:val="0"/>
      <w:adjustRightInd w:val="0"/>
      <w:spacing w:after="120"/>
      <w:ind w:left="283"/>
      <w:textAlignment w:val="baseline"/>
    </w:pPr>
    <w:rPr>
      <w:rFonts w:ascii="Antiqua" w:hAnsi="Antiqua"/>
      <w:sz w:val="16"/>
      <w:szCs w:val="16"/>
      <w:lang w:val="hr-HR"/>
    </w:rPr>
  </w:style>
  <w:style w:type="character" w:customStyle="1" w:styleId="360">
    <w:name w:val="Основной текст с отступом 3 Знак;Знак6 Знак"/>
    <w:rPr>
      <w:rFonts w:ascii="Antiqua" w:hAnsi="Antiqua"/>
      <w:w w:val="100"/>
      <w:position w:val="-1"/>
      <w:sz w:val="16"/>
      <w:szCs w:val="16"/>
      <w:effect w:val="none"/>
      <w:vertAlign w:val="baseline"/>
      <w:cs w:val="0"/>
      <w:em w:val="none"/>
      <w:lang w:val="hr-HR" w:eastAsia="ru-RU"/>
    </w:rPr>
  </w:style>
  <w:style w:type="paragraph" w:styleId="2b">
    <w:name w:val="Body Text Indent 2"/>
    <w:basedOn w:val="a"/>
    <w:pPr>
      <w:tabs>
        <w:tab w:val="left" w:pos="960"/>
      </w:tabs>
      <w:ind w:firstLine="600"/>
      <w:jc w:val="both"/>
    </w:pPr>
    <w:rPr>
      <w:sz w:val="25"/>
    </w:rPr>
  </w:style>
  <w:style w:type="paragraph" w:customStyle="1" w:styleId="aff7">
    <w:name w:val="Название;Номер таблиці"/>
    <w:basedOn w:val="a"/>
    <w:pPr>
      <w:jc w:val="center"/>
    </w:pPr>
    <w:rPr>
      <w:rFonts w:ascii="Times New Roman" w:hAnsi="Times New Roman"/>
      <w:b/>
      <w:sz w:val="28"/>
    </w:rPr>
  </w:style>
  <w:style w:type="character" w:customStyle="1" w:styleId="aff8">
    <w:name w:val="Название Знак;Номер таблиці Знак"/>
    <w:rPr>
      <w:b/>
      <w:w w:val="100"/>
      <w:position w:val="-1"/>
      <w:sz w:val="28"/>
      <w:effect w:val="none"/>
      <w:vertAlign w:val="baseline"/>
      <w:cs w:val="0"/>
      <w:em w:val="none"/>
      <w:lang w:eastAsia="ru-RU"/>
    </w:rPr>
  </w:style>
  <w:style w:type="paragraph" w:customStyle="1" w:styleId="FR2">
    <w:name w:val="FR2"/>
    <w:pPr>
      <w:suppressAutoHyphens/>
      <w:autoSpaceDE w:val="0"/>
      <w:autoSpaceDN w:val="0"/>
      <w:adjustRightInd w:val="0"/>
      <w:spacing w:before="500" w:line="1" w:lineRule="atLeast"/>
      <w:ind w:leftChars="-1" w:left="-1" w:hangingChars="1"/>
      <w:jc w:val="right"/>
      <w:textDirection w:val="btLr"/>
      <w:textAlignment w:val="top"/>
      <w:outlineLvl w:val="0"/>
    </w:pPr>
    <w:rPr>
      <w:position w:val="-1"/>
      <w:sz w:val="12"/>
    </w:rPr>
  </w:style>
  <w:style w:type="paragraph" w:customStyle="1" w:styleId="FR3">
    <w:name w:val="FR3"/>
    <w:pPr>
      <w:suppressAutoHyphens/>
      <w:autoSpaceDE w:val="0"/>
      <w:autoSpaceDN w:val="0"/>
      <w:adjustRightInd w:val="0"/>
      <w:spacing w:line="1" w:lineRule="atLeast"/>
      <w:ind w:leftChars="-1" w:left="1240" w:hangingChars="1"/>
      <w:textDirection w:val="btLr"/>
      <w:textAlignment w:val="top"/>
      <w:outlineLvl w:val="0"/>
    </w:pPr>
    <w:rPr>
      <w:position w:val="-1"/>
      <w:sz w:val="12"/>
    </w:rPr>
  </w:style>
  <w:style w:type="paragraph" w:styleId="aff9">
    <w:name w:val="Plain Text"/>
    <w:basedOn w:val="a"/>
    <w:rPr>
      <w:rFonts w:ascii="Courier New" w:hAnsi="Courier New"/>
      <w:sz w:val="20"/>
    </w:rPr>
  </w:style>
  <w:style w:type="character" w:customStyle="1" w:styleId="affa">
    <w:name w:val="Текст Знак"/>
    <w:rPr>
      <w:rFonts w:ascii="Courier New" w:hAnsi="Courier New"/>
      <w:w w:val="100"/>
      <w:position w:val="-1"/>
      <w:effect w:val="none"/>
      <w:vertAlign w:val="baseline"/>
      <w:cs w:val="0"/>
      <w:em w:val="none"/>
      <w:lang w:eastAsia="ru-RU"/>
    </w:rPr>
  </w:style>
  <w:style w:type="paragraph" w:styleId="affb">
    <w:name w:val="Body Text"/>
    <w:basedOn w:val="a"/>
    <w:pPr>
      <w:widowControl/>
      <w:spacing w:before="0"/>
      <w:ind w:firstLine="0"/>
    </w:pPr>
    <w:rPr>
      <w:rFonts w:ascii="Times New Roman" w:hAnsi="Times New Roman"/>
      <w:snapToGrid/>
      <w:sz w:val="20"/>
    </w:rPr>
  </w:style>
  <w:style w:type="paragraph" w:styleId="35">
    <w:name w:val="Body Text Indent 3"/>
    <w:basedOn w:val="a"/>
    <w:pPr>
      <w:widowControl/>
      <w:spacing w:before="0"/>
      <w:ind w:firstLine="851"/>
      <w:jc w:val="both"/>
    </w:pPr>
    <w:rPr>
      <w:rFonts w:ascii="Times New Roman" w:hAnsi="Times New Roman"/>
      <w:b/>
      <w:snapToGrid/>
      <w:sz w:val="28"/>
    </w:rPr>
  </w:style>
  <w:style w:type="character" w:customStyle="1" w:styleId="affc">
    <w:name w:val="Печатная машинка"/>
    <w:rPr>
      <w:rFonts w:ascii="Courier New" w:hAnsi="Courier New"/>
      <w:w w:val="100"/>
      <w:position w:val="-1"/>
      <w:sz w:val="20"/>
      <w:effect w:val="none"/>
      <w:vertAlign w:val="baseline"/>
      <w:cs w:val="0"/>
      <w:em w:val="none"/>
    </w:rPr>
  </w:style>
  <w:style w:type="character" w:customStyle="1" w:styleId="Iaaoiayiaoeiea">
    <w:name w:val="Ia?aoiay iaoeiea"/>
    <w:rPr>
      <w:rFonts w:ascii="Courier New" w:hAnsi="Courier New"/>
      <w:w w:val="100"/>
      <w:position w:val="-1"/>
      <w:sz w:val="20"/>
      <w:effect w:val="none"/>
      <w:vertAlign w:val="baseline"/>
      <w:cs w:val="0"/>
      <w:em w:val="none"/>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ru-RU"/>
    </w:rPr>
  </w:style>
  <w:style w:type="paragraph" w:customStyle="1" w:styleId="affd">
    <w:name w:val="Знак Знак Знак"/>
    <w:basedOn w:val="a"/>
    <w:pPr>
      <w:tabs>
        <w:tab w:val="num" w:pos="360"/>
      </w:tabs>
      <w:spacing w:after="160" w:line="240" w:lineRule="atLeast"/>
    </w:pPr>
    <w:rPr>
      <w:rFonts w:ascii="Verdana" w:hAnsi="Verdana"/>
      <w:lang w:val="en-US"/>
    </w:rPr>
  </w:style>
  <w:style w:type="paragraph" w:customStyle="1" w:styleId="affe">
    <w:name w:val="Знак Знак"/>
    <w:basedOn w:val="a"/>
    <w:rPr>
      <w:rFonts w:ascii="Verdana" w:hAnsi="Verdana"/>
      <w:sz w:val="20"/>
      <w:lang w:val="en-US"/>
    </w:rPr>
  </w:style>
  <w:style w:type="paragraph" w:customStyle="1" w:styleId="1f3">
    <w:name w:val="Знак Знак1"/>
    <w:basedOn w:val="a"/>
    <w:rPr>
      <w:rFonts w:ascii="Verdana" w:hAnsi="Verdana"/>
      <w:lang w:val="en-US"/>
    </w:rPr>
  </w:style>
  <w:style w:type="paragraph" w:customStyle="1" w:styleId="1f4">
    <w:name w:val="Знак Знак1 Знак"/>
    <w:basedOn w:val="a"/>
    <w:rPr>
      <w:rFonts w:ascii="Verdana" w:hAnsi="Verdana"/>
      <w:sz w:val="20"/>
      <w:lang w:val="en-US"/>
    </w:rPr>
  </w:style>
  <w:style w:type="character" w:customStyle="1" w:styleId="86">
    <w:name w:val="Знак8 Знак Знак"/>
    <w:rPr>
      <w:w w:val="100"/>
      <w:position w:val="-1"/>
      <w:effect w:val="none"/>
      <w:vertAlign w:val="baseline"/>
      <w:cs w:val="0"/>
      <w:em w:val="none"/>
      <w:lang w:val="uk-UA" w:eastAsia="ru-RU" w:bidi="ar-SA"/>
    </w:rPr>
  </w:style>
  <w:style w:type="paragraph" w:customStyle="1" w:styleId="HTML1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afff">
    <w:name w:val="Стиль"/>
    <w:pPr>
      <w:suppressAutoHyphens/>
      <w:autoSpaceDE w:val="0"/>
      <w:autoSpaceDN w:val="0"/>
      <w:adjustRightInd w:val="0"/>
      <w:spacing w:line="1" w:lineRule="atLeast"/>
      <w:ind w:leftChars="-1" w:left="-1" w:hangingChars="1"/>
      <w:textDirection w:val="btLr"/>
      <w:textAlignment w:val="top"/>
      <w:outlineLvl w:val="0"/>
    </w:pPr>
    <w:rPr>
      <w:position w:val="-1"/>
      <w:lang w:val="ru-RU"/>
    </w:rPr>
  </w:style>
  <w:style w:type="character" w:customStyle="1" w:styleId="postbody1">
    <w:name w:val="postbody1"/>
    <w:rPr>
      <w:w w:val="100"/>
      <w:position w:val="-1"/>
      <w:sz w:val="18"/>
      <w:effect w:val="none"/>
      <w:vertAlign w:val="baseline"/>
      <w:cs w:val="0"/>
      <w:em w:val="none"/>
    </w:rPr>
  </w:style>
  <w:style w:type="paragraph" w:customStyle="1" w:styleId="2c">
    <w:name w:val="Схема документа;Знак2"/>
    <w:basedOn w:val="a"/>
    <w:pPr>
      <w:shd w:val="clear" w:color="auto" w:fill="000080"/>
    </w:pPr>
    <w:rPr>
      <w:rFonts w:ascii="Tahoma" w:hAnsi="Tahoma"/>
      <w:lang w:val="ru-RU"/>
    </w:rPr>
  </w:style>
  <w:style w:type="character" w:customStyle="1" w:styleId="2d">
    <w:name w:val="Схема документа Знак;Знак2 Знак"/>
    <w:rPr>
      <w:rFonts w:ascii="Tahoma" w:hAnsi="Tahoma" w:cs="Tahoma"/>
      <w:w w:val="100"/>
      <w:position w:val="-1"/>
      <w:sz w:val="24"/>
      <w:szCs w:val="24"/>
      <w:effect w:val="none"/>
      <w:shd w:val="clear" w:color="auto" w:fill="000080"/>
      <w:vertAlign w:val="baseline"/>
      <w:cs w:val="0"/>
      <w:em w:val="none"/>
      <w:lang w:val="ru-RU" w:eastAsia="ru-RU"/>
    </w:rPr>
  </w:style>
  <w:style w:type="paragraph" w:customStyle="1" w:styleId="1f5">
    <w:name w:val="Обычный1"/>
    <w:pPr>
      <w:suppressAutoHyphens/>
      <w:spacing w:line="300" w:lineRule="auto"/>
      <w:ind w:leftChars="-1" w:left="-1" w:hangingChars="1"/>
      <w:jc w:val="both"/>
      <w:textDirection w:val="btLr"/>
      <w:textAlignment w:val="top"/>
      <w:outlineLvl w:val="0"/>
    </w:pPr>
    <w:rPr>
      <w:position w:val="-1"/>
    </w:rPr>
  </w:style>
  <w:style w:type="character" w:customStyle="1" w:styleId="afff0">
    <w:name w:val="ÐžÑÐ½Ð¾Ð²Ð½Ð¾Ð¹ Ñ‚ÐµÐºÑÑ‚ Ñ Ð¾Ñ‚ÑÑ‚ÑƒÐ¿Ð¾Ð¼ Ð—Ð½Ð°Ðº"/>
    <w:rPr>
      <w:w w:val="100"/>
      <w:position w:val="-1"/>
      <w:sz w:val="24"/>
      <w:szCs w:val="24"/>
      <w:effect w:val="none"/>
      <w:vertAlign w:val="baseline"/>
      <w:cs w:val="0"/>
      <w:em w:val="none"/>
      <w:lang w:eastAsia="ru-RU"/>
    </w:rPr>
  </w:style>
  <w:style w:type="paragraph" w:styleId="afff1">
    <w:name w:val="Body Text Indent"/>
    <w:basedOn w:val="a"/>
    <w:pPr>
      <w:autoSpaceDE w:val="0"/>
      <w:autoSpaceDN w:val="0"/>
      <w:adjustRightInd w:val="0"/>
      <w:spacing w:after="120"/>
      <w:ind w:left="283"/>
    </w:pPr>
    <w:rPr>
      <w:rFonts w:ascii="Times New Roman" w:hAnsi="Times New Roman"/>
    </w:rPr>
  </w:style>
  <w:style w:type="paragraph" w:customStyle="1" w:styleId="1f6">
    <w:name w:val="ÐžÐ±Ñ‹Ñ‡Ð½Ñ‹Ð¹1"/>
    <w:pPr>
      <w:suppressAutoHyphens/>
      <w:autoSpaceDE w:val="0"/>
      <w:autoSpaceDN w:val="0"/>
      <w:adjustRightInd w:val="0"/>
      <w:spacing w:line="300" w:lineRule="auto"/>
      <w:ind w:leftChars="-1" w:left="-1" w:hangingChars="1"/>
      <w:jc w:val="both"/>
      <w:textDirection w:val="btLr"/>
      <w:textAlignment w:val="top"/>
      <w:outlineLvl w:val="0"/>
    </w:pPr>
    <w:rPr>
      <w:position w:val="-1"/>
    </w:rPr>
  </w:style>
  <w:style w:type="paragraph" w:customStyle="1" w:styleId="56">
    <w:name w:val="Знак Знак5 Знак Знак"/>
    <w:basedOn w:val="a"/>
    <w:rPr>
      <w:rFonts w:ascii="Verdana" w:hAnsi="Verdana"/>
      <w:lang w:val="en-US"/>
    </w:rPr>
  </w:style>
  <w:style w:type="character" w:customStyle="1" w:styleId="afff2">
    <w:name w:val="Основной текст_"/>
    <w:rPr>
      <w:spacing w:val="4"/>
      <w:w w:val="100"/>
      <w:position w:val="-1"/>
      <w:effect w:val="none"/>
      <w:shd w:val="clear" w:color="auto" w:fill="FFFFFF"/>
      <w:vertAlign w:val="baseline"/>
      <w:cs w:val="0"/>
      <w:em w:val="none"/>
    </w:rPr>
  </w:style>
  <w:style w:type="paragraph" w:customStyle="1" w:styleId="37">
    <w:name w:val="Основной текст3"/>
    <w:basedOn w:val="a"/>
    <w:pPr>
      <w:shd w:val="clear" w:color="auto" w:fill="FFFFFF"/>
      <w:spacing w:before="900" w:after="660" w:line="326" w:lineRule="atLeast"/>
      <w:ind w:hanging="440"/>
    </w:pPr>
    <w:rPr>
      <w:rFonts w:ascii="Times New Roman" w:hAnsi="Times New Roman"/>
      <w:spacing w:val="4"/>
      <w:sz w:val="20"/>
    </w:rPr>
  </w:style>
  <w:style w:type="character" w:customStyle="1" w:styleId="38">
    <w:name w:val="Знак Знак3"/>
    <w:rPr>
      <w:rFonts w:ascii="Liberation Serif" w:eastAsia="WenQuanYi Micro Hei" w:hAnsi="Liberation Serif" w:cs="FreeSans"/>
      <w:w w:val="100"/>
      <w:kern w:val="1"/>
      <w:position w:val="-1"/>
      <w:sz w:val="24"/>
      <w:szCs w:val="24"/>
      <w:effect w:val="none"/>
      <w:vertAlign w:val="baseline"/>
      <w:cs w:val="0"/>
      <w:em w:val="none"/>
      <w:lang w:eastAsia="zh-CN" w:bidi="hi-IN"/>
    </w:rPr>
  </w:style>
  <w:style w:type="character" w:customStyle="1" w:styleId="45">
    <w:name w:val="Знак Знак4"/>
    <w:rPr>
      <w:rFonts w:ascii="Liberation Serif" w:eastAsia="WenQuanYi Micro Hei" w:hAnsi="Liberation Serif" w:cs="FreeSans"/>
      <w:w w:val="100"/>
      <w:kern w:val="1"/>
      <w:position w:val="-1"/>
      <w:sz w:val="24"/>
      <w:szCs w:val="24"/>
      <w:effect w:val="none"/>
      <w:vertAlign w:val="baseline"/>
      <w:cs w:val="0"/>
      <w:em w:val="none"/>
      <w:lang w:eastAsia="zh-CN" w:bidi="hi-IN"/>
    </w:rPr>
  </w:style>
  <w:style w:type="character" w:customStyle="1" w:styleId="57">
    <w:name w:val="Знак Знак5"/>
    <w:rPr>
      <w:rFonts w:ascii="Liberation Serif" w:eastAsia="WenQuanYi Micro Hei" w:hAnsi="Liberation Serif" w:cs="FreeSans"/>
      <w:w w:val="100"/>
      <w:kern w:val="1"/>
      <w:position w:val="-1"/>
      <w:sz w:val="24"/>
      <w:szCs w:val="24"/>
      <w:effect w:val="none"/>
      <w:vertAlign w:val="baseline"/>
      <w:cs w:val="0"/>
      <w:em w:val="none"/>
      <w:lang w:eastAsia="zh-CN" w:bidi="hi-IN"/>
    </w:rPr>
  </w:style>
  <w:style w:type="paragraph" w:customStyle="1" w:styleId="1f7">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Pr>
      <w:rFonts w:ascii="Verdana" w:hAnsi="Verdana"/>
      <w:kern w:val="1"/>
      <w:sz w:val="20"/>
      <w:lang w:val="en-US" w:eastAsia="zh-CN"/>
    </w:rPr>
  </w:style>
  <w:style w:type="paragraph" w:customStyle="1" w:styleId="1f8">
    <w:name w:val="Знак Знак Знак Знак1"/>
    <w:basedOn w:val="a"/>
    <w:pPr>
      <w:spacing w:after="160" w:line="240" w:lineRule="atLeast"/>
    </w:pPr>
    <w:rPr>
      <w:rFonts w:ascii="Tahoma" w:hAnsi="Tahoma" w:cs="Tahoma"/>
      <w:kern w:val="1"/>
      <w:sz w:val="20"/>
      <w:lang w:val="en-US" w:eastAsia="zh-CN"/>
    </w:rPr>
  </w:style>
  <w:style w:type="paragraph" w:customStyle="1" w:styleId="115">
    <w:name w:val="Знак Знак1 Знак Знак Знак Знак Знак Знак1 Знак Знак Знак Знак Знак Знак Знак"/>
    <w:basedOn w:val="a"/>
    <w:rPr>
      <w:rFonts w:ascii="Verdana" w:hAnsi="Verdana"/>
      <w:kern w:val="1"/>
      <w:sz w:val="20"/>
      <w:lang w:val="en-US" w:eastAsia="zh-CN"/>
    </w:rPr>
  </w:style>
  <w:style w:type="paragraph" w:customStyle="1" w:styleId="116">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Pr>
      <w:rFonts w:ascii="Verdana" w:hAnsi="Verdana"/>
      <w:kern w:val="1"/>
      <w:sz w:val="20"/>
      <w:lang w:val="en-US" w:eastAsia="zh-CN"/>
    </w:rPr>
  </w:style>
  <w:style w:type="character" w:customStyle="1" w:styleId="rvts66">
    <w:name w:val="rvts66"/>
    <w:basedOn w:val="a0"/>
    <w:rPr>
      <w:w w:val="100"/>
      <w:position w:val="-1"/>
      <w:effect w:val="none"/>
      <w:vertAlign w:val="baseline"/>
      <w:cs w:val="0"/>
      <w:em w:val="none"/>
    </w:rPr>
  </w:style>
  <w:style w:type="character" w:customStyle="1" w:styleId="rvts0">
    <w:name w:val="rvts0"/>
    <w:basedOn w:val="a0"/>
    <w:rPr>
      <w:w w:val="100"/>
      <w:position w:val="-1"/>
      <w:effect w:val="none"/>
      <w:vertAlign w:val="baseline"/>
      <w:cs w:val="0"/>
      <w:em w:val="none"/>
    </w:rPr>
  </w:style>
  <w:style w:type="paragraph" w:customStyle="1" w:styleId="rvps4">
    <w:name w:val="rvps4"/>
    <w:basedOn w:val="a"/>
    <w:pPr>
      <w:suppressAutoHyphens w:val="0"/>
      <w:spacing w:before="100" w:after="100"/>
    </w:pPr>
    <w:rPr>
      <w:rFonts w:ascii="Times New Roman" w:hAnsi="Times New Roman"/>
      <w:lang w:val="ru-RU" w:eastAsia="zh-CN"/>
    </w:rPr>
  </w:style>
  <w:style w:type="paragraph" w:customStyle="1" w:styleId="afff3">
    <w:name w:val="Назва документа"/>
    <w:basedOn w:val="a"/>
    <w:next w:val="a"/>
    <w:pPr>
      <w:keepNext/>
      <w:keepLines/>
      <w:spacing w:after="240"/>
      <w:jc w:val="center"/>
    </w:pPr>
    <w:rPr>
      <w:rFonts w:ascii="Antiqua" w:hAnsi="Antiqua"/>
      <w:b/>
      <w:sz w:val="26"/>
    </w:rPr>
  </w:style>
  <w:style w:type="character" w:customStyle="1" w:styleId="2e">
    <w:name w:val="Основной текст (2)_"/>
    <w:rPr>
      <w:w w:val="100"/>
      <w:position w:val="-1"/>
      <w:sz w:val="19"/>
      <w:szCs w:val="19"/>
      <w:effect w:val="none"/>
      <w:shd w:val="clear" w:color="auto" w:fill="FFFFFF"/>
      <w:vertAlign w:val="baseline"/>
      <w:cs w:val="0"/>
      <w:em w:val="none"/>
    </w:rPr>
  </w:style>
  <w:style w:type="paragraph" w:customStyle="1" w:styleId="2f">
    <w:name w:val="Основной текст (2)"/>
    <w:basedOn w:val="a"/>
    <w:pPr>
      <w:shd w:val="clear" w:color="auto" w:fill="FFFFFF"/>
      <w:spacing w:after="180" w:line="215" w:lineRule="atLeast"/>
      <w:ind w:firstLine="580"/>
      <w:jc w:val="both"/>
    </w:pPr>
    <w:rPr>
      <w:rFonts w:ascii="Times New Roman" w:hAnsi="Times New Roman"/>
      <w:sz w:val="19"/>
      <w:szCs w:val="19"/>
    </w:rPr>
  </w:style>
  <w:style w:type="character" w:customStyle="1" w:styleId="txt1">
    <w:name w:val="txt1"/>
    <w:rPr>
      <w:w w:val="100"/>
      <w:position w:val="-1"/>
      <w:sz w:val="18"/>
      <w:szCs w:val="18"/>
      <w:effect w:val="none"/>
      <w:vertAlign w:val="baseline"/>
      <w:cs w:val="0"/>
      <w:em w:val="none"/>
    </w:rPr>
  </w:style>
  <w:style w:type="paragraph" w:customStyle="1" w:styleId="1f9">
    <w:name w:val="Основной текст1"/>
    <w:basedOn w:val="a"/>
    <w:pPr>
      <w:shd w:val="clear" w:color="auto" w:fill="FFFFFF"/>
      <w:suppressAutoHyphens w:val="0"/>
      <w:spacing w:line="0" w:lineRule="atLeast"/>
    </w:pPr>
    <w:rPr>
      <w:rFonts w:ascii="Times New Roman" w:eastAsia="Calibri" w:hAnsi="Times New Roman"/>
      <w:spacing w:val="10"/>
      <w:sz w:val="22"/>
      <w:szCs w:val="22"/>
      <w:lang w:eastAsia="zh-CN"/>
    </w:rPr>
  </w:style>
  <w:style w:type="character" w:customStyle="1" w:styleId="Heading1Char">
    <w:name w:val="Heading 1 Char"/>
    <w:rPr>
      <w:rFonts w:ascii="Times New Roman" w:hAnsi="Times New Roman" w:cs="Times New Roman"/>
      <w:b/>
      <w:w w:val="100"/>
      <w:kern w:val="32"/>
      <w:position w:val="-1"/>
      <w:sz w:val="32"/>
      <w:effect w:val="none"/>
      <w:vertAlign w:val="baseline"/>
      <w:cs w:val="0"/>
      <w:em w:val="none"/>
      <w:lang w:eastAsia="ru-RU"/>
    </w:rPr>
  </w:style>
  <w:style w:type="character" w:customStyle="1" w:styleId="Heading2Char">
    <w:name w:val="Heading 2 Char"/>
    <w:rPr>
      <w:rFonts w:ascii="Times New Roman" w:hAnsi="Times New Roman" w:cs="Times New Roman"/>
      <w:b/>
      <w:w w:val="100"/>
      <w:position w:val="-1"/>
      <w:sz w:val="20"/>
      <w:u w:val="single"/>
      <w:effect w:val="none"/>
      <w:vertAlign w:val="baseline"/>
      <w:cs w:val="0"/>
      <w:em w:val="none"/>
      <w:lang w:val="uk-UA"/>
    </w:rPr>
  </w:style>
  <w:style w:type="character" w:customStyle="1" w:styleId="Heading3Char">
    <w:name w:val="Heading 3 Char"/>
    <w:rPr>
      <w:rFonts w:ascii="Times New Roman" w:hAnsi="Times New Roman" w:cs="Times New Roman"/>
      <w:b/>
      <w:w w:val="100"/>
      <w:position w:val="-1"/>
      <w:sz w:val="20"/>
      <w:effect w:val="none"/>
      <w:vertAlign w:val="baseline"/>
      <w:cs w:val="0"/>
      <w:em w:val="none"/>
      <w:lang w:val="uk-UA" w:eastAsia="ru-RU"/>
    </w:rPr>
  </w:style>
  <w:style w:type="character" w:customStyle="1" w:styleId="Heading4Char">
    <w:name w:val="Heading 4 Char"/>
    <w:rPr>
      <w:rFonts w:ascii="Times New Roman" w:hAnsi="Times New Roman" w:cs="Times New Roman"/>
      <w:w w:val="100"/>
      <w:position w:val="-1"/>
      <w:sz w:val="20"/>
      <w:effect w:val="none"/>
      <w:vertAlign w:val="baseline"/>
      <w:cs w:val="0"/>
      <w:em w:val="none"/>
      <w:lang w:val="uk-UA" w:eastAsia="ru-RU"/>
    </w:rPr>
  </w:style>
  <w:style w:type="character" w:customStyle="1" w:styleId="Heading5Char">
    <w:name w:val="Heading 5 Char"/>
    <w:rPr>
      <w:rFonts w:ascii="Times New Roman" w:hAnsi="Times New Roman" w:cs="Times New Roman"/>
      <w:b/>
      <w:i/>
      <w:w w:val="100"/>
      <w:position w:val="-1"/>
      <w:sz w:val="26"/>
      <w:effect w:val="none"/>
      <w:vertAlign w:val="baseline"/>
      <w:cs w:val="0"/>
      <w:em w:val="none"/>
      <w:lang w:eastAsia="ru-RU"/>
    </w:rPr>
  </w:style>
  <w:style w:type="character" w:customStyle="1" w:styleId="Heading6Char">
    <w:name w:val="Heading 6 Char"/>
    <w:rPr>
      <w:rFonts w:ascii="Times New Roman" w:hAnsi="Times New Roman" w:cs="Times New Roman"/>
      <w:w w:val="100"/>
      <w:position w:val="-1"/>
      <w:sz w:val="24"/>
      <w:u w:val="single"/>
      <w:effect w:val="none"/>
      <w:vertAlign w:val="baseline"/>
      <w:cs w:val="0"/>
      <w:em w:val="none"/>
      <w:lang w:val="en-US" w:eastAsia="ru-RU"/>
    </w:rPr>
  </w:style>
  <w:style w:type="character" w:customStyle="1" w:styleId="Heading7Char">
    <w:name w:val="Heading 7 Char"/>
    <w:rPr>
      <w:rFonts w:ascii="Times New Roman" w:hAnsi="Times New Roman" w:cs="Times New Roman"/>
      <w:w w:val="100"/>
      <w:position w:val="-1"/>
      <w:sz w:val="24"/>
      <w:effect w:val="none"/>
      <w:vertAlign w:val="baseline"/>
      <w:cs w:val="0"/>
      <w:em w:val="none"/>
      <w:lang w:eastAsia="ru-RU"/>
    </w:rPr>
  </w:style>
  <w:style w:type="character" w:customStyle="1" w:styleId="Heading8Char">
    <w:name w:val="Heading 8 Char"/>
    <w:rPr>
      <w:rFonts w:ascii="Times New Roman" w:hAnsi="Times New Roman" w:cs="Times New Roman"/>
      <w:w w:val="100"/>
      <w:position w:val="-1"/>
      <w:sz w:val="24"/>
      <w:u w:val="single"/>
      <w:effect w:val="none"/>
      <w:vertAlign w:val="baseline"/>
      <w:cs w:val="0"/>
      <w:em w:val="none"/>
      <w:lang w:eastAsia="ru-RU"/>
    </w:rPr>
  </w:style>
  <w:style w:type="character" w:customStyle="1" w:styleId="Heading9Char">
    <w:name w:val="Heading 9 Char"/>
    <w:rPr>
      <w:rFonts w:ascii="Times New Roman" w:hAnsi="Times New Roman" w:cs="Times New Roman"/>
      <w:spacing w:val="-2"/>
      <w:w w:val="100"/>
      <w:position w:val="-1"/>
      <w:sz w:val="24"/>
      <w:effect w:val="none"/>
      <w:vertAlign w:val="baseline"/>
      <w:cs w:val="0"/>
      <w:em w:val="none"/>
      <w:lang w:val="uk-UA" w:eastAsia="ru-RU"/>
    </w:rPr>
  </w:style>
  <w:style w:type="character" w:customStyle="1" w:styleId="TitleCharChar">
    <w:name w:val="Title Char;Номер таблиці Char"/>
    <w:rPr>
      <w:rFonts w:ascii="Times New Roman" w:hAnsi="Times New Roman" w:cs="Times New Roman"/>
      <w:b/>
      <w:w w:val="100"/>
      <w:position w:val="-1"/>
      <w:sz w:val="20"/>
      <w:u w:val="single"/>
      <w:effect w:val="none"/>
      <w:vertAlign w:val="baseline"/>
      <w:cs w:val="0"/>
      <w:em w:val="none"/>
      <w:lang w:val="uk-UA" w:eastAsia="ru-RU"/>
    </w:rPr>
  </w:style>
  <w:style w:type="paragraph" w:styleId="1fa">
    <w:name w:val="toc 1"/>
    <w:basedOn w:val="a"/>
    <w:next w:val="a"/>
    <w:pPr>
      <w:spacing w:line="216" w:lineRule="auto"/>
    </w:pPr>
    <w:rPr>
      <w:rFonts w:ascii="Times New Roman" w:hAnsi="Times New Roman"/>
      <w:sz w:val="28"/>
      <w:szCs w:val="28"/>
    </w:rPr>
  </w:style>
  <w:style w:type="paragraph" w:styleId="2f0">
    <w:name w:val="toc 2"/>
    <w:basedOn w:val="a"/>
    <w:next w:val="a"/>
    <w:pPr>
      <w:tabs>
        <w:tab w:val="right" w:leader="dot" w:pos="9787"/>
      </w:tabs>
      <w:ind w:left="900" w:hanging="900"/>
    </w:pPr>
    <w:rPr>
      <w:rFonts w:ascii="Times New Roman" w:hAnsi="Times New Roman"/>
      <w:color w:val="000000"/>
      <w:sz w:val="28"/>
      <w:szCs w:val="28"/>
    </w:rPr>
  </w:style>
  <w:style w:type="paragraph" w:customStyle="1" w:styleId="Normal12">
    <w:name w:val="Normal12"/>
    <w:basedOn w:val="a"/>
    <w:pPr>
      <w:spacing w:after="120"/>
    </w:pPr>
    <w:rPr>
      <w:rFonts w:ascii="Times New Roman" w:hAnsi="Times New Roman"/>
      <w:lang w:val="en-US"/>
    </w:rPr>
  </w:style>
  <w:style w:type="character" w:customStyle="1" w:styleId="BodyTextChar">
    <w:name w:val="Body Text Char"/>
    <w:rPr>
      <w:rFonts w:ascii="Times New Roman" w:hAnsi="Times New Roman" w:cs="Times New Roman"/>
      <w:w w:val="100"/>
      <w:position w:val="-1"/>
      <w:sz w:val="20"/>
      <w:effect w:val="none"/>
      <w:vertAlign w:val="baseline"/>
      <w:cs w:val="0"/>
      <w:em w:val="none"/>
      <w:lang w:val="uk-UA" w:eastAsia="ru-RU"/>
    </w:rPr>
  </w:style>
  <w:style w:type="character" w:customStyle="1" w:styleId="HeaderChar">
    <w:name w:val="Header Char"/>
    <w:rPr>
      <w:w w:val="100"/>
      <w:position w:val="-1"/>
      <w:effect w:val="none"/>
      <w:vertAlign w:val="baseline"/>
      <w:cs w:val="0"/>
      <w:em w:val="none"/>
      <w:lang w:val="ru-RU" w:eastAsia="ru-RU"/>
    </w:rPr>
  </w:style>
  <w:style w:type="character" w:customStyle="1" w:styleId="FooterChar">
    <w:name w:val="Footer Char"/>
    <w:rPr>
      <w:rFonts w:ascii="Times New Roman" w:hAnsi="Times New Roman" w:cs="Times New Roman"/>
      <w:w w:val="100"/>
      <w:position w:val="-1"/>
      <w:sz w:val="24"/>
      <w:effect w:val="none"/>
      <w:vertAlign w:val="baseline"/>
      <w:cs w:val="0"/>
      <w:em w:val="none"/>
      <w:lang w:eastAsia="ru-RU"/>
    </w:rPr>
  </w:style>
  <w:style w:type="paragraph" w:styleId="afff4">
    <w:name w:val="List Bullet"/>
    <w:basedOn w:val="a"/>
    <w:pPr>
      <w:tabs>
        <w:tab w:val="left" w:pos="0"/>
      </w:tabs>
      <w:ind w:firstLine="708"/>
      <w:jc w:val="both"/>
    </w:pPr>
    <w:rPr>
      <w:rFonts w:ascii="Times New Roman" w:hAnsi="Times New Roman"/>
      <w:sz w:val="28"/>
      <w:szCs w:val="28"/>
    </w:rPr>
  </w:style>
  <w:style w:type="paragraph" w:customStyle="1" w:styleId="117">
    <w:name w:val="Знак1 Знак Знак Знак Знак Знак1 Знак"/>
    <w:basedOn w:val="a"/>
    <w:rPr>
      <w:rFonts w:ascii="Verdana" w:hAnsi="Verdana"/>
      <w:sz w:val="20"/>
      <w:lang w:val="en-US"/>
    </w:rPr>
  </w:style>
  <w:style w:type="paragraph" w:customStyle="1" w:styleId="1fb">
    <w:name w:val="Знак1"/>
    <w:basedOn w:val="a"/>
    <w:rPr>
      <w:rFonts w:ascii="Verdana" w:hAnsi="Verdana"/>
      <w:sz w:val="20"/>
      <w:lang w:val="en-US"/>
    </w:rPr>
  </w:style>
  <w:style w:type="paragraph" w:customStyle="1" w:styleId="afff5">
    <w:name w:val="Знак Знак Знак Знак Знак Знак"/>
    <w:basedOn w:val="a"/>
    <w:rPr>
      <w:rFonts w:ascii="Verdana" w:hAnsi="Verdana" w:cs="Verdana"/>
      <w:sz w:val="20"/>
      <w:lang w:val="en-US"/>
    </w:rPr>
  </w:style>
  <w:style w:type="paragraph" w:customStyle="1" w:styleId="1fc">
    <w:name w:val="Знак Знак Знак Знак Знак Знак Знак Знак Знак1"/>
    <w:basedOn w:val="a"/>
    <w:pPr>
      <w:adjustRightInd w:val="0"/>
      <w:spacing w:line="360" w:lineRule="atLeast"/>
      <w:jc w:val="both"/>
      <w:textAlignment w:val="baseline"/>
    </w:pPr>
    <w:rPr>
      <w:rFonts w:ascii="Verdana" w:hAnsi="Verdana" w:cs="Verdana"/>
      <w:sz w:val="20"/>
      <w:lang w:val="en-US"/>
    </w:rPr>
  </w:style>
  <w:style w:type="paragraph" w:customStyle="1" w:styleId="afff6">
    <w:name w:val="a"/>
    <w:basedOn w:val="a"/>
    <w:pPr>
      <w:spacing w:before="100" w:beforeAutospacing="1" w:after="100" w:afterAutospacing="1"/>
    </w:pPr>
    <w:rPr>
      <w:rFonts w:ascii="Times New Roman" w:hAnsi="Times New Roman"/>
      <w:lang w:val="ru-RU"/>
    </w:rPr>
  </w:style>
  <w:style w:type="paragraph" w:customStyle="1" w:styleId="afff7">
    <w:name w:val="Знак Знак Знак Знак Знак"/>
    <w:basedOn w:val="a"/>
    <w:rPr>
      <w:rFonts w:ascii="Verdana" w:hAnsi="Verdana" w:cs="Verdana"/>
      <w:sz w:val="20"/>
      <w:lang w:val="en-US"/>
    </w:rPr>
  </w:style>
  <w:style w:type="paragraph" w:customStyle="1" w:styleId="2f1">
    <w:name w:val="Стих2"/>
    <w:basedOn w:val="a"/>
    <w:rPr>
      <w:rFonts w:ascii="Times New Roman" w:hAnsi="Times New Roman"/>
      <w:sz w:val="20"/>
      <w:lang w:val="ru-RU"/>
    </w:rPr>
  </w:style>
  <w:style w:type="paragraph" w:styleId="39">
    <w:name w:val="toc 3"/>
    <w:basedOn w:val="a"/>
    <w:next w:val="a"/>
    <w:pPr>
      <w:tabs>
        <w:tab w:val="right" w:leader="dot" w:pos="9639"/>
      </w:tabs>
      <w:spacing w:line="264" w:lineRule="auto"/>
      <w:jc w:val="center"/>
    </w:pPr>
    <w:rPr>
      <w:rFonts w:ascii="Times New Roman" w:hAnsi="Times New Roman"/>
      <w:b/>
      <w:noProof/>
      <w:sz w:val="28"/>
      <w:szCs w:val="28"/>
    </w:rPr>
  </w:style>
  <w:style w:type="paragraph" w:styleId="46">
    <w:name w:val="toc 4"/>
    <w:basedOn w:val="a"/>
    <w:next w:val="a"/>
    <w:pPr>
      <w:ind w:left="720"/>
    </w:pPr>
    <w:rPr>
      <w:rFonts w:ascii="Times New Roman" w:hAnsi="Times New Roman"/>
      <w:lang w:val="ru-RU"/>
    </w:rPr>
  </w:style>
  <w:style w:type="paragraph" w:styleId="58">
    <w:name w:val="toc 5"/>
    <w:basedOn w:val="a"/>
    <w:next w:val="a"/>
    <w:pPr>
      <w:ind w:left="960"/>
    </w:pPr>
    <w:rPr>
      <w:rFonts w:ascii="Times New Roman" w:hAnsi="Times New Roman"/>
      <w:lang w:val="ru-RU"/>
    </w:rPr>
  </w:style>
  <w:style w:type="paragraph" w:styleId="64">
    <w:name w:val="toc 6"/>
    <w:basedOn w:val="a"/>
    <w:next w:val="a"/>
    <w:pPr>
      <w:ind w:left="1200"/>
    </w:pPr>
    <w:rPr>
      <w:rFonts w:ascii="Times New Roman" w:hAnsi="Times New Roman"/>
      <w:lang w:val="ru-RU"/>
    </w:rPr>
  </w:style>
  <w:style w:type="paragraph" w:styleId="74">
    <w:name w:val="toc 7"/>
    <w:basedOn w:val="a"/>
    <w:next w:val="a"/>
    <w:pPr>
      <w:ind w:left="1440"/>
    </w:pPr>
    <w:rPr>
      <w:rFonts w:ascii="Times New Roman" w:hAnsi="Times New Roman"/>
      <w:lang w:val="ru-RU"/>
    </w:rPr>
  </w:style>
  <w:style w:type="paragraph" w:styleId="87">
    <w:name w:val="toc 8"/>
    <w:basedOn w:val="a"/>
    <w:next w:val="a"/>
    <w:pPr>
      <w:ind w:left="1680"/>
    </w:pPr>
    <w:rPr>
      <w:rFonts w:ascii="Times New Roman" w:hAnsi="Times New Roman"/>
      <w:lang w:val="ru-RU"/>
    </w:rPr>
  </w:style>
  <w:style w:type="paragraph" w:styleId="94">
    <w:name w:val="toc 9"/>
    <w:basedOn w:val="a"/>
    <w:next w:val="a"/>
    <w:pPr>
      <w:ind w:left="1920"/>
    </w:pPr>
    <w:rPr>
      <w:rFonts w:ascii="Times New Roman" w:hAnsi="Times New Roman"/>
      <w:lang w:val="ru-RU"/>
    </w:rPr>
  </w:style>
  <w:style w:type="paragraph" w:customStyle="1" w:styleId="2f2">
    <w:name w:val="Знак2 Знак Знак Знак"/>
    <w:basedOn w:val="a"/>
    <w:rPr>
      <w:rFonts w:ascii="Verdana" w:hAnsi="Verdana"/>
      <w:sz w:val="20"/>
      <w:lang w:val="en-US"/>
    </w:rPr>
  </w:style>
  <w:style w:type="paragraph" w:customStyle="1" w:styleId="CharChar">
    <w:name w:val="Char Знак Знак Char Знак Знак Знак Знак Знак Знак Знак Знак Знак Знак Знак Знак Знак"/>
    <w:basedOn w:val="a"/>
    <w:rPr>
      <w:rFonts w:ascii="Verdana" w:hAnsi="Verdana" w:cs="Verdana"/>
      <w:sz w:val="20"/>
      <w:lang w:val="en-US"/>
    </w:rPr>
  </w:style>
  <w:style w:type="paragraph" w:customStyle="1" w:styleId="afff8">
    <w:name w:val="Документ Знак"/>
    <w:basedOn w:val="a"/>
    <w:pPr>
      <w:ind w:firstLine="851"/>
      <w:jc w:val="both"/>
    </w:pPr>
    <w:rPr>
      <w:rFonts w:ascii="Times New Roman" w:hAnsi="Times New Roman"/>
      <w:sz w:val="28"/>
    </w:rPr>
  </w:style>
  <w:style w:type="paragraph" w:customStyle="1" w:styleId="CarCarCharCharCarCarCharChar1CarCarCharChar">
    <w:name w:val="Car Car Char Char Car Car Char Char1 Car Car Char Char"/>
    <w:basedOn w:val="a"/>
    <w:pPr>
      <w:tabs>
        <w:tab w:val="num" w:pos="360"/>
      </w:tabs>
      <w:spacing w:after="160" w:line="240" w:lineRule="atLeast"/>
    </w:pPr>
    <w:rPr>
      <w:rFonts w:ascii="Verdana" w:hAnsi="Verdana"/>
      <w:lang w:val="en-US"/>
    </w:rPr>
  </w:style>
  <w:style w:type="paragraph" w:styleId="2f3">
    <w:name w:val="List Bullet 2"/>
    <w:basedOn w:val="a"/>
    <w:pPr>
      <w:tabs>
        <w:tab w:val="num" w:pos="643"/>
      </w:tabs>
      <w:ind w:left="643" w:hanging="360"/>
    </w:pPr>
    <w:rPr>
      <w:rFonts w:ascii="Times New Roman" w:hAnsi="Times New Roman"/>
      <w:lang w:val="ru-RU"/>
    </w:rPr>
  </w:style>
  <w:style w:type="paragraph" w:customStyle="1" w:styleId="afff9">
    <w:name w:val="Знак Знак Знак Знак Знак Знак Знак Знак Знак Знак"/>
    <w:basedOn w:val="a"/>
    <w:pPr>
      <w:adjustRightInd w:val="0"/>
      <w:spacing w:line="360" w:lineRule="atLeast"/>
      <w:jc w:val="both"/>
      <w:textAlignment w:val="baseline"/>
    </w:pPr>
    <w:rPr>
      <w:rFonts w:ascii="Verdana" w:hAnsi="Verdana" w:cs="Verdana"/>
      <w:sz w:val="20"/>
      <w:lang w:val="en-US"/>
    </w:rPr>
  </w:style>
  <w:style w:type="paragraph" w:customStyle="1" w:styleId="2f4">
    <w:name w:val="2"/>
    <w:basedOn w:val="a"/>
    <w:pPr>
      <w:spacing w:before="100" w:beforeAutospacing="1" w:after="100" w:afterAutospacing="1"/>
    </w:pPr>
    <w:rPr>
      <w:rFonts w:ascii="Times New Roman" w:hAnsi="Times New Roman"/>
      <w:lang w:val="ru-RU"/>
    </w:rPr>
  </w:style>
  <w:style w:type="paragraph" w:customStyle="1" w:styleId="211">
    <w:name w:val="Знак2 Знак Знак Знак Знак Знак Знак1 Знак Знак Знак"/>
    <w:basedOn w:val="a"/>
    <w:rPr>
      <w:rFonts w:ascii="Verdana" w:hAnsi="Verdana"/>
      <w:sz w:val="20"/>
      <w:lang w:val="en-US"/>
    </w:rPr>
  </w:style>
  <w:style w:type="character" w:customStyle="1" w:styleId="spelle">
    <w:name w:val="spelle"/>
    <w:rPr>
      <w:w w:val="100"/>
      <w:position w:val="-1"/>
      <w:effect w:val="none"/>
      <w:vertAlign w:val="baseline"/>
      <w:cs w:val="0"/>
      <w:em w:val="none"/>
    </w:rPr>
  </w:style>
  <w:style w:type="character" w:customStyle="1" w:styleId="m41">
    <w:name w:val="m41"/>
    <w:rPr>
      <w:rFonts w:ascii="Verdana" w:hAnsi="Verdana"/>
      <w:color w:val="000000"/>
      <w:w w:val="100"/>
      <w:position w:val="-1"/>
      <w:sz w:val="16"/>
      <w:effect w:val="none"/>
      <w:vertAlign w:val="baseline"/>
      <w:cs w:val="0"/>
      <w:em w:val="none"/>
    </w:rPr>
  </w:style>
  <w:style w:type="paragraph" w:customStyle="1" w:styleId="afffa">
    <w:name w:val="Знак Знак Знак Знак Знак Знак Знак Знак Знак Знак Знак Знак"/>
    <w:basedOn w:val="a"/>
    <w:rPr>
      <w:rFonts w:ascii="Verdana" w:hAnsi="Verdana"/>
      <w:sz w:val="20"/>
      <w:lang w:val="en-US"/>
    </w:rPr>
  </w:style>
  <w:style w:type="paragraph" w:customStyle="1" w:styleId="afffb">
    <w:name w:val="Знак Знак Знак Знак Знак Знак Знак"/>
    <w:basedOn w:val="a"/>
    <w:rPr>
      <w:rFonts w:ascii="Verdana" w:hAnsi="Verdana"/>
      <w:sz w:val="20"/>
      <w:lang w:val="en-US"/>
    </w:rPr>
  </w:style>
  <w:style w:type="paragraph" w:customStyle="1" w:styleId="65">
    <w:name w:val="Знак6"/>
    <w:basedOn w:val="a"/>
    <w:pPr>
      <w:spacing w:after="160" w:line="240" w:lineRule="atLeast"/>
    </w:pPr>
    <w:rPr>
      <w:rFonts w:ascii="Verdana" w:hAnsi="Verdana"/>
      <w:sz w:val="20"/>
      <w:lang w:val="en-US"/>
    </w:rPr>
  </w:style>
  <w:style w:type="paragraph" w:customStyle="1" w:styleId="1fd">
    <w:name w:val="Знак Знак Знак1 Знак Знак Знак Знак"/>
    <w:basedOn w:val="a"/>
    <w:rPr>
      <w:rFonts w:ascii="Verdana" w:hAnsi="Verdana" w:cs="Verdana"/>
      <w:sz w:val="20"/>
      <w:lang w:val="en-US"/>
    </w:rPr>
  </w:style>
  <w:style w:type="paragraph" w:customStyle="1" w:styleId="1fe">
    <w:name w:val="Знак Знак Знак Знак Знак Знак Знак Знак Знак Знак Знак Знак1 Знак Знак Знак Знак Знак Знак"/>
    <w:basedOn w:val="a"/>
    <w:rPr>
      <w:rFonts w:ascii="Verdana" w:hAnsi="Verdana"/>
      <w:lang w:val="en-US"/>
    </w:rPr>
  </w:style>
  <w:style w:type="paragraph" w:customStyle="1" w:styleId="1ff">
    <w:name w:val="Знак Знак Знак Знак Знак Знак Знак Знак Знак Знак Знак1 Знак"/>
    <w:basedOn w:val="a"/>
    <w:rPr>
      <w:rFonts w:ascii="Verdana" w:hAnsi="Verdana"/>
      <w:lang w:val="en-US"/>
    </w:rPr>
  </w:style>
  <w:style w:type="paragraph" w:customStyle="1" w:styleId="2f5">
    <w:name w:val="Знак2"/>
    <w:basedOn w:val="a"/>
    <w:rPr>
      <w:rFonts w:ascii="Verdana" w:hAnsi="Verdana"/>
      <w:sz w:val="20"/>
      <w:lang w:val="en-US"/>
    </w:rPr>
  </w:style>
  <w:style w:type="paragraph" w:customStyle="1" w:styleId="1ff0">
    <w:name w:val="Знак Знак Знак Знак1 Знак Знак Знак Знак Знак Знак"/>
    <w:basedOn w:val="a"/>
    <w:rPr>
      <w:rFonts w:ascii="Verdana" w:hAnsi="Verdana"/>
      <w:lang w:val="en-US"/>
    </w:rPr>
  </w:style>
  <w:style w:type="paragraph" w:customStyle="1" w:styleId="1ff1">
    <w:name w:val="Знак Знак Знак Знак1 Знак Знак Знак Знак Знак Знак Знак Знак"/>
    <w:basedOn w:val="a"/>
    <w:rPr>
      <w:rFonts w:ascii="Verdana" w:hAnsi="Verdana"/>
      <w:lang w:val="en-US"/>
    </w:rPr>
  </w:style>
  <w:style w:type="character" w:customStyle="1" w:styleId="HTMLPreformattedChar">
    <w:name w:val="HTML Preformatted Char"/>
    <w:rPr>
      <w:rFonts w:ascii="Courier New" w:hAnsi="Courier New" w:cs="Times New Roman"/>
      <w:w w:val="100"/>
      <w:position w:val="-1"/>
      <w:sz w:val="20"/>
      <w:effect w:val="none"/>
      <w:vertAlign w:val="baseline"/>
      <w:cs w:val="0"/>
      <w:em w:val="none"/>
    </w:rPr>
  </w:style>
  <w:style w:type="paragraph" w:customStyle="1" w:styleId="1ff2">
    <w:name w:val="Знак Знак Знак Знак1 Знак Знак Знак Знак Знак Знак Знак Знак Знак Знак Знак Знак"/>
    <w:basedOn w:val="a"/>
    <w:rPr>
      <w:rFonts w:ascii="Verdana" w:hAnsi="Verdana"/>
      <w:lang w:val="en-US"/>
    </w:rPr>
  </w:style>
  <w:style w:type="paragraph" w:customStyle="1" w:styleId="1ff3">
    <w:name w:val="Знак Знак Знак Знак Знак1 Знак Знак Знак Знак Знак Знак Знак"/>
    <w:basedOn w:val="a"/>
    <w:rPr>
      <w:rFonts w:ascii="Verdana" w:eastAsia="MS Mincho" w:hAnsi="Verdana"/>
      <w:lang w:val="en-US"/>
    </w:rPr>
  </w:style>
  <w:style w:type="paragraph" w:customStyle="1" w:styleId="1ff4">
    <w:name w:val="Знак Знак Знак Знак Знак Знак Знак Знак Знак Знак Знак Знак1"/>
    <w:basedOn w:val="a"/>
    <w:rPr>
      <w:rFonts w:ascii="Verdana" w:hAnsi="Verdana"/>
      <w:lang w:val="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Pr>
      <w:rFonts w:ascii="Verdana" w:hAnsi="Verdana"/>
      <w:lang w:val="en-US"/>
    </w:rPr>
  </w:style>
  <w:style w:type="paragraph" w:customStyle="1" w:styleId="1ff5">
    <w:name w:val="Знак Знак Знак Знак Знак Знак Знак Знак Знак Знак Знак Знак1 Знак Знак Знак Знак Знак Знак Знак Знак Знак"/>
    <w:basedOn w:val="a"/>
    <w:rPr>
      <w:rFonts w:ascii="Verdana" w:hAnsi="Verdana"/>
      <w:lang w:val="en-US"/>
    </w:rPr>
  </w:style>
  <w:style w:type="paragraph" w:customStyle="1" w:styleId="1ff6">
    <w:name w:val="Знак Знак Знак Знак Знак Знак Знак Знак Знак Знак Знак Знак1 Знак Знак Знак Знак Знак Знак Знак Знак Знак Знак Знак"/>
    <w:basedOn w:val="a"/>
    <w:rPr>
      <w:rFonts w:ascii="Verdana" w:hAnsi="Verdana"/>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Pr>
      <w:rFonts w:ascii="Verdana" w:hAnsi="Verdana" w:cs="Verdana"/>
      <w:sz w:val="20"/>
      <w:lang w:val="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Pr>
      <w:rFonts w:ascii="Verdana" w:hAnsi="Verdana"/>
      <w:lang w:val="en-US"/>
    </w:rPr>
  </w:style>
  <w:style w:type="paragraph" w:customStyle="1" w:styleId="1ff7">
    <w:name w:val="Знак1 Знак Знак Знак Знак Знак Знак Знак Знак Знак"/>
    <w:basedOn w:val="a"/>
    <w:rPr>
      <w:rFonts w:ascii="Verdana" w:hAnsi="Verdana"/>
      <w:sz w:val="20"/>
      <w:lang w:val="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Pr>
      <w:rFonts w:ascii="Verdana" w:hAnsi="Verdana"/>
      <w:sz w:val="20"/>
      <w:lang w:val="en-US"/>
    </w:rPr>
  </w:style>
  <w:style w:type="paragraph" w:customStyle="1" w:styleId="1110">
    <w:name w:val="Знак Знак Знак1 Знак Знак Знак1 Знак Знак Знак Знак Знак Знак1 Знак"/>
    <w:basedOn w:val="a"/>
    <w:rPr>
      <w:rFonts w:ascii="Verdana" w:hAnsi="Verdana"/>
      <w:sz w:val="20"/>
      <w:lang w:val="en-US"/>
    </w:rPr>
  </w:style>
  <w:style w:type="paragraph" w:customStyle="1" w:styleId="1ff8">
    <w:name w:val="Знак Знак Знак Знак Знак1 Знак Знак Знак Знак Знак Знак Знак Знак Знак Знак"/>
    <w:basedOn w:val="a"/>
    <w:rPr>
      <w:rFonts w:ascii="Verdana" w:eastAsia="MS Mincho" w:hAnsi="Verdana"/>
      <w:lang w:val="en-US"/>
    </w:rPr>
  </w:style>
  <w:style w:type="paragraph" w:customStyle="1" w:styleId="1ff9">
    <w:name w:val="Знак1 Знак Знак Знак"/>
    <w:basedOn w:val="a"/>
    <w:rPr>
      <w:rFonts w:ascii="Verdana" w:hAnsi="Verdana"/>
      <w:sz w:val="20"/>
      <w:lang w:val="en-US"/>
    </w:rPr>
  </w:style>
  <w:style w:type="character" w:customStyle="1" w:styleId="FontStyle14">
    <w:name w:val="Font Style14"/>
    <w:rPr>
      <w:rFonts w:ascii="Times New Roman" w:hAnsi="Times New Roman"/>
      <w:w w:val="100"/>
      <w:position w:val="-1"/>
      <w:sz w:val="26"/>
      <w:effect w:val="none"/>
      <w:vertAlign w:val="baseline"/>
      <w:cs w:val="0"/>
      <w:em w:val="none"/>
    </w:rPr>
  </w:style>
  <w:style w:type="paragraph" w:customStyle="1" w:styleId="Style5">
    <w:name w:val="Style5"/>
    <w:basedOn w:val="a"/>
    <w:pPr>
      <w:autoSpaceDE w:val="0"/>
      <w:autoSpaceDN w:val="0"/>
      <w:adjustRightInd w:val="0"/>
      <w:spacing w:line="322" w:lineRule="atLeast"/>
      <w:jc w:val="right"/>
    </w:pPr>
    <w:rPr>
      <w:rFonts w:ascii="Times New Roman" w:hAnsi="Times New Roman"/>
      <w:lang w:val="ru-RU"/>
    </w:rPr>
  </w:style>
  <w:style w:type="paragraph" w:customStyle="1" w:styleId="11b">
    <w:name w:val="Знак1 Знак Знак1 Знак"/>
    <w:basedOn w:val="a"/>
    <w:rPr>
      <w:rFonts w:ascii="Verdana" w:hAnsi="Verdana"/>
      <w:lang w:val="en-US"/>
    </w:rPr>
  </w:style>
  <w:style w:type="paragraph" w:customStyle="1" w:styleId="124">
    <w:name w:val="Обычный12"/>
    <w:pPr>
      <w:suppressAutoHyphens/>
      <w:spacing w:line="1" w:lineRule="atLeast"/>
      <w:ind w:leftChars="-1" w:left="-1" w:hangingChars="1"/>
      <w:jc w:val="both"/>
      <w:textDirection w:val="btLr"/>
      <w:textAlignment w:val="top"/>
      <w:outlineLvl w:val="0"/>
    </w:pPr>
    <w:rPr>
      <w:rFonts w:ascii="Times" w:hAnsi="Times"/>
      <w:position w:val="-1"/>
      <w:sz w:val="18"/>
      <w:lang w:val="ru-RU"/>
    </w:rPr>
  </w:style>
  <w:style w:type="paragraph" w:customStyle="1" w:styleId="75">
    <w:name w:val="Стиль7"/>
    <w:basedOn w:val="a"/>
    <w:pPr>
      <w:keepNext/>
      <w:shd w:val="clear" w:color="auto" w:fill="FFFFFF"/>
      <w:spacing w:before="60" w:after="60"/>
      <w:ind w:firstLine="720"/>
      <w:jc w:val="both"/>
    </w:pPr>
    <w:rPr>
      <w:rFonts w:ascii="Times New Roman" w:hAnsi="Times New Roman"/>
      <w:sz w:val="26"/>
    </w:rPr>
  </w:style>
  <w:style w:type="paragraph" w:customStyle="1" w:styleId="Style2">
    <w:name w:val="Style2"/>
    <w:basedOn w:val="a"/>
    <w:pPr>
      <w:autoSpaceDE w:val="0"/>
      <w:autoSpaceDN w:val="0"/>
      <w:adjustRightInd w:val="0"/>
      <w:spacing w:line="331" w:lineRule="atLeast"/>
      <w:ind w:firstLine="715"/>
      <w:jc w:val="both"/>
    </w:pPr>
    <w:rPr>
      <w:rFonts w:ascii="Times New Roman" w:hAnsi="Times New Roman"/>
      <w:lang w:val="ru-RU"/>
    </w:rPr>
  </w:style>
  <w:style w:type="character" w:customStyle="1" w:styleId="FontStyle11">
    <w:name w:val="Font Style11"/>
    <w:rPr>
      <w:rFonts w:ascii="Times New Roman" w:hAnsi="Times New Roman"/>
      <w:i/>
      <w:w w:val="100"/>
      <w:position w:val="-1"/>
      <w:sz w:val="24"/>
      <w:effect w:val="none"/>
      <w:vertAlign w:val="baseline"/>
      <w:cs w:val="0"/>
      <w:em w:val="none"/>
    </w:rPr>
  </w:style>
  <w:style w:type="paragraph" w:customStyle="1" w:styleId="47">
    <w:name w:val="Знак Знак4 Знак"/>
    <w:basedOn w:val="a"/>
    <w:rPr>
      <w:rFonts w:ascii="Verdana" w:hAnsi="Verdana" w:cs="Verdana"/>
      <w:sz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Pr>
      <w:rFonts w:ascii="Verdana" w:hAnsi="Verdana" w:cs="Verdana"/>
      <w:sz w:val="20"/>
      <w:lang w:val="en-US"/>
    </w:rPr>
  </w:style>
  <w:style w:type="paragraph" w:customStyle="1" w:styleId="ArialNarrow11pt">
    <w:name w:val="Стиль Основной текст с отступом + Arial Narrow 11 pt полужирный ..."/>
    <w:basedOn w:val="53"/>
    <w:pPr>
      <w:keepNext/>
      <w:suppressAutoHyphens/>
      <w:overflowPunct/>
      <w:autoSpaceDE/>
      <w:spacing w:before="60" w:after="60"/>
      <w:ind w:left="0" w:firstLine="567"/>
      <w:jc w:val="right"/>
    </w:pPr>
    <w:rPr>
      <w:rFonts w:ascii="Arial Narrow" w:hAnsi="Arial Narrow" w:cs="Times New Roman"/>
      <w:b/>
      <w:bCs/>
      <w:i/>
      <w:iCs/>
      <w:sz w:val="22"/>
      <w:szCs w:val="22"/>
    </w:rPr>
  </w:style>
  <w:style w:type="paragraph" w:customStyle="1" w:styleId="BodyTextIndent31">
    <w:name w:val="Body Text Indent 31"/>
    <w:basedOn w:val="a"/>
    <w:pPr>
      <w:ind w:firstLine="709"/>
      <w:jc w:val="both"/>
    </w:pPr>
    <w:rPr>
      <w:rFonts w:ascii="Times New Roman" w:hAnsi="Times New Roman"/>
      <w:sz w:val="28"/>
    </w:rPr>
  </w:style>
  <w:style w:type="paragraph" w:customStyle="1" w:styleId="Normal1">
    <w:name w:val="Normal1"/>
    <w:pPr>
      <w:suppressAutoHyphens/>
      <w:spacing w:line="1" w:lineRule="atLeast"/>
      <w:ind w:leftChars="-1" w:left="-1" w:hangingChars="1"/>
      <w:textDirection w:val="btLr"/>
      <w:textAlignment w:val="top"/>
      <w:outlineLvl w:val="0"/>
    </w:pPr>
    <w:rPr>
      <w:b/>
      <w:position w:val="-1"/>
      <w:lang w:val="ru-RU"/>
    </w:rPr>
  </w:style>
  <w:style w:type="character" w:customStyle="1" w:styleId="st">
    <w:name w:val="st"/>
    <w:rPr>
      <w:w w:val="100"/>
      <w:position w:val="-1"/>
      <w:effect w:val="none"/>
      <w:vertAlign w:val="baseline"/>
      <w:cs w:val="0"/>
      <w:em w:val="none"/>
    </w:rPr>
  </w:style>
  <w:style w:type="paragraph" w:customStyle="1" w:styleId="1ffa">
    <w:name w:val="Знак Знак1 Знак Знак Знак Знак Знак Знак Знак Знак Знак Знак Знак Знак Знак Знак Знак Знак Знак Знак Знак Знак Знак Знак"/>
    <w:basedOn w:val="a"/>
    <w:rPr>
      <w:rFonts w:ascii="Verdana" w:hAnsi="Verdana"/>
      <w:sz w:val="20"/>
      <w:lang w:val="en-US"/>
    </w:rPr>
  </w:style>
  <w:style w:type="character" w:customStyle="1" w:styleId="grame">
    <w:name w:val="grame"/>
    <w:rPr>
      <w:w w:val="100"/>
      <w:position w:val="-1"/>
      <w:effect w:val="none"/>
      <w:vertAlign w:val="baseline"/>
      <w:cs w:val="0"/>
      <w:em w:val="none"/>
    </w:rPr>
  </w:style>
  <w:style w:type="paragraph" w:customStyle="1" w:styleId="3a">
    <w:name w:val="Знак3"/>
    <w:basedOn w:val="a"/>
    <w:pPr>
      <w:spacing w:after="160" w:line="240" w:lineRule="atLeast"/>
    </w:pPr>
    <w:rPr>
      <w:rFonts w:ascii="Verdana" w:hAnsi="Verdana"/>
      <w:sz w:val="20"/>
      <w:lang w:val="en-US"/>
    </w:rPr>
  </w:style>
  <w:style w:type="paragraph" w:customStyle="1" w:styleId="11c">
    <w:name w:val="Обычный11"/>
    <w:pPr>
      <w:suppressAutoHyphens/>
      <w:spacing w:line="1" w:lineRule="atLeast"/>
      <w:ind w:leftChars="-1" w:left="-1" w:hangingChars="1"/>
      <w:jc w:val="both"/>
      <w:textDirection w:val="btLr"/>
      <w:textAlignment w:val="top"/>
      <w:outlineLvl w:val="0"/>
    </w:pPr>
    <w:rPr>
      <w:rFonts w:ascii="Times" w:hAnsi="Times"/>
      <w:position w:val="-1"/>
      <w:sz w:val="18"/>
      <w:lang w:val="ru-RU"/>
    </w:rPr>
  </w:style>
  <w:style w:type="paragraph" w:customStyle="1" w:styleId="1ffb">
    <w:name w:val="Знак Знак1 Знак Знак Знак"/>
    <w:basedOn w:val="a"/>
    <w:rPr>
      <w:rFonts w:ascii="Verdana" w:hAnsi="Verdana" w:cs="Verdana"/>
      <w:sz w:val="20"/>
      <w:lang w:val="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Pr>
      <w:rFonts w:ascii="Verdana" w:hAnsi="Verdana"/>
      <w:lang w:val="en-US"/>
    </w:rPr>
  </w:style>
  <w:style w:type="character" w:customStyle="1" w:styleId="182">
    <w:name w:val="Знак Знак18"/>
    <w:rPr>
      <w:rFonts w:ascii="Times New Roman" w:hAnsi="Times New Roman"/>
      <w:b/>
      <w:w w:val="100"/>
      <w:position w:val="-1"/>
      <w:sz w:val="20"/>
      <w:u w:val="single"/>
      <w:effect w:val="none"/>
      <w:vertAlign w:val="baseline"/>
      <w:cs w:val="0"/>
      <w:em w:val="none"/>
      <w:lang w:val="uk-UA"/>
    </w:rPr>
  </w:style>
  <w:style w:type="character" w:customStyle="1" w:styleId="95">
    <w:name w:val="Знак Знак9"/>
    <w:rPr>
      <w:rFonts w:ascii="Times New Roman" w:hAnsi="Times New Roman"/>
      <w:w w:val="100"/>
      <w:position w:val="-1"/>
      <w:sz w:val="20"/>
      <w:effect w:val="none"/>
      <w:vertAlign w:val="baseline"/>
      <w:cs w:val="0"/>
      <w:em w:val="none"/>
      <w:lang w:val="uk-UA" w:eastAsia="ru-RU"/>
    </w:rPr>
  </w:style>
  <w:style w:type="character" w:customStyle="1" w:styleId="66">
    <w:name w:val="Знак Знак6"/>
    <w:rPr>
      <w:rFonts w:ascii="Times New Roman" w:hAnsi="Times New Roman"/>
      <w:w w:val="100"/>
      <w:position w:val="-1"/>
      <w:sz w:val="20"/>
      <w:effect w:val="none"/>
      <w:vertAlign w:val="baseline"/>
      <w:cs w:val="0"/>
      <w:em w:val="none"/>
      <w:lang w:eastAsia="ru-RU"/>
    </w:rPr>
  </w:style>
  <w:style w:type="paragraph" w:customStyle="1" w:styleId="11e">
    <w:name w:val="Знак Знак1 Знак Знак Знак Знак Знак Знак1"/>
    <w:basedOn w:val="a"/>
    <w:rPr>
      <w:rFonts w:ascii="Verdana" w:hAnsi="Verdana" w:cs="Verdana"/>
      <w:sz w:val="20"/>
      <w:lang w:val="en-US"/>
    </w:rPr>
  </w:style>
  <w:style w:type="paragraph" w:customStyle="1" w:styleId="2f6">
    <w:name w:val="Обычный2"/>
    <w:pPr>
      <w:suppressAutoHyphens/>
      <w:spacing w:line="1" w:lineRule="atLeast"/>
      <w:ind w:leftChars="-1" w:left="-1" w:hangingChars="1"/>
      <w:jc w:val="both"/>
      <w:textDirection w:val="btLr"/>
      <w:textAlignment w:val="top"/>
      <w:outlineLvl w:val="0"/>
    </w:pPr>
    <w:rPr>
      <w:rFonts w:ascii="Times" w:hAnsi="Times"/>
      <w:position w:val="-1"/>
      <w:sz w:val="18"/>
      <w:lang w:val="ru-RU"/>
    </w:rPr>
  </w:style>
  <w:style w:type="paragraph" w:customStyle="1" w:styleId="143">
    <w:name w:val="Обичний+14пт"/>
    <w:basedOn w:val="a"/>
    <w:pPr>
      <w:spacing w:after="120"/>
      <w:ind w:firstLine="900"/>
      <w:jc w:val="both"/>
    </w:pPr>
    <w:rPr>
      <w:rFonts w:ascii="Times New Roman" w:hAnsi="Times New Roman"/>
      <w:sz w:val="28"/>
    </w:rPr>
  </w:style>
  <w:style w:type="character" w:customStyle="1" w:styleId="144">
    <w:name w:val="Обичний+14пт Знак"/>
    <w:rPr>
      <w:w w:val="100"/>
      <w:position w:val="-1"/>
      <w:sz w:val="28"/>
      <w:effect w:val="none"/>
      <w:vertAlign w:val="baseline"/>
      <w:cs w:val="0"/>
      <w:em w:val="none"/>
      <w:lang w:eastAsia="ru-RU"/>
    </w:rPr>
  </w:style>
  <w:style w:type="character" w:customStyle="1" w:styleId="FontStyle69">
    <w:name w:val="Font Style69"/>
    <w:rPr>
      <w:rFonts w:ascii="Times New Roman" w:hAnsi="Times New Roman"/>
      <w:w w:val="100"/>
      <w:position w:val="-1"/>
      <w:sz w:val="24"/>
      <w:effect w:val="none"/>
      <w:vertAlign w:val="baseline"/>
      <w:cs w:val="0"/>
      <w:em w:val="none"/>
    </w:rPr>
  </w:style>
  <w:style w:type="character" w:customStyle="1" w:styleId="153">
    <w:name w:val="Знак Знак15"/>
    <w:rPr>
      <w:b/>
      <w:w w:val="100"/>
      <w:position w:val="-1"/>
      <w:sz w:val="28"/>
      <w:u w:val="single"/>
      <w:effect w:val="none"/>
      <w:vertAlign w:val="baseline"/>
      <w:cs w:val="0"/>
      <w:em w:val="none"/>
      <w:lang w:val="uk-UA"/>
    </w:rPr>
  </w:style>
  <w:style w:type="character" w:customStyle="1" w:styleId="FontStyle15">
    <w:name w:val="Font Style15"/>
    <w:rPr>
      <w:rFonts w:ascii="Times New Roman" w:hAnsi="Times New Roman"/>
      <w:b/>
      <w:w w:val="100"/>
      <w:position w:val="-1"/>
      <w:sz w:val="22"/>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1ffc">
    <w:name w:val="Стиль1"/>
    <w:pPr>
      <w:suppressAutoHyphens/>
      <w:autoSpaceDE w:val="0"/>
      <w:autoSpaceDN w:val="0"/>
      <w:adjustRightInd w:val="0"/>
      <w:spacing w:line="1" w:lineRule="atLeast"/>
      <w:ind w:leftChars="-1" w:left="-1" w:hangingChars="1"/>
      <w:textDirection w:val="btLr"/>
      <w:textAlignment w:val="top"/>
      <w:outlineLvl w:val="0"/>
    </w:pPr>
    <w:rPr>
      <w:position w:val="-1"/>
      <w:lang w:val="ru-RU"/>
    </w:rPr>
  </w:style>
  <w:style w:type="paragraph" w:customStyle="1" w:styleId="3b">
    <w:name w:val="Знак Знак Знак Знак Знак Знак Знак Знак Знак Знак Знак Знак3"/>
    <w:basedOn w:val="a"/>
    <w:rPr>
      <w:rFonts w:ascii="Verdana" w:hAnsi="Verdana" w:cs="Verdana"/>
      <w:sz w:val="20"/>
      <w:lang w:val="en-US"/>
    </w:rPr>
  </w:style>
  <w:style w:type="character" w:customStyle="1" w:styleId="afffc">
    <w:name w:val="Основной текст + Полужирный"/>
    <w:rPr>
      <w:rFonts w:ascii="Times New Roman" w:hAnsi="Times New Roman"/>
      <w:b/>
      <w:w w:val="100"/>
      <w:position w:val="-1"/>
      <w:sz w:val="26"/>
      <w:u w:val="none"/>
      <w:effect w:val="none"/>
      <w:vertAlign w:val="baseline"/>
      <w:cs w:val="0"/>
      <w:em w:val="none"/>
    </w:rPr>
  </w:style>
  <w:style w:type="paragraph" w:customStyle="1" w:styleId="1ffd">
    <w:name w:val="Знак Знак1 Знак Знак Знак Знак Знак Знак Знак Знак Знак Знак Знак Знак Знак"/>
    <w:basedOn w:val="a"/>
    <w:rPr>
      <w:rFonts w:ascii="Verdana" w:hAnsi="Verdana"/>
      <w:sz w:val="20"/>
      <w:lang w:val="en-US"/>
    </w:rPr>
  </w:style>
  <w:style w:type="character" w:customStyle="1" w:styleId="11f">
    <w:name w:val="Название Знак1;Номер таблиці Знак1"/>
    <w:rPr>
      <w:rFonts w:ascii="Cambria" w:hAnsi="Cambria"/>
      <w:color w:val="17365D"/>
      <w:spacing w:val="5"/>
      <w:w w:val="100"/>
      <w:kern w:val="28"/>
      <w:position w:val="-1"/>
      <w:sz w:val="52"/>
      <w:effect w:val="none"/>
      <w:vertAlign w:val="baseline"/>
      <w:cs w:val="0"/>
      <w:em w:val="none"/>
    </w:rPr>
  </w:style>
  <w:style w:type="character" w:customStyle="1" w:styleId="1121">
    <w:name w:val="Основной текст с отступом Знак1;Подпись к рис. Знак1;Ïîäïèñü ê ðèñ. Çíàê2;Ïîäïèñü ê ðèñ. Çíàê Çíàê1"/>
    <w:rPr>
      <w:w w:val="100"/>
      <w:position w:val="-1"/>
      <w:sz w:val="24"/>
      <w:effect w:val="none"/>
      <w:vertAlign w:val="baseline"/>
      <w:cs w:val="0"/>
      <w:em w:val="none"/>
    </w:rPr>
  </w:style>
  <w:style w:type="paragraph" w:customStyle="1" w:styleId="125">
    <w:name w:val="Знак Знак1 Знак Знак Знак2"/>
    <w:basedOn w:val="a"/>
    <w:rPr>
      <w:rFonts w:ascii="Verdana" w:hAnsi="Verdana" w:cs="Verdana"/>
      <w:sz w:val="20"/>
      <w:lang w:val="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Pr>
      <w:rFonts w:ascii="Verdana" w:hAnsi="Verdana"/>
      <w:lang w:val="en-US"/>
    </w:rPr>
  </w:style>
  <w:style w:type="character" w:customStyle="1" w:styleId="1820">
    <w:name w:val="Знак Знак182"/>
    <w:rPr>
      <w:rFonts w:ascii="Times New Roman" w:hAnsi="Times New Roman"/>
      <w:b/>
      <w:w w:val="100"/>
      <w:position w:val="-1"/>
      <w:sz w:val="20"/>
      <w:u w:val="single"/>
      <w:effect w:val="none"/>
      <w:vertAlign w:val="baseline"/>
      <w:cs w:val="0"/>
      <w:em w:val="none"/>
      <w:lang w:val="uk-UA"/>
    </w:rPr>
  </w:style>
  <w:style w:type="character" w:customStyle="1" w:styleId="920">
    <w:name w:val="Знак Знак92"/>
    <w:rPr>
      <w:rFonts w:ascii="Times New Roman" w:hAnsi="Times New Roman"/>
      <w:w w:val="100"/>
      <w:position w:val="-1"/>
      <w:sz w:val="20"/>
      <w:effect w:val="none"/>
      <w:vertAlign w:val="baseline"/>
      <w:cs w:val="0"/>
      <w:em w:val="none"/>
      <w:lang w:val="uk-UA" w:eastAsia="ru-RU"/>
    </w:rPr>
  </w:style>
  <w:style w:type="character" w:customStyle="1" w:styleId="620">
    <w:name w:val="Знак Знак62"/>
    <w:rPr>
      <w:rFonts w:ascii="Times New Roman" w:hAnsi="Times New Roman"/>
      <w:w w:val="100"/>
      <w:position w:val="-1"/>
      <w:sz w:val="20"/>
      <w:effect w:val="none"/>
      <w:vertAlign w:val="baseline"/>
      <w:cs w:val="0"/>
      <w:em w:val="none"/>
      <w:lang w:eastAsia="ru-RU"/>
    </w:rPr>
  </w:style>
  <w:style w:type="paragraph" w:styleId="afffd">
    <w:name w:val="TOC Heading"/>
    <w:basedOn w:val="1"/>
    <w:next w:val="a"/>
    <w:pPr>
      <w:keepLines/>
      <w:spacing w:before="480" w:line="276" w:lineRule="auto"/>
      <w:ind w:hanging="1"/>
      <w:outlineLvl w:val="9"/>
    </w:pPr>
    <w:rPr>
      <w:rFonts w:ascii="Cambria" w:hAnsi="Cambria" w:cs="Times New Roman"/>
      <w:color w:val="365F91"/>
      <w:sz w:val="32"/>
      <w:szCs w:val="28"/>
    </w:rPr>
  </w:style>
  <w:style w:type="paragraph" w:customStyle="1" w:styleId="76">
    <w:name w:val="Знак Знак7"/>
    <w:basedOn w:val="a"/>
    <w:rPr>
      <w:rFonts w:ascii="Verdana" w:hAnsi="Verdana"/>
      <w:sz w:val="20"/>
      <w:lang w:val="en-US"/>
    </w:rPr>
  </w:style>
  <w:style w:type="paragraph" w:customStyle="1" w:styleId="afffe">
    <w:name w:val="Знак Знак Знак Знак Знак Знак Знак Знак"/>
    <w:basedOn w:val="a"/>
    <w:rPr>
      <w:rFonts w:ascii="Verdana" w:hAnsi="Verdana" w:cs="Verdana"/>
      <w:sz w:val="20"/>
      <w:lang w:val="en-US"/>
    </w:rPr>
  </w:style>
  <w:style w:type="paragraph" w:customStyle="1" w:styleId="CharCharCharChar1">
    <w:name w:val="Char Знак Знак Char Знак Знак Char Знак Знак Char Знак Знак Знак"/>
    <w:basedOn w:val="a"/>
    <w:rPr>
      <w:rFonts w:ascii="Verdana" w:hAnsi="Verdana" w:cs="Verdana"/>
      <w:sz w:val="20"/>
      <w:lang w:val="en-US"/>
    </w:rPr>
  </w:style>
  <w:style w:type="paragraph" w:styleId="affff">
    <w:name w:val="footnote text"/>
    <w:basedOn w:val="a"/>
    <w:rPr>
      <w:rFonts w:ascii="Times New Roman" w:hAnsi="Times New Roman"/>
      <w:sz w:val="20"/>
    </w:rPr>
  </w:style>
  <w:style w:type="character" w:customStyle="1" w:styleId="affff0">
    <w:name w:val="Текст сноски Знак"/>
    <w:rPr>
      <w:w w:val="100"/>
      <w:position w:val="-1"/>
      <w:effect w:val="none"/>
      <w:vertAlign w:val="baseline"/>
      <w:cs w:val="0"/>
      <w:em w:val="none"/>
      <w:lang w:eastAsia="ru-RU"/>
    </w:rPr>
  </w:style>
  <w:style w:type="character" w:customStyle="1" w:styleId="FootnoteTextChar">
    <w:name w:val="Footnote Text Char"/>
    <w:rPr>
      <w:rFonts w:ascii="Times New Roman" w:hAnsi="Times New Roman" w:cs="Times New Roman"/>
      <w:w w:val="100"/>
      <w:position w:val="-1"/>
      <w:sz w:val="20"/>
      <w:effect w:val="none"/>
      <w:vertAlign w:val="baseline"/>
      <w:cs w:val="0"/>
      <w:em w:val="none"/>
      <w:lang w:eastAsia="ru-RU"/>
    </w:rPr>
  </w:style>
  <w:style w:type="character" w:styleId="affff1">
    <w:name w:val="footnote reference"/>
    <w:rPr>
      <w:w w:val="100"/>
      <w:position w:val="-1"/>
      <w:effect w:val="none"/>
      <w:vertAlign w:val="superscript"/>
      <w:cs w:val="0"/>
      <w:em w:val="none"/>
    </w:rPr>
  </w:style>
  <w:style w:type="character" w:customStyle="1" w:styleId="222">
    <w:name w:val="Знак Знак22"/>
    <w:rPr>
      <w:b/>
      <w:w w:val="100"/>
      <w:position w:val="-1"/>
      <w:sz w:val="28"/>
      <w:u w:val="single"/>
      <w:effect w:val="none"/>
      <w:vertAlign w:val="baseline"/>
      <w:cs w:val="0"/>
      <w:em w:val="none"/>
      <w:lang w:val="uk-UA"/>
    </w:rPr>
  </w:style>
  <w:style w:type="paragraph" w:styleId="affff2">
    <w:name w:val="endnote text"/>
    <w:basedOn w:val="a"/>
    <w:rPr>
      <w:rFonts w:ascii="Times New Roman" w:hAnsi="Times New Roman"/>
      <w:sz w:val="20"/>
    </w:rPr>
  </w:style>
  <w:style w:type="character" w:customStyle="1" w:styleId="affff3">
    <w:name w:val="Текст концевой сноски Знак"/>
    <w:rPr>
      <w:w w:val="100"/>
      <w:position w:val="-1"/>
      <w:effect w:val="none"/>
      <w:vertAlign w:val="baseline"/>
      <w:cs w:val="0"/>
      <w:em w:val="none"/>
    </w:rPr>
  </w:style>
  <w:style w:type="character" w:customStyle="1" w:styleId="EndnoteTextChar">
    <w:name w:val="Endnote Text Char"/>
    <w:rPr>
      <w:rFonts w:ascii="Times New Roman" w:hAnsi="Times New Roman" w:cs="Times New Roman"/>
      <w:w w:val="100"/>
      <w:position w:val="-1"/>
      <w:sz w:val="20"/>
      <w:effect w:val="none"/>
      <w:vertAlign w:val="baseline"/>
      <w:cs w:val="0"/>
      <w:em w:val="none"/>
    </w:rPr>
  </w:style>
  <w:style w:type="character" w:styleId="affff4">
    <w:name w:val="endnote reference"/>
    <w:rPr>
      <w:w w:val="100"/>
      <w:position w:val="-1"/>
      <w:effect w:val="none"/>
      <w:vertAlign w:val="superscript"/>
      <w:cs w:val="0"/>
      <w:em w:val="none"/>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Pr>
      <w:rFonts w:ascii="Verdana" w:eastAsia="MS Mincho" w:hAnsi="Verdana"/>
      <w:lang w:val="en-US"/>
    </w:rPr>
  </w:style>
  <w:style w:type="paragraph" w:customStyle="1" w:styleId="59">
    <w:name w:val="Знак Знак5 Знак Знак Знак Знак Знак Знак Знак Знак Знак Знак Знак Знак"/>
    <w:basedOn w:val="a"/>
    <w:rPr>
      <w:rFonts w:ascii="Verdana" w:hAnsi="Verdana" w:cs="Verdana"/>
      <w:sz w:val="20"/>
      <w:lang w:val="en-US"/>
    </w:rPr>
  </w:style>
  <w:style w:type="paragraph" w:customStyle="1" w:styleId="1ffe">
    <w:name w:val="Знак Знак Знак1 Знак Знак Знак"/>
    <w:basedOn w:val="a"/>
    <w:rPr>
      <w:rFonts w:ascii="Verdana" w:hAnsi="Verdana"/>
      <w:sz w:val="20"/>
      <w:lang w:val="en-US"/>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color w:val="000000"/>
      <w:position w:val="-1"/>
      <w:lang w:val="ru-RU"/>
    </w:rPr>
  </w:style>
  <w:style w:type="paragraph" w:customStyle="1" w:styleId="1fff">
    <w:name w:val="Без интервала1"/>
    <w:pPr>
      <w:suppressAutoHyphens/>
      <w:spacing w:line="1" w:lineRule="atLeast"/>
      <w:ind w:leftChars="-1" w:left="-1" w:hangingChars="1"/>
      <w:textDirection w:val="btLr"/>
      <w:textAlignment w:val="top"/>
      <w:outlineLvl w:val="0"/>
    </w:pPr>
    <w:rPr>
      <w:rFonts w:ascii="Calibri" w:hAnsi="Calibri"/>
      <w:position w:val="-1"/>
      <w:sz w:val="22"/>
      <w:szCs w:val="22"/>
      <w:lang w:val="ru-RU"/>
    </w:rPr>
  </w:style>
  <w:style w:type="paragraph" w:customStyle="1" w:styleId="11f1">
    <w:name w:val="Без интервала11"/>
    <w:pPr>
      <w:suppressAutoHyphens/>
      <w:spacing w:line="1" w:lineRule="atLeast"/>
      <w:ind w:leftChars="-1" w:left="-1" w:hangingChars="1"/>
      <w:textDirection w:val="btLr"/>
      <w:textAlignment w:val="top"/>
      <w:outlineLvl w:val="0"/>
    </w:pPr>
    <w:rPr>
      <w:rFonts w:ascii="Calibri" w:hAnsi="Calibri"/>
      <w:position w:val="-1"/>
      <w:sz w:val="22"/>
      <w:szCs w:val="22"/>
      <w:lang w:val="ru-RU"/>
    </w:rPr>
  </w:style>
  <w:style w:type="paragraph" w:customStyle="1" w:styleId="1fff0">
    <w:name w:val="Абзац списка1"/>
    <w:basedOn w:val="a"/>
    <w:pPr>
      <w:ind w:left="720"/>
      <w:contextualSpacing/>
    </w:pPr>
    <w:rPr>
      <w:rFonts w:ascii="Times New Roman" w:hAnsi="Times New Roman"/>
      <w:lang w:val="ru-RU"/>
    </w:rPr>
  </w:style>
  <w:style w:type="paragraph" w:customStyle="1" w:styleId="1fff1">
    <w:name w:val="Знак Знак Знак Знак Знак Знак Знак1"/>
    <w:basedOn w:val="a"/>
    <w:rPr>
      <w:rFonts w:ascii="Verdana" w:hAnsi="Verdana" w:cs="Verdana"/>
      <w:sz w:val="20"/>
      <w:lang w:val="en-US"/>
    </w:rPr>
  </w:style>
  <w:style w:type="paragraph" w:customStyle="1" w:styleId="11f2">
    <w:name w:val="Знак Знак Знак Знак Знак Знак Знак Знак Знак Знак Знак1 Знак1"/>
    <w:basedOn w:val="a"/>
    <w:rPr>
      <w:rFonts w:ascii="Verdana" w:hAnsi="Verdana" w:cs="Verdana"/>
      <w:sz w:val="20"/>
      <w:lang w:val="en-US"/>
    </w:rPr>
  </w:style>
  <w:style w:type="paragraph" w:customStyle="1" w:styleId="1111">
    <w:name w:val="Знак Знак1 Знак Знак Знак Знак Знак Знак11"/>
    <w:basedOn w:val="a"/>
    <w:rPr>
      <w:rFonts w:ascii="Verdana" w:hAnsi="Verdana" w:cs="Verdana"/>
      <w:sz w:val="20"/>
      <w:lang w:val="en-US"/>
    </w:rPr>
  </w:style>
  <w:style w:type="paragraph" w:customStyle="1" w:styleId="212">
    <w:name w:val="Обычный21"/>
    <w:pPr>
      <w:suppressAutoHyphens/>
      <w:spacing w:line="1" w:lineRule="atLeast"/>
      <w:ind w:leftChars="-1" w:left="-1" w:hangingChars="1"/>
      <w:jc w:val="both"/>
      <w:textDirection w:val="btLr"/>
      <w:textAlignment w:val="top"/>
      <w:outlineLvl w:val="0"/>
    </w:pPr>
    <w:rPr>
      <w:rFonts w:ascii="Times" w:hAnsi="Times"/>
      <w:position w:val="-1"/>
      <w:sz w:val="18"/>
      <w:lang w:val="ru-RU"/>
    </w:rPr>
  </w:style>
  <w:style w:type="paragraph" w:customStyle="1" w:styleId="11f3">
    <w:name w:val="Основной текст11"/>
    <w:basedOn w:val="a"/>
    <w:pPr>
      <w:jc w:val="both"/>
    </w:pPr>
    <w:rPr>
      <w:rFonts w:ascii="Times New Roman" w:hAnsi="Times New Roman"/>
      <w:sz w:val="28"/>
    </w:rPr>
  </w:style>
  <w:style w:type="paragraph" w:customStyle="1" w:styleId="11f4">
    <w:name w:val="Знак Знак1 Знак Знак Знак Знак Знак Знак Знак Знак Знак Знак Знак Знак Знак1"/>
    <w:basedOn w:val="a"/>
    <w:rPr>
      <w:rFonts w:ascii="Verdana" w:hAnsi="Verdana"/>
      <w:sz w:val="20"/>
      <w:lang w:val="en-US"/>
    </w:rPr>
  </w:style>
  <w:style w:type="character" w:customStyle="1" w:styleId="2210">
    <w:name w:val="Знак Знак221"/>
    <w:rPr>
      <w:b/>
      <w:w w:val="100"/>
      <w:position w:val="-1"/>
      <w:sz w:val="28"/>
      <w:u w:val="single"/>
      <w:effect w:val="none"/>
      <w:vertAlign w:val="baseline"/>
      <w:cs w:val="0"/>
      <w:em w:val="none"/>
      <w:lang w:val="uk-UA"/>
    </w:rPr>
  </w:style>
  <w:style w:type="paragraph" w:customStyle="1" w:styleId="CarCarCharCharCarCarCharChar1CarCarCharChar1">
    <w:name w:val="Car Car Char Char Car Car Char Char1 Car Car Char Char1"/>
    <w:basedOn w:val="a"/>
    <w:pPr>
      <w:tabs>
        <w:tab w:val="num" w:pos="360"/>
      </w:tabs>
      <w:spacing w:after="160" w:line="240" w:lineRule="atLeast"/>
    </w:pPr>
    <w:rPr>
      <w:rFonts w:ascii="Verdana" w:hAnsi="Verdana"/>
      <w:lang w:val="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Pr>
      <w:rFonts w:ascii="Verdana" w:hAnsi="Verdana"/>
      <w:lang w:val="en-US"/>
    </w:rPr>
  </w:style>
  <w:style w:type="paragraph" w:customStyle="1" w:styleId="2f7">
    <w:name w:val="Знак Знак Знак Знак Знак Знак Знак Знак Знак Знак Знак Знак2"/>
    <w:basedOn w:val="a"/>
    <w:rPr>
      <w:rFonts w:ascii="Verdana" w:hAnsi="Verdana" w:cs="Verdana"/>
      <w:sz w:val="20"/>
      <w:lang w:val="en-US"/>
    </w:rPr>
  </w:style>
  <w:style w:type="paragraph" w:customStyle="1" w:styleId="48">
    <w:name w:val="Знак4"/>
    <w:basedOn w:val="a"/>
    <w:rPr>
      <w:rFonts w:ascii="Verdana" w:hAnsi="Verdana"/>
      <w:sz w:val="20"/>
      <w:lang w:val="en-US"/>
    </w:rPr>
  </w:style>
  <w:style w:type="paragraph" w:customStyle="1" w:styleId="11f6">
    <w:name w:val="Знак Знак1 Знак Знак Знак1"/>
    <w:basedOn w:val="a"/>
    <w:rPr>
      <w:rFonts w:ascii="Verdana" w:hAnsi="Verdana" w:cs="Verdana"/>
      <w:sz w:val="20"/>
      <w:lang w:val="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Pr>
      <w:rFonts w:ascii="Verdana" w:hAnsi="Verdana"/>
      <w:lang w:val="en-US"/>
    </w:rPr>
  </w:style>
  <w:style w:type="character" w:customStyle="1" w:styleId="1810">
    <w:name w:val="Знак Знак181"/>
    <w:rPr>
      <w:rFonts w:ascii="Times New Roman" w:hAnsi="Times New Roman"/>
      <w:b/>
      <w:w w:val="100"/>
      <w:position w:val="-1"/>
      <w:sz w:val="20"/>
      <w:u w:val="single"/>
      <w:effect w:val="none"/>
      <w:vertAlign w:val="baseline"/>
      <w:cs w:val="0"/>
      <w:em w:val="none"/>
      <w:lang w:val="uk-UA"/>
    </w:rPr>
  </w:style>
  <w:style w:type="character" w:customStyle="1" w:styleId="910">
    <w:name w:val="Знак Знак91"/>
    <w:rPr>
      <w:rFonts w:ascii="Times New Roman" w:hAnsi="Times New Roman"/>
      <w:w w:val="100"/>
      <w:position w:val="-1"/>
      <w:sz w:val="20"/>
      <w:effect w:val="none"/>
      <w:vertAlign w:val="baseline"/>
      <w:cs w:val="0"/>
      <w:em w:val="none"/>
      <w:lang w:val="uk-UA" w:eastAsia="ru-RU"/>
    </w:rPr>
  </w:style>
  <w:style w:type="character" w:customStyle="1" w:styleId="610">
    <w:name w:val="Знак Знак61"/>
    <w:rPr>
      <w:rFonts w:ascii="Times New Roman" w:hAnsi="Times New Roman"/>
      <w:w w:val="100"/>
      <w:position w:val="-1"/>
      <w:sz w:val="20"/>
      <w:effect w:val="none"/>
      <w:vertAlign w:val="baseline"/>
      <w:cs w:val="0"/>
      <w:em w:val="none"/>
      <w:lang w:eastAsia="ru-RU"/>
    </w:rPr>
  </w:style>
  <w:style w:type="paragraph" w:customStyle="1" w:styleId="1fff2">
    <w:name w:val="Заголовок оглавления1"/>
    <w:basedOn w:val="1"/>
    <w:next w:val="a"/>
    <w:pPr>
      <w:keepLines/>
      <w:spacing w:before="480" w:line="276" w:lineRule="auto"/>
      <w:ind w:hanging="1"/>
      <w:outlineLvl w:val="9"/>
    </w:pPr>
    <w:rPr>
      <w:rFonts w:ascii="Cambria" w:hAnsi="Cambria" w:cs="Times New Roman"/>
      <w:color w:val="365F91"/>
      <w:sz w:val="32"/>
      <w:szCs w:val="28"/>
    </w:rPr>
  </w:style>
  <w:style w:type="paragraph" w:customStyle="1" w:styleId="1fff3">
    <w:name w:val="Звичайний1"/>
    <w:pPr>
      <w:spacing w:line="1" w:lineRule="atLeast"/>
      <w:ind w:leftChars="-1" w:left="-1" w:hangingChars="1"/>
      <w:jc w:val="both"/>
      <w:textDirection w:val="btLr"/>
      <w:textAlignment w:val="baseline"/>
      <w:outlineLvl w:val="0"/>
    </w:pPr>
    <w:rPr>
      <w:position w:val="-1"/>
      <w:sz w:val="26"/>
      <w:szCs w:val="26"/>
      <w:lang w:eastAsia="zh-CN"/>
    </w:rPr>
  </w:style>
  <w:style w:type="character" w:customStyle="1" w:styleId="NoSpacingChar">
    <w:name w:val="No Spacing Char"/>
    <w:rPr>
      <w:rFonts w:ascii="Calibri" w:hAnsi="Calibri"/>
      <w:w w:val="100"/>
      <w:position w:val="-1"/>
      <w:sz w:val="22"/>
      <w:szCs w:val="22"/>
      <w:effect w:val="none"/>
      <w:vertAlign w:val="baseline"/>
      <w:cs w:val="0"/>
      <w:em w:val="none"/>
      <w:lang w:val="ru-RU" w:eastAsia="zh-CN" w:bidi="ar-SA"/>
    </w:rPr>
  </w:style>
  <w:style w:type="paragraph" w:customStyle="1" w:styleId="affff5">
    <w:name w:val="По умолчанию"/>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line="1" w:lineRule="atLeast"/>
      <w:ind w:leftChars="-1" w:left="-1" w:hangingChars="1"/>
      <w:textDirection w:val="btLr"/>
      <w:textAlignment w:val="top"/>
      <w:outlineLvl w:val="0"/>
    </w:pPr>
    <w:rPr>
      <w:rFonts w:ascii="Helvetica" w:hAnsi="Helvetica" w:cs="Arial Unicode MS"/>
      <w:color w:val="000000"/>
      <w:position w:val="-1"/>
      <w:sz w:val="22"/>
      <w:szCs w:val="22"/>
      <w:lang w:val="ru-RU"/>
    </w:rPr>
  </w:style>
  <w:style w:type="character" w:customStyle="1" w:styleId="145">
    <w:name w:val="Знак Знак14"/>
    <w:rPr>
      <w:w w:val="100"/>
      <w:position w:val="-1"/>
      <w:sz w:val="28"/>
      <w:effect w:val="none"/>
      <w:vertAlign w:val="baseline"/>
      <w:cs w:val="0"/>
      <w:em w:val="none"/>
      <w:lang w:val="uk-UA" w:eastAsia="ru-RU"/>
    </w:rPr>
  </w:style>
  <w:style w:type="character" w:customStyle="1" w:styleId="11f7">
    <w:name w:val="Знак Знак11"/>
    <w:rPr>
      <w:w w:val="100"/>
      <w:position w:val="-1"/>
      <w:effect w:val="none"/>
      <w:vertAlign w:val="baseline"/>
      <w:cs w:val="0"/>
      <w:em w:val="none"/>
    </w:rPr>
  </w:style>
  <w:style w:type="paragraph" w:customStyle="1" w:styleId="77">
    <w:name w:val="Знак Знак7 Знак Знак"/>
    <w:basedOn w:val="a"/>
    <w:rPr>
      <w:rFonts w:ascii="Verdana" w:hAnsi="Verdana" w:cs="Verdana"/>
      <w:sz w:val="20"/>
      <w:lang w:val="en-US"/>
    </w:rPr>
  </w:style>
  <w:style w:type="paragraph" w:customStyle="1" w:styleId="2f8">
    <w:name w:val="Абзац списка2"/>
    <w:basedOn w:val="a"/>
    <w:pPr>
      <w:ind w:left="708"/>
    </w:pPr>
    <w:rPr>
      <w:rFonts w:ascii="Times New Roman" w:hAnsi="Times New Roman"/>
      <w:lang w:val="ru-RU"/>
    </w:rPr>
  </w:style>
  <w:style w:type="character" w:styleId="affff6">
    <w:name w:val="annotation reference"/>
    <w:rPr>
      <w:w w:val="100"/>
      <w:position w:val="-1"/>
      <w:sz w:val="16"/>
      <w:szCs w:val="16"/>
      <w:effect w:val="none"/>
      <w:vertAlign w:val="baseline"/>
      <w:cs w:val="0"/>
      <w:em w:val="none"/>
    </w:rPr>
  </w:style>
  <w:style w:type="paragraph" w:styleId="affff7">
    <w:name w:val="annotation text"/>
    <w:basedOn w:val="a"/>
    <w:pPr>
      <w:spacing w:after="200" w:line="276" w:lineRule="auto"/>
    </w:pPr>
    <w:rPr>
      <w:rFonts w:ascii="Times New Roman" w:hAnsi="Times New Roman"/>
      <w:sz w:val="20"/>
    </w:rPr>
  </w:style>
  <w:style w:type="character" w:customStyle="1" w:styleId="affff8">
    <w:name w:val="Текст примечания Знак"/>
    <w:rPr>
      <w:w w:val="100"/>
      <w:position w:val="-1"/>
      <w:effect w:val="none"/>
      <w:vertAlign w:val="baseline"/>
      <w:cs w:val="0"/>
      <w:em w:val="none"/>
    </w:rPr>
  </w:style>
  <w:style w:type="paragraph" w:customStyle="1" w:styleId="78">
    <w:name w:val="Знак7"/>
    <w:basedOn w:val="a"/>
    <w:rPr>
      <w:rFonts w:ascii="Verdana" w:hAnsi="Verdana"/>
      <w:sz w:val="20"/>
      <w:lang w:val="en-US"/>
    </w:rPr>
  </w:style>
  <w:style w:type="character" w:customStyle="1" w:styleId="1410">
    <w:name w:val="Знак Знак141"/>
    <w:rPr>
      <w:w w:val="100"/>
      <w:position w:val="-1"/>
      <w:sz w:val="28"/>
      <w:effect w:val="none"/>
      <w:vertAlign w:val="baseline"/>
      <w:cs w:val="0"/>
      <w:em w:val="none"/>
      <w:lang w:val="uk-UA" w:eastAsia="ru-RU"/>
    </w:rPr>
  </w:style>
  <w:style w:type="character" w:customStyle="1" w:styleId="126">
    <w:name w:val="Знак Знак12"/>
    <w:rPr>
      <w:w w:val="100"/>
      <w:position w:val="-1"/>
      <w:effect w:val="none"/>
      <w:vertAlign w:val="baseline"/>
      <w:cs w:val="0"/>
      <w:em w:val="none"/>
    </w:rPr>
  </w:style>
  <w:style w:type="paragraph" w:customStyle="1" w:styleId="710">
    <w:name w:val="Знак Знак7 Знак Знак1"/>
    <w:basedOn w:val="a"/>
    <w:rPr>
      <w:rFonts w:ascii="Verdana" w:hAnsi="Verdana" w:cs="Verdana"/>
      <w:sz w:val="20"/>
      <w:lang w:val="en-US"/>
    </w:rPr>
  </w:style>
  <w:style w:type="paragraph" w:styleId="affff9">
    <w:name w:val="annotation subject"/>
    <w:basedOn w:val="affff7"/>
    <w:next w:val="affff7"/>
    <w:pPr>
      <w:spacing w:after="0" w:line="240" w:lineRule="auto"/>
    </w:pPr>
    <w:rPr>
      <w:b/>
      <w:bCs/>
    </w:rPr>
  </w:style>
  <w:style w:type="character" w:customStyle="1" w:styleId="affffa">
    <w:name w:val="Тема примечания Знак"/>
    <w:rPr>
      <w:b/>
      <w:bCs/>
      <w:w w:val="100"/>
      <w:position w:val="-1"/>
      <w:effect w:val="none"/>
      <w:vertAlign w:val="baseline"/>
      <w:cs w:val="0"/>
      <w:em w:val="none"/>
    </w:rPr>
  </w:style>
  <w:style w:type="character" w:customStyle="1" w:styleId="1420">
    <w:name w:val="Знак Знак142"/>
    <w:rPr>
      <w:w w:val="100"/>
      <w:position w:val="-1"/>
      <w:sz w:val="28"/>
      <w:effect w:val="none"/>
      <w:vertAlign w:val="baseline"/>
      <w:cs w:val="0"/>
      <w:em w:val="none"/>
      <w:lang w:val="uk-UA" w:eastAsia="ru-RU"/>
    </w:rPr>
  </w:style>
  <w:style w:type="character" w:customStyle="1" w:styleId="133">
    <w:name w:val="Знак Знак13"/>
    <w:rPr>
      <w:w w:val="100"/>
      <w:position w:val="-1"/>
      <w:effect w:val="none"/>
      <w:vertAlign w:val="baseline"/>
      <w:cs w:val="0"/>
      <w:em w:val="none"/>
    </w:rPr>
  </w:style>
  <w:style w:type="paragraph" w:customStyle="1" w:styleId="720">
    <w:name w:val="Знак Знак7 Знак Знак2"/>
    <w:basedOn w:val="a"/>
    <w:rPr>
      <w:rFonts w:ascii="Verdana" w:hAnsi="Verdana" w:cs="Verdana"/>
      <w:sz w:val="20"/>
      <w:lang w:val="en-US"/>
    </w:rPr>
  </w:style>
  <w:style w:type="character" w:customStyle="1" w:styleId="1510">
    <w:name w:val="Знак Знак151"/>
    <w:rPr>
      <w:w w:val="100"/>
      <w:position w:val="-1"/>
      <w:sz w:val="28"/>
      <w:effect w:val="none"/>
      <w:vertAlign w:val="baseline"/>
      <w:cs w:val="0"/>
      <w:em w:val="none"/>
      <w:lang w:val="uk-UA" w:eastAsia="ru-RU"/>
    </w:rPr>
  </w:style>
  <w:style w:type="character" w:customStyle="1" w:styleId="affffb">
    <w:name w:val="Номер таблиці Знак Знак"/>
    <w:rPr>
      <w:b/>
      <w:w w:val="100"/>
      <w:position w:val="-1"/>
      <w:sz w:val="28"/>
      <w:u w:val="single"/>
      <w:effect w:val="none"/>
      <w:vertAlign w:val="baseline"/>
      <w:cs w:val="0"/>
      <w:em w:val="none"/>
      <w:lang w:val="uk-UA" w:eastAsia="ru-RU"/>
    </w:rPr>
  </w:style>
  <w:style w:type="character" w:customStyle="1" w:styleId="213">
    <w:name w:val="Знак Знак21"/>
    <w:rPr>
      <w:w w:val="100"/>
      <w:position w:val="-1"/>
      <w:sz w:val="28"/>
      <w:effect w:val="none"/>
      <w:vertAlign w:val="baseline"/>
      <w:cs w:val="0"/>
      <w:em w:val="none"/>
      <w:lang w:val="ru-RU" w:eastAsia="ru-RU"/>
    </w:rPr>
  </w:style>
  <w:style w:type="character" w:customStyle="1" w:styleId="163">
    <w:name w:val="Знак Знак16"/>
    <w:rPr>
      <w:w w:val="100"/>
      <w:position w:val="-1"/>
      <w:sz w:val="28"/>
      <w:effect w:val="none"/>
      <w:vertAlign w:val="baseline"/>
      <w:cs w:val="0"/>
      <w:em w:val="none"/>
      <w:lang w:val="uk-UA" w:eastAsia="ru-RU"/>
    </w:rPr>
  </w:style>
  <w:style w:type="character" w:customStyle="1" w:styleId="312">
    <w:name w:val="Знак Знак31"/>
    <w:rPr>
      <w:b/>
      <w:w w:val="100"/>
      <w:position w:val="-1"/>
      <w:sz w:val="28"/>
      <w:effect w:val="none"/>
      <w:vertAlign w:val="baseline"/>
      <w:cs w:val="0"/>
      <w:em w:val="none"/>
      <w:lang w:val="uk-UA" w:eastAsia="ru-RU"/>
    </w:rPr>
  </w:style>
  <w:style w:type="character" w:customStyle="1" w:styleId="affffc">
    <w:name w:val="Ïîäïèñü ê ðèñ. Знак;Ïîäïèñü ê ðèñ. Çíàê Знак Знак"/>
    <w:rPr>
      <w:rFonts w:ascii="Times New Roman" w:hAnsi="Times New Roman" w:cs="Times New Roman"/>
      <w:w w:val="100"/>
      <w:position w:val="-1"/>
      <w:sz w:val="20"/>
      <w:szCs w:val="20"/>
      <w:effect w:val="none"/>
      <w:vertAlign w:val="baseline"/>
      <w:cs w:val="0"/>
      <w:em w:val="none"/>
      <w:lang w:val="uk-UA" w:eastAsia="ru-RU"/>
    </w:rPr>
  </w:style>
  <w:style w:type="character" w:customStyle="1" w:styleId="1430">
    <w:name w:val="Знак Знак143"/>
    <w:rPr>
      <w:w w:val="100"/>
      <w:position w:val="-1"/>
      <w:sz w:val="28"/>
      <w:effect w:val="none"/>
      <w:vertAlign w:val="baseline"/>
      <w:cs w:val="0"/>
      <w:em w:val="none"/>
      <w:lang w:val="uk-UA" w:eastAsia="ru-RU"/>
    </w:rPr>
  </w:style>
  <w:style w:type="character" w:customStyle="1" w:styleId="173">
    <w:name w:val="Знак Знак17"/>
    <w:rPr>
      <w:w w:val="100"/>
      <w:position w:val="-1"/>
      <w:effect w:val="none"/>
      <w:vertAlign w:val="baseline"/>
      <w:cs w:val="0"/>
      <w:em w:val="none"/>
    </w:rPr>
  </w:style>
  <w:style w:type="paragraph" w:customStyle="1" w:styleId="730">
    <w:name w:val="Знак Знак7 Знак Знак3"/>
    <w:basedOn w:val="a"/>
    <w:rPr>
      <w:rFonts w:ascii="Verdana" w:hAnsi="Verdana" w:cs="Verdana"/>
      <w:sz w:val="20"/>
      <w:lang w:val="en-US"/>
    </w:rPr>
  </w:style>
  <w:style w:type="paragraph" w:customStyle="1" w:styleId="affffd">
    <w:name w:val="Колонтитулы"/>
    <w:pPr>
      <w:tabs>
        <w:tab w:val="right" w:pos="9020"/>
      </w:tabs>
      <w:suppressAutoHyphens/>
      <w:spacing w:line="1" w:lineRule="atLeast"/>
      <w:ind w:leftChars="-1" w:left="-1" w:hangingChars="1"/>
      <w:textDirection w:val="btLr"/>
      <w:textAlignment w:val="top"/>
      <w:outlineLvl w:val="0"/>
    </w:pPr>
    <w:rPr>
      <w:rFonts w:ascii="Helvetica" w:hAnsi="Helvetica" w:cs="Arial Unicode MS"/>
      <w:color w:val="000000"/>
      <w:position w:val="-1"/>
      <w:lang w:eastAsia="uk-UA"/>
    </w:rPr>
  </w:style>
  <w:style w:type="paragraph" w:customStyle="1" w:styleId="313">
    <w:name w:val="Заголовок 31"/>
    <w:next w:val="2f6"/>
    <w:pPr>
      <w:keepNext/>
      <w:suppressAutoHyphens/>
      <w:spacing w:line="276" w:lineRule="auto"/>
      <w:ind w:leftChars="-1" w:left="-1" w:hangingChars="1"/>
      <w:jc w:val="center"/>
      <w:textDirection w:val="btLr"/>
      <w:textAlignment w:val="top"/>
      <w:outlineLvl w:val="2"/>
    </w:pPr>
    <w:rPr>
      <w:b/>
      <w:bCs/>
      <w:color w:val="000000"/>
      <w:position w:val="-1"/>
      <w:sz w:val="28"/>
      <w:szCs w:val="28"/>
      <w:lang w:eastAsia="uk-UA"/>
    </w:rPr>
  </w:style>
  <w:style w:type="paragraph" w:customStyle="1" w:styleId="xl29">
    <w:name w:val="xl29"/>
    <w:pPr>
      <w:suppressAutoHyphens/>
      <w:spacing w:before="100" w:after="100" w:line="1" w:lineRule="atLeast"/>
      <w:ind w:leftChars="-1" w:left="-1" w:hangingChars="1"/>
      <w:jc w:val="center"/>
      <w:textDirection w:val="btLr"/>
      <w:textAlignment w:val="top"/>
      <w:outlineLvl w:val="0"/>
    </w:pPr>
    <w:rPr>
      <w:rFonts w:ascii="Wingdings" w:hAnsi="Wingdings" w:cs="Arial Unicode MS"/>
      <w:color w:val="000000"/>
      <w:position w:val="-1"/>
      <w:sz w:val="26"/>
      <w:szCs w:val="26"/>
      <w:lang w:val="ru-RU" w:eastAsia="uk-UA"/>
    </w:rPr>
  </w:style>
  <w:style w:type="paragraph" w:customStyle="1" w:styleId="214">
    <w:name w:val="Заголовок 21"/>
    <w:next w:val="2f6"/>
    <w:pPr>
      <w:keepNext/>
      <w:suppressAutoHyphens/>
      <w:spacing w:line="1" w:lineRule="atLeast"/>
      <w:ind w:leftChars="-1" w:left="-1" w:hangingChars="1"/>
      <w:jc w:val="center"/>
      <w:textDirection w:val="btLr"/>
      <w:textAlignment w:val="top"/>
      <w:outlineLvl w:val="1"/>
    </w:pPr>
    <w:rPr>
      <w:b/>
      <w:bCs/>
      <w:color w:val="000000"/>
      <w:position w:val="-1"/>
      <w:sz w:val="28"/>
      <w:szCs w:val="28"/>
      <w:u w:val="single" w:color="000000"/>
      <w:lang w:eastAsia="uk-UA"/>
    </w:rPr>
  </w:style>
  <w:style w:type="paragraph" w:customStyle="1" w:styleId="810">
    <w:name w:val="Оглавление 81"/>
    <w:next w:val="2f6"/>
    <w:pPr>
      <w:suppressAutoHyphens/>
      <w:spacing w:line="1" w:lineRule="atLeast"/>
      <w:ind w:leftChars="-1" w:left="1680" w:hangingChars="1"/>
      <w:textDirection w:val="btLr"/>
      <w:textAlignment w:val="top"/>
      <w:outlineLvl w:val="0"/>
    </w:pPr>
    <w:rPr>
      <w:color w:val="000000"/>
      <w:position w:val="-1"/>
      <w:lang w:val="ru-RU" w:eastAsia="uk-UA"/>
    </w:rPr>
  </w:style>
  <w:style w:type="character" w:customStyle="1" w:styleId="190">
    <w:name w:val="Знак Знак19"/>
    <w:rPr>
      <w:w w:val="100"/>
      <w:position w:val="-1"/>
      <w:sz w:val="28"/>
      <w:effect w:val="none"/>
      <w:vertAlign w:val="baseline"/>
      <w:cs w:val="0"/>
      <w:em w:val="none"/>
      <w:lang w:val="uk-UA" w:eastAsia="ru-RU"/>
    </w:rPr>
  </w:style>
  <w:style w:type="paragraph" w:customStyle="1" w:styleId="127">
    <w:name w:val="Знак Знак Знак Знак Знак Знак Знак Знак Знак Знак Знак1 Знак2"/>
    <w:basedOn w:val="a"/>
    <w:rPr>
      <w:rFonts w:ascii="Verdana" w:hAnsi="Verdana" w:cs="Verdana"/>
      <w:sz w:val="20"/>
      <w:lang w:val="en-US"/>
    </w:rPr>
  </w:style>
  <w:style w:type="numbering" w:customStyle="1" w:styleId="1fff4">
    <w:name w:val="Импортированный стиль 1"/>
  </w:style>
  <w:style w:type="character" w:customStyle="1" w:styleId="215">
    <w:name w:val="Подпись к рис. Знак Знак;Ïîäïèñü ê ðèñ. Çíàê Знак;Ïîäïèñü ê ðèñ. Çíàê Çíàê Çíàê Знак Знак Знак;Подпись к рис. Знак2;Ïîäïèñü ê ðèñ. Знак1;Подпись к рис. Знак Знак Знак Знак Знак Знак Знак"/>
    <w:rPr>
      <w:w w:val="100"/>
      <w:position w:val="-1"/>
      <w:sz w:val="24"/>
      <w:szCs w:val="24"/>
      <w:effect w:val="none"/>
      <w:vertAlign w:val="baseline"/>
      <w:cs w:val="0"/>
      <w:em w:val="none"/>
    </w:rPr>
  </w:style>
  <w:style w:type="character" w:customStyle="1" w:styleId="154">
    <w:name w:val="Знак Знак15"/>
    <w:rPr>
      <w:w w:val="100"/>
      <w:position w:val="-1"/>
      <w:sz w:val="28"/>
      <w:effect w:val="none"/>
      <w:vertAlign w:val="baseline"/>
      <w:cs w:val="0"/>
      <w:em w:val="none"/>
      <w:lang w:val="uk-UA" w:eastAsia="ru-RU" w:bidi="ar-SA"/>
    </w:rPr>
  </w:style>
  <w:style w:type="paragraph" w:customStyle="1" w:styleId="affffe">
    <w:name w:val="Знак Знак Знак Знак Знак Знак Знак Знак Знак Знак Знак Знак Знак"/>
    <w:basedOn w:val="a"/>
    <w:rPr>
      <w:rFonts w:ascii="Verdana" w:hAnsi="Verdana"/>
      <w:sz w:val="20"/>
      <w:lang w:val="en-US"/>
    </w:rPr>
  </w:style>
  <w:style w:type="character" w:customStyle="1" w:styleId="146">
    <w:name w:val="Знак Знак14"/>
    <w:rPr>
      <w:w w:val="100"/>
      <w:position w:val="-1"/>
      <w:sz w:val="28"/>
      <w:effect w:val="none"/>
      <w:vertAlign w:val="baseline"/>
      <w:cs w:val="0"/>
      <w:em w:val="none"/>
      <w:lang w:val="uk-UA" w:eastAsia="ru-RU" w:bidi="ar-SA"/>
    </w:rPr>
  </w:style>
  <w:style w:type="paragraph" w:customStyle="1" w:styleId="79">
    <w:name w:val="Знак Знак7 Знак Знак"/>
    <w:basedOn w:val="a"/>
    <w:rPr>
      <w:rFonts w:ascii="Verdana" w:hAnsi="Verdana" w:cs="Verdana"/>
      <w:sz w:val="20"/>
      <w:lang w:val="en-US"/>
    </w:rPr>
  </w:style>
  <w:style w:type="paragraph" w:customStyle="1" w:styleId="1fff5">
    <w:name w:val="Знак Знак1 Знак Знак Знак Знак Знак Знак Знак Знак"/>
    <w:basedOn w:val="a"/>
    <w:rPr>
      <w:rFonts w:ascii="Verdana" w:hAnsi="Verdana" w:cs="Verdana"/>
      <w:sz w:val="20"/>
      <w:lang w:val="en-US"/>
    </w:rPr>
  </w:style>
  <w:style w:type="character" w:customStyle="1" w:styleId="134">
    <w:name w:val="Знак Знак13"/>
    <w:rPr>
      <w:w w:val="100"/>
      <w:position w:val="-1"/>
      <w:sz w:val="28"/>
      <w:effect w:val="none"/>
      <w:vertAlign w:val="baseline"/>
      <w:cs w:val="0"/>
      <w:em w:val="none"/>
      <w:lang w:val="uk-UA" w:eastAsia="ru-RU"/>
    </w:rPr>
  </w:style>
  <w:style w:type="paragraph" w:customStyle="1" w:styleId="1fff6">
    <w:name w:val="Знак Знак Знак Знак1 Знак Знак Знак"/>
    <w:basedOn w:val="a"/>
    <w:rPr>
      <w:rFonts w:ascii="Verdana" w:hAnsi="Verdana" w:cs="Verdana"/>
      <w:sz w:val="20"/>
      <w:lang w:val="en-US"/>
    </w:rPr>
  </w:style>
  <w:style w:type="character" w:customStyle="1" w:styleId="afffff">
    <w:name w:val="Основний текст_"/>
    <w:rPr>
      <w:w w:val="100"/>
      <w:position w:val="-1"/>
      <w:sz w:val="27"/>
      <w:szCs w:val="27"/>
      <w:effect w:val="none"/>
      <w:shd w:val="clear" w:color="auto" w:fill="FFFFFF"/>
      <w:vertAlign w:val="baseline"/>
      <w:cs w:val="0"/>
      <w:em w:val="none"/>
    </w:rPr>
  </w:style>
  <w:style w:type="paragraph" w:customStyle="1" w:styleId="afffff0">
    <w:name w:val="Основний текст"/>
    <w:basedOn w:val="a"/>
    <w:pPr>
      <w:shd w:val="clear" w:color="auto" w:fill="FFFFFF"/>
      <w:spacing w:line="322" w:lineRule="atLeast"/>
      <w:jc w:val="both"/>
    </w:pPr>
    <w:rPr>
      <w:rFonts w:ascii="Times New Roman" w:hAnsi="Times New Roman"/>
      <w:sz w:val="27"/>
      <w:szCs w:val="27"/>
    </w:rPr>
  </w:style>
  <w:style w:type="paragraph" w:customStyle="1" w:styleId="afffff1">
    <w:name w:val="Îáû÷íûé"/>
    <w:pPr>
      <w:suppressAutoHyphens/>
      <w:spacing w:line="1" w:lineRule="atLeast"/>
      <w:ind w:leftChars="-1" w:left="-1" w:hangingChars="1"/>
      <w:textDirection w:val="btLr"/>
      <w:textAlignment w:val="top"/>
      <w:outlineLvl w:val="0"/>
    </w:pPr>
    <w:rPr>
      <w:rFonts w:ascii="Times New Roman CYR" w:hAnsi="Times New Roman CYR"/>
      <w:position w:val="-1"/>
      <w:sz w:val="28"/>
    </w:rPr>
  </w:style>
  <w:style w:type="character" w:customStyle="1" w:styleId="216">
    <w:name w:val="Основной текст с отступом 2 Знак1"/>
    <w:rPr>
      <w:rFonts w:ascii="Times New Roman" w:eastAsia="Times New Roman" w:hAnsi="Times New Roman" w:cs="Times New Roman"/>
      <w:w w:val="100"/>
      <w:position w:val="-1"/>
      <w:sz w:val="28"/>
      <w:szCs w:val="20"/>
      <w:effect w:val="none"/>
      <w:vertAlign w:val="baseline"/>
      <w:cs w:val="0"/>
      <w:em w:val="none"/>
      <w:lang w:eastAsia="ru-RU"/>
    </w:rPr>
  </w:style>
  <w:style w:type="table" w:customStyle="1" w:styleId="1fff7">
    <w:name w:val="Сетка таблицы1"/>
    <w:basedOn w:val="a1"/>
    <w:next w:val="a4"/>
    <w:pPr>
      <w:suppressAutoHyphens/>
      <w:spacing w:line="1" w:lineRule="atLeast"/>
      <w:ind w:leftChars="-1" w:left="-1" w:hangingChars="1"/>
      <w:textDirection w:val="btLr"/>
      <w:textAlignment w:val="top"/>
      <w:outlineLvl w:val="0"/>
    </w:pPr>
    <w:rPr>
      <w:rFonts w:ascii="Calibri" w:eastAsia="Calibri" w:hAnsi="Calibri" w:cs="Times New Roman"/>
      <w:position w:val="-1"/>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9">
    <w:name w:val="Сетка таблицы2"/>
    <w:basedOn w:val="a1"/>
    <w:next w:val="a4"/>
    <w:pPr>
      <w:suppressAutoHyphens/>
      <w:spacing w:line="1" w:lineRule="atLeast"/>
      <w:ind w:leftChars="-1" w:left="-1" w:hangingChars="1"/>
      <w:textDirection w:val="btLr"/>
      <w:textAlignment w:val="top"/>
      <w:outlineLvl w:val="0"/>
    </w:pPr>
    <w:rPr>
      <w:rFonts w:ascii="Calibri" w:eastAsia="Calibri" w:hAnsi="Calibri" w:cs="Times New Roman"/>
      <w:position w:val="-1"/>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5a">
    <w:name w:val="Plain Table 5"/>
    <w:basedOn w:val="a1"/>
    <w:pPr>
      <w:suppressAutoHyphens/>
      <w:spacing w:line="1" w:lineRule="atLeast"/>
      <w:ind w:leftChars="-1" w:left="-1" w:hangingChars="1"/>
      <w:textDirection w:val="btLr"/>
      <w:textAlignment w:val="top"/>
      <w:outlineLvl w:val="0"/>
    </w:pPr>
    <w:rPr>
      <w:rFonts w:ascii="Calibri" w:eastAsia="Calibri" w:hAnsi="Calibri" w:cs="Times New Roman"/>
      <w:position w:val="-1"/>
      <w:sz w:val="22"/>
      <w:szCs w:val="22"/>
      <w:lang w:val="ru-RU"/>
    </w:rPr>
    <w:tblPr>
      <w:tblStyleRowBandSize w:val="1"/>
      <w:tblStyleColBandSize w:val="1"/>
    </w:tblPr>
  </w:style>
  <w:style w:type="paragraph" w:customStyle="1" w:styleId="font5">
    <w:name w:val="font5"/>
    <w:basedOn w:val="a"/>
    <w:pPr>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pPr>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pPr>
      <w:spacing w:before="100" w:beforeAutospacing="1" w:after="100" w:afterAutospacing="1"/>
    </w:pPr>
    <w:rPr>
      <w:rFonts w:ascii="Times New Roman" w:hAnsi="Times New Roman"/>
      <w:sz w:val="22"/>
      <w:szCs w:val="22"/>
      <w:lang w:val="ru-RU"/>
    </w:rPr>
  </w:style>
  <w:style w:type="paragraph" w:customStyle="1" w:styleId="font8">
    <w:name w:val="font8"/>
    <w:basedOn w:val="a"/>
    <w:pPr>
      <w:spacing w:before="100" w:beforeAutospacing="1" w:after="100" w:afterAutospacing="1"/>
    </w:pPr>
    <w:rPr>
      <w:rFonts w:ascii="Times New Roman" w:hAnsi="Times New Roman"/>
      <w:b/>
      <w:bCs/>
      <w:sz w:val="22"/>
      <w:szCs w:val="22"/>
      <w:lang w:val="ru-RU"/>
    </w:rPr>
  </w:style>
  <w:style w:type="paragraph" w:customStyle="1" w:styleId="font9">
    <w:name w:val="font9"/>
    <w:basedOn w:val="a"/>
    <w:pPr>
      <w:spacing w:before="100" w:beforeAutospacing="1" w:after="100" w:afterAutospacing="1"/>
    </w:pPr>
    <w:rPr>
      <w:rFonts w:ascii="Times New Roman" w:hAnsi="Times New Roman"/>
      <w:b/>
      <w:bCs/>
      <w:color w:val="000000"/>
      <w:sz w:val="20"/>
      <w:lang w:val="ru-RU"/>
    </w:rPr>
  </w:style>
  <w:style w:type="paragraph" w:customStyle="1" w:styleId="xl63">
    <w:name w:val="xl63"/>
    <w:basedOn w:val="a"/>
    <w:pPr>
      <w:spacing w:before="100" w:beforeAutospacing="1" w:after="100" w:afterAutospacing="1"/>
    </w:pPr>
    <w:rPr>
      <w:rFonts w:ascii="Times New Roman" w:hAnsi="Times New Roman"/>
      <w:lang w:val="ru-RU"/>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ru-RU"/>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ru-RU"/>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ru-RU"/>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ru-RU"/>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lang w:val="ru-RU"/>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ru-RU"/>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76">
    <w:name w:val="xl7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ru-RU"/>
    </w:rPr>
  </w:style>
  <w:style w:type="paragraph" w:customStyle="1" w:styleId="xl78">
    <w:name w:val="xl7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ru-RU"/>
    </w:rPr>
  </w:style>
  <w:style w:type="paragraph" w:customStyle="1" w:styleId="xl79">
    <w:name w:val="xl79"/>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81">
    <w:name w:val="xl81"/>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82">
    <w:name w:val="xl82"/>
    <w:basedOn w:val="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ru-RU"/>
    </w:rPr>
  </w:style>
  <w:style w:type="paragraph" w:customStyle="1" w:styleId="xl83">
    <w:name w:val="xl83"/>
    <w:basedOn w:val="a"/>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84">
    <w:name w:val="xl84"/>
    <w:basedOn w:val="a"/>
    <w:pPr>
      <w:pBdr>
        <w:top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85">
    <w:name w:val="xl85"/>
    <w:basedOn w:val="a"/>
    <w:pPr>
      <w:pBdr>
        <w:top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86">
    <w:name w:val="xl86"/>
    <w:basedOn w:val="a"/>
    <w:pPr>
      <w:pBdr>
        <w:bottom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87">
    <w:name w:val="xl87"/>
    <w:basedOn w:val="a"/>
    <w:pPr>
      <w:pBdr>
        <w:bottom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2fa">
    <w:name w:val="Без интервала2"/>
    <w:pPr>
      <w:spacing w:line="1" w:lineRule="atLeast"/>
      <w:ind w:leftChars="-1" w:left="-1" w:hangingChars="1"/>
      <w:textDirection w:val="btLr"/>
      <w:textAlignment w:val="top"/>
      <w:outlineLvl w:val="0"/>
    </w:pPr>
    <w:rPr>
      <w:rFonts w:ascii="Calibri" w:hAnsi="Calibri" w:cs="Calibri"/>
      <w:position w:val="-1"/>
      <w:sz w:val="22"/>
      <w:szCs w:val="22"/>
      <w:lang w:val="ru-RU" w:eastAsia="zh-CN"/>
    </w:rPr>
  </w:style>
  <w:style w:type="character" w:customStyle="1" w:styleId="afffff2">
    <w:name w:val="Нормальний текст Знак"/>
    <w:rPr>
      <w:rFonts w:ascii="Antiqua" w:hAnsi="Antiqua"/>
      <w:w w:val="100"/>
      <w:position w:val="-1"/>
      <w:sz w:val="26"/>
      <w:effect w:val="none"/>
      <w:vertAlign w:val="baseline"/>
      <w:cs w:val="0"/>
      <w:em w:val="none"/>
      <w:lang w:eastAsia="ru-RU"/>
    </w:rPr>
  </w:style>
  <w:style w:type="paragraph" w:customStyle="1" w:styleId="ShapkaDocumentu">
    <w:name w:val="Shapka Documentu"/>
    <w:basedOn w:val="a"/>
    <w:pPr>
      <w:keepNext/>
      <w:keepLines/>
      <w:spacing w:after="240"/>
      <w:ind w:left="3969"/>
      <w:jc w:val="center"/>
    </w:pPr>
    <w:rPr>
      <w:rFonts w:ascii="Antiqua" w:hAnsi="Antiqua" w:cs="Antiqua"/>
      <w:sz w:val="26"/>
      <w:szCs w:val="26"/>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uk-UA"/>
    </w:rPr>
  </w:style>
  <w:style w:type="paragraph" w:customStyle="1" w:styleId="xl89">
    <w:name w:val="xl89"/>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lang w:eastAsia="uk-UA"/>
    </w:rPr>
  </w:style>
  <w:style w:type="paragraph" w:customStyle="1" w:styleId="xl90">
    <w:name w:val="xl90"/>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uk-UA"/>
    </w:rPr>
  </w:style>
  <w:style w:type="paragraph" w:customStyle="1" w:styleId="xl91">
    <w:name w:val="xl91"/>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uk-UA"/>
    </w:rPr>
  </w:style>
  <w:style w:type="paragraph" w:customStyle="1" w:styleId="xl92">
    <w:name w:val="xl92"/>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lang w:eastAsia="uk-UA"/>
    </w:rPr>
  </w:style>
  <w:style w:type="paragraph" w:customStyle="1" w:styleId="xl93">
    <w:name w:val="xl9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lang w:eastAsia="uk-UA"/>
    </w:rPr>
  </w:style>
  <w:style w:type="paragraph" w:customStyle="1" w:styleId="2fb">
    <w:name w:val="Основной текст2"/>
    <w:basedOn w:val="a"/>
    <w:pPr>
      <w:shd w:val="clear" w:color="auto" w:fill="FFFFFF"/>
      <w:spacing w:after="240" w:line="307" w:lineRule="atLeast"/>
      <w:ind w:firstLine="680"/>
      <w:jc w:val="both"/>
    </w:pPr>
    <w:rPr>
      <w:rFonts w:ascii="Times New Roman" w:hAnsi="Times New Roman"/>
      <w:sz w:val="25"/>
      <w:szCs w:val="25"/>
    </w:rPr>
  </w:style>
  <w:style w:type="character" w:customStyle="1" w:styleId="1fff8">
    <w:name w:val="Верхний колонтитул Знак1"/>
    <w:basedOn w:val="a0"/>
    <w:rPr>
      <w:w w:val="100"/>
      <w:position w:val="-1"/>
      <w:effect w:val="none"/>
      <w:vertAlign w:val="baseline"/>
      <w:cs w:val="0"/>
      <w:em w:val="none"/>
    </w:rPr>
  </w:style>
  <w:style w:type="paragraph" w:customStyle="1" w:styleId="afffff3">
    <w:basedOn w:val="a"/>
    <w:next w:val="aff7"/>
    <w:pPr>
      <w:jc w:val="center"/>
    </w:pPr>
    <w:rPr>
      <w:rFonts w:ascii="Times New Roman" w:hAnsi="Times New Roman"/>
      <w:b/>
      <w:sz w:val="28"/>
    </w:rPr>
  </w:style>
  <w:style w:type="character" w:customStyle="1" w:styleId="afffff4">
    <w:name w:val="Заголовок Знак"/>
    <w:rPr>
      <w:b/>
      <w:w w:val="100"/>
      <w:position w:val="-1"/>
      <w:sz w:val="28"/>
      <w:effect w:val="none"/>
      <w:vertAlign w:val="baseline"/>
      <w:cs w:val="0"/>
      <w:em w:val="none"/>
      <w:lang w:eastAsia="ru-RU"/>
    </w:rPr>
  </w:style>
  <w:style w:type="paragraph" w:customStyle="1" w:styleId="afffff5">
    <w:name w:val="Знак Знак Знак Знак Знак Знак Знак Знак Знак"/>
    <w:basedOn w:val="a"/>
    <w:rPr>
      <w:rFonts w:ascii="Verdana" w:hAnsi="Verdana" w:cs="Verdana"/>
      <w:sz w:val="20"/>
      <w:lang w:val="en-US"/>
    </w:rPr>
  </w:style>
  <w:style w:type="table" w:customStyle="1" w:styleId="TableNormal2">
    <w:name w:val="Table Normal"/>
    <w:next w:val="TableNormal1"/>
    <w:qFormat/>
    <w:pPr>
      <w:suppressAutoHyphens/>
      <w:autoSpaceDE w:val="0"/>
      <w:autoSpaceDN w:val="0"/>
      <w:spacing w:line="1" w:lineRule="atLeast"/>
      <w:ind w:leftChars="-1" w:left="-1" w:hangingChars="1"/>
      <w:textDirection w:val="btLr"/>
      <w:textAlignment w:val="top"/>
      <w:outlineLvl w:val="0"/>
    </w:pPr>
    <w:rPr>
      <w:rFonts w:ascii="Calibri" w:eastAsia="Calibri" w:hAnsi="Calibri"/>
      <w:position w:val="-1"/>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pPr>
      <w:autoSpaceDE w:val="0"/>
      <w:autoSpaceDN w:val="0"/>
    </w:pPr>
    <w:rPr>
      <w:rFonts w:ascii="Times New Roman" w:hAnsi="Times New Roman"/>
      <w:sz w:val="22"/>
      <w:szCs w:val="22"/>
      <w:lang w:val="en-US" w:bidi="en-US"/>
    </w:rPr>
  </w:style>
  <w:style w:type="character" w:customStyle="1" w:styleId="212pt">
    <w:name w:val="Основной текст (2) + 12 pt"/>
    <w:rPr>
      <w:rFonts w:ascii="Times New Roman" w:eastAsia="Times New Roman" w:hAnsi="Times New Roman" w:cs="Times New Roman"/>
      <w:color w:val="000000"/>
      <w:spacing w:val="0"/>
      <w:w w:val="100"/>
      <w:position w:val="0"/>
      <w:sz w:val="24"/>
      <w:szCs w:val="24"/>
      <w:effect w:val="none"/>
      <w:shd w:val="clear" w:color="auto" w:fill="FFFFFF"/>
      <w:vertAlign w:val="baseline"/>
      <w:cs w:val="0"/>
      <w:em w:val="none"/>
      <w:lang w:val="uk-UA" w:eastAsia="uk-UA" w:bidi="uk-UA"/>
    </w:rPr>
  </w:style>
  <w:style w:type="character" w:customStyle="1" w:styleId="rvts15">
    <w:name w:val="rvts15"/>
    <w:basedOn w:val="a0"/>
    <w:rPr>
      <w:w w:val="100"/>
      <w:position w:val="-1"/>
      <w:effect w:val="none"/>
      <w:vertAlign w:val="baseline"/>
      <w:cs w:val="0"/>
      <w:em w:val="none"/>
    </w:rPr>
  </w:style>
  <w:style w:type="character" w:customStyle="1" w:styleId="afffff6">
    <w:name w:val="Абзац списка Знак"/>
    <w:rPr>
      <w:rFonts w:ascii="Calibri" w:hAnsi="Calibri" w:cs="Calibri"/>
      <w:w w:val="100"/>
      <w:position w:val="-1"/>
      <w:sz w:val="22"/>
      <w:szCs w:val="22"/>
      <w:effect w:val="none"/>
      <w:vertAlign w:val="baseline"/>
      <w:cs w:val="0"/>
      <w:em w:val="none"/>
      <w:lang w:val="ru-RU" w:eastAsia="zh-CN"/>
    </w:rPr>
  </w:style>
  <w:style w:type="paragraph" w:customStyle="1" w:styleId="afffff7">
    <w:name w:val="Шапка документу"/>
    <w:basedOn w:val="a"/>
    <w:pPr>
      <w:keepNext/>
      <w:keepLines/>
      <w:spacing w:after="240"/>
      <w:ind w:left="4536"/>
      <w:jc w:val="center"/>
    </w:pPr>
    <w:rPr>
      <w:rFonts w:ascii="Antiqua" w:hAnsi="Antiqua"/>
      <w:sz w:val="26"/>
    </w:rPr>
  </w:style>
  <w:style w:type="character" w:customStyle="1" w:styleId="afffff8">
    <w:name w:val="Назва документа Знак"/>
    <w:rPr>
      <w:rFonts w:ascii="Antiqua" w:hAnsi="Antiqua"/>
      <w:b/>
      <w:w w:val="100"/>
      <w:position w:val="-1"/>
      <w:sz w:val="26"/>
      <w:effect w:val="none"/>
      <w:vertAlign w:val="baseline"/>
      <w:cs w:val="0"/>
      <w:em w:val="none"/>
      <w:lang w:eastAsia="ru-RU"/>
    </w:rPr>
  </w:style>
  <w:style w:type="paragraph" w:customStyle="1" w:styleId="afffff9">
    <w:basedOn w:val="a"/>
    <w:next w:val="80"/>
    <w:pPr>
      <w:keepNext/>
      <w:spacing w:after="120"/>
    </w:pPr>
    <w:rPr>
      <w:rFonts w:ascii="Liberation Sans" w:eastAsia="Droid Sans Fallback" w:hAnsi="Liberation Sans" w:cs="FreeSans"/>
      <w:kern w:val="1"/>
      <w:sz w:val="28"/>
      <w:szCs w:val="28"/>
      <w:lang w:val="en-US" w:eastAsia="zh-CN" w:bidi="hi-IN"/>
    </w:rPr>
  </w:style>
  <w:style w:type="character" w:styleId="afffffa">
    <w:name w:val="Subtle Emphasis"/>
    <w:rPr>
      <w:i/>
      <w:iCs/>
      <w:color w:val="808080"/>
      <w:w w:val="100"/>
      <w:position w:val="-1"/>
      <w:effect w:val="none"/>
      <w:vertAlign w:val="baseline"/>
      <w:cs w:val="0"/>
      <w:em w:val="none"/>
    </w:rPr>
  </w:style>
  <w:style w:type="table" w:customStyle="1" w:styleId="afffffb">
    <w:basedOn w:val="TableNormal2"/>
    <w:tblPr>
      <w:tblStyleRowBandSize w:val="1"/>
      <w:tblStyleColBandSize w:val="1"/>
      <w:tblCellMar>
        <w:left w:w="108" w:type="dxa"/>
        <w:right w:w="108" w:type="dxa"/>
      </w:tblCellMar>
    </w:tblPr>
  </w:style>
  <w:style w:type="table" w:customStyle="1" w:styleId="afffffc">
    <w:basedOn w:val="TableNormal2"/>
    <w:tblPr>
      <w:tblStyleRowBandSize w:val="1"/>
      <w:tblStyleColBandSize w:val="1"/>
      <w:tblCellMar>
        <w:left w:w="108" w:type="dxa"/>
        <w:right w:w="108" w:type="dxa"/>
      </w:tblCellMar>
    </w:tblPr>
  </w:style>
  <w:style w:type="table" w:customStyle="1" w:styleId="afffffd">
    <w:basedOn w:val="TableNormal2"/>
    <w:tblPr>
      <w:tblStyleRowBandSize w:val="1"/>
      <w:tblStyleColBandSize w:val="1"/>
      <w:tblCellMar>
        <w:left w:w="108" w:type="dxa"/>
        <w:right w:w="108" w:type="dxa"/>
      </w:tblCellMar>
    </w:tblPr>
  </w:style>
  <w:style w:type="table" w:customStyle="1" w:styleId="afffffe">
    <w:basedOn w:val="TableNormal2"/>
    <w:tblPr>
      <w:tblStyleRowBandSize w:val="1"/>
      <w:tblStyleColBandSize w:val="1"/>
      <w:tblCellMar>
        <w:left w:w="108" w:type="dxa"/>
        <w:right w:w="108" w:type="dxa"/>
      </w:tblCellMar>
    </w:tblPr>
  </w:style>
  <w:style w:type="table" w:customStyle="1" w:styleId="affffff">
    <w:basedOn w:val="TableNormal2"/>
    <w:tblPr>
      <w:tblStyleRowBandSize w:val="1"/>
      <w:tblStyleColBandSize w:val="1"/>
      <w:tblCellMar>
        <w:left w:w="98" w:type="dxa"/>
        <w:right w:w="108" w:type="dxa"/>
      </w:tblCellMar>
    </w:tblPr>
  </w:style>
  <w:style w:type="table" w:customStyle="1" w:styleId="affffff0">
    <w:basedOn w:val="TableNormal2"/>
    <w:tblPr>
      <w:tblStyleRowBandSize w:val="1"/>
      <w:tblStyleColBandSize w:val="1"/>
      <w:tblCellMar>
        <w:left w:w="98" w:type="dxa"/>
        <w:right w:w="108" w:type="dxa"/>
      </w:tblCellMar>
    </w:tblPr>
  </w:style>
  <w:style w:type="table" w:customStyle="1" w:styleId="affffff1">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2">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3">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4">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5">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6">
    <w:basedOn w:val="TableNormal1"/>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7">
    <w:basedOn w:val="TableNormal0"/>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8">
    <w:basedOn w:val="TableNormal0"/>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9">
    <w:basedOn w:val="TableNormal0"/>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a">
    <w:basedOn w:val="TableNormal0"/>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b">
    <w:basedOn w:val="TableNormal0"/>
    <w:rPr>
      <w:rFonts w:ascii="Calibri" w:eastAsia="Calibri" w:hAnsi="Calibri" w:cs="Calibri"/>
      <w:sz w:val="22"/>
      <w:szCs w:val="22"/>
    </w:rPr>
    <w:tblPr>
      <w:tblStyleRowBandSize w:val="1"/>
      <w:tblStyleColBandSize w:val="1"/>
      <w:tblCellMar>
        <w:left w:w="98" w:type="dxa"/>
        <w:right w:w="108" w:type="dxa"/>
      </w:tblCellMar>
    </w:tblPr>
  </w:style>
  <w:style w:type="table" w:customStyle="1" w:styleId="affffffc">
    <w:basedOn w:val="TableNormal0"/>
    <w:rPr>
      <w:rFonts w:ascii="Calibri" w:eastAsia="Calibri" w:hAnsi="Calibri" w:cs="Calibri"/>
      <w:sz w:val="22"/>
      <w:szCs w:val="22"/>
    </w:rPr>
    <w:tblPr>
      <w:tblStyleRowBandSize w:val="1"/>
      <w:tblStyleColBandSize w:val="1"/>
      <w:tblCellMar>
        <w:left w:w="9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SLmIlWSi2uk3tFvMhIuuAuBVTQ==">AMUW2mX4IiI3l9aUsShePV+Mv8GJF/THLI39P1BH+EqGRMJLmpLMQVOH2Q74s9Xtn7lZIE25nPW5o3UpVXvW+4qhaI+LTDt22hwmrhu5AHXdMYnjmaSct4MyYPFhRWh8ra5GhA1RmdIHHLJ+KSxeR9WtGjB1CuvPpLuUXEjOeP3aS/5qXWnNJj3dRPYq1R02lnt9+cx95b/Q2PlYtcDR4JKAfIWSAE0awzHiKDw3HUl0wrg9goqAh+dVqtVW6bad5eK7Mbp74TykWcNL6TR1uMur371PMAIP7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16</Pages>
  <Words>3334</Words>
  <Characters>19007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1020_Ira</cp:lastModifiedBy>
  <cp:revision>2</cp:revision>
  <cp:lastPrinted>2021-06-09T08:29:00Z</cp:lastPrinted>
  <dcterms:created xsi:type="dcterms:W3CDTF">2021-05-20T08:31:00Z</dcterms:created>
  <dcterms:modified xsi:type="dcterms:W3CDTF">2021-06-09T12:42:00Z</dcterms:modified>
</cp:coreProperties>
</file>