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20C7AF" w14:textId="77777777" w:rsidR="00356C2C" w:rsidRPr="003F37C7" w:rsidRDefault="00356C2C" w:rsidP="00356C2C">
      <w:pPr>
        <w:jc w:val="center"/>
        <w:rPr>
          <w:rFonts w:ascii="Times New Roman" w:hAnsi="Times New Roman"/>
          <w:color w:val="000000"/>
          <w:bdr w:val="none" w:sz="0" w:space="0" w:color="auto" w:frame="1"/>
          <w:lang w:val="ru-RU"/>
        </w:rPr>
      </w:pPr>
      <w:r w:rsidRPr="003F37C7">
        <w:rPr>
          <w:rFonts w:ascii="Times New Roman" w:hAnsi="Times New Roman"/>
          <w:noProof/>
          <w:color w:val="000000"/>
          <w:bdr w:val="none" w:sz="0" w:space="0" w:color="auto" w:frame="1"/>
          <w:lang w:val="ru-RU"/>
        </w:rPr>
        <w:drawing>
          <wp:inline distT="0" distB="0" distL="0" distR="0" wp14:anchorId="651B70E1" wp14:editId="68C65DC0">
            <wp:extent cx="447675" cy="609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noFill/>
                    <a:ln>
                      <a:noFill/>
                    </a:ln>
                  </pic:spPr>
                </pic:pic>
              </a:graphicData>
            </a:graphic>
          </wp:inline>
        </w:drawing>
      </w:r>
    </w:p>
    <w:p w14:paraId="4D997EC8" w14:textId="77777777" w:rsidR="00356C2C" w:rsidRPr="003F37C7" w:rsidRDefault="00356C2C" w:rsidP="00356C2C">
      <w:pPr>
        <w:jc w:val="center"/>
        <w:rPr>
          <w:rFonts w:ascii="Times New Roman" w:hAnsi="Times New Roman"/>
          <w:color w:val="000000"/>
          <w:bdr w:val="none" w:sz="0" w:space="0" w:color="auto" w:frame="1"/>
          <w:lang w:val="ru-RU"/>
        </w:rPr>
      </w:pPr>
    </w:p>
    <w:p w14:paraId="14A1A250" w14:textId="77777777" w:rsidR="00356C2C" w:rsidRPr="003F37C7" w:rsidRDefault="00356C2C" w:rsidP="00356C2C">
      <w:pPr>
        <w:keepNext/>
        <w:tabs>
          <w:tab w:val="num" w:pos="0"/>
        </w:tabs>
        <w:jc w:val="center"/>
        <w:outlineLvl w:val="1"/>
        <w:rPr>
          <w:rFonts w:ascii="Times New Roman" w:hAnsi="Times New Roman"/>
          <w:b/>
          <w:color w:val="000000"/>
          <w:sz w:val="26"/>
          <w:szCs w:val="26"/>
          <w:bdr w:val="none" w:sz="0" w:space="0" w:color="auto" w:frame="1"/>
          <w:lang w:val="ru-RU"/>
        </w:rPr>
      </w:pPr>
      <w:r w:rsidRPr="003F37C7">
        <w:rPr>
          <w:rFonts w:ascii="Times New Roman" w:hAnsi="Times New Roman"/>
          <w:b/>
          <w:color w:val="000000"/>
          <w:sz w:val="26"/>
          <w:szCs w:val="26"/>
          <w:bdr w:val="none" w:sz="0" w:space="0" w:color="auto" w:frame="1"/>
          <w:lang w:val="ru-RU"/>
        </w:rPr>
        <w:t>КИЇВСЬКА ОБЛАСНА ДЕРЖАВНА АДМІНІСТРАЦІЯ</w:t>
      </w:r>
    </w:p>
    <w:p w14:paraId="17DCA0DF" w14:textId="77777777" w:rsidR="00356C2C" w:rsidRPr="003F37C7" w:rsidRDefault="00356C2C" w:rsidP="00356C2C">
      <w:pPr>
        <w:keepNext/>
        <w:tabs>
          <w:tab w:val="num" w:pos="0"/>
        </w:tabs>
        <w:jc w:val="center"/>
        <w:outlineLvl w:val="1"/>
        <w:rPr>
          <w:rFonts w:ascii="Times New Roman" w:hAnsi="Times New Roman"/>
          <w:b/>
          <w:color w:val="000000"/>
          <w:szCs w:val="28"/>
          <w:bdr w:val="none" w:sz="0" w:space="0" w:color="auto" w:frame="1"/>
          <w:lang w:val="ru-RU"/>
        </w:rPr>
      </w:pPr>
    </w:p>
    <w:p w14:paraId="06143B45" w14:textId="77777777" w:rsidR="00356C2C" w:rsidRPr="003F37C7" w:rsidRDefault="00356C2C" w:rsidP="00356C2C">
      <w:pPr>
        <w:keepNext/>
        <w:tabs>
          <w:tab w:val="num" w:pos="0"/>
        </w:tabs>
        <w:jc w:val="center"/>
        <w:outlineLvl w:val="1"/>
        <w:rPr>
          <w:rFonts w:ascii="Times New Roman" w:hAnsi="Times New Roman"/>
          <w:b/>
          <w:color w:val="000000"/>
          <w:bdr w:val="none" w:sz="0" w:space="0" w:color="auto" w:frame="1"/>
          <w:lang w:val="ru-RU"/>
        </w:rPr>
      </w:pPr>
      <w:r w:rsidRPr="003F37C7">
        <w:rPr>
          <w:rFonts w:ascii="Times New Roman" w:hAnsi="Times New Roman"/>
          <w:b/>
          <w:color w:val="000000"/>
          <w:sz w:val="34"/>
          <w:bdr w:val="none" w:sz="0" w:space="0" w:color="auto" w:frame="1"/>
          <w:lang w:val="ru-RU"/>
        </w:rPr>
        <w:t>РОЗПОРЯДЖЕННЯ</w:t>
      </w:r>
    </w:p>
    <w:p w14:paraId="513278A4" w14:textId="77777777" w:rsidR="00356C2C" w:rsidRPr="003F37C7" w:rsidRDefault="00356C2C" w:rsidP="00356C2C">
      <w:pPr>
        <w:rPr>
          <w:rFonts w:ascii="Times New Roman" w:hAnsi="Times New Roman"/>
          <w:b/>
          <w:color w:val="000000"/>
          <w:szCs w:val="28"/>
          <w:bdr w:val="none" w:sz="0" w:space="0" w:color="auto" w:frame="1"/>
          <w:lang w:val="ru-RU"/>
        </w:rPr>
      </w:pPr>
    </w:p>
    <w:p w14:paraId="184B1CB9" w14:textId="77777777" w:rsidR="00356C2C" w:rsidRPr="003F37C7" w:rsidRDefault="00356C2C" w:rsidP="00356C2C">
      <w:pPr>
        <w:rPr>
          <w:rFonts w:ascii="Times New Roman" w:hAnsi="Times New Roman"/>
          <w:b/>
          <w:color w:val="000000"/>
          <w:szCs w:val="28"/>
          <w:bdr w:val="none" w:sz="0" w:space="0" w:color="auto" w:frame="1"/>
          <w:lang w:val="ru-RU"/>
        </w:rPr>
      </w:pPr>
    </w:p>
    <w:p w14:paraId="03E50376" w14:textId="73DDD58D" w:rsidR="00825BFD" w:rsidRPr="009F6291" w:rsidRDefault="00356C2C" w:rsidP="00356C2C">
      <w:pPr>
        <w:rPr>
          <w:rFonts w:ascii="Times New Roman" w:hAnsi="Times New Roman"/>
          <w:b/>
          <w:bCs/>
          <w:szCs w:val="28"/>
          <w:lang w:val="uk-UA"/>
        </w:rPr>
      </w:pPr>
      <w:r w:rsidRPr="003F37C7">
        <w:rPr>
          <w:rFonts w:ascii="Times New Roman" w:hAnsi="Times New Roman"/>
          <w:b/>
          <w:color w:val="000000"/>
          <w:szCs w:val="28"/>
          <w:bdr w:val="none" w:sz="0" w:space="0" w:color="auto" w:frame="1"/>
          <w:lang w:val="ru-RU"/>
        </w:rPr>
        <w:t xml:space="preserve">14 лютого 2022 року                             Київ                         </w:t>
      </w:r>
      <w:r>
        <w:rPr>
          <w:rFonts w:ascii="Times New Roman" w:hAnsi="Times New Roman"/>
          <w:b/>
          <w:color w:val="000000"/>
          <w:szCs w:val="28"/>
          <w:bdr w:val="none" w:sz="0" w:space="0" w:color="auto" w:frame="1"/>
          <w:lang w:val="ru-RU"/>
        </w:rPr>
        <w:t xml:space="preserve">                             № 79</w:t>
      </w:r>
    </w:p>
    <w:p w14:paraId="03C26D49" w14:textId="77777777" w:rsidR="007F1690" w:rsidRPr="009F6291" w:rsidRDefault="007F1690" w:rsidP="009F6291">
      <w:pPr>
        <w:rPr>
          <w:rFonts w:ascii="Times New Roman" w:hAnsi="Times New Roman"/>
          <w:b/>
          <w:bCs/>
          <w:szCs w:val="28"/>
          <w:lang w:val="uk-UA"/>
        </w:rPr>
      </w:pPr>
    </w:p>
    <w:p w14:paraId="66E6CF51" w14:textId="77777777" w:rsidR="00DB2E11" w:rsidRDefault="00DB2E11" w:rsidP="009F6291">
      <w:pPr>
        <w:rPr>
          <w:rFonts w:ascii="Times New Roman" w:hAnsi="Times New Roman"/>
          <w:b/>
          <w:bCs/>
          <w:szCs w:val="28"/>
          <w:lang w:val="uk-UA"/>
        </w:rPr>
      </w:pPr>
    </w:p>
    <w:p w14:paraId="31F0401B" w14:textId="77777777" w:rsidR="00356C2C" w:rsidRDefault="00356C2C" w:rsidP="009F6291">
      <w:pPr>
        <w:rPr>
          <w:rFonts w:ascii="Times New Roman" w:hAnsi="Times New Roman"/>
          <w:b/>
          <w:bCs/>
          <w:szCs w:val="28"/>
          <w:lang w:val="uk-UA"/>
        </w:rPr>
      </w:pPr>
    </w:p>
    <w:p w14:paraId="3FAC3C1B" w14:textId="77777777" w:rsidR="00DB2E11" w:rsidRPr="009F6291" w:rsidRDefault="00DB2E11" w:rsidP="009F6291">
      <w:pPr>
        <w:rPr>
          <w:rFonts w:ascii="Times New Roman" w:hAnsi="Times New Roman"/>
          <w:b/>
          <w:bCs/>
          <w:szCs w:val="28"/>
          <w:lang w:val="uk-UA"/>
        </w:rPr>
      </w:pPr>
    </w:p>
    <w:p w14:paraId="4D8A9DF1" w14:textId="77777777" w:rsidR="00BB1D8B" w:rsidRPr="00BB1D8B" w:rsidRDefault="00BB1D8B" w:rsidP="00DB2E11">
      <w:pPr>
        <w:ind w:right="4251"/>
        <w:jc w:val="both"/>
        <w:textAlignment w:val="baseline"/>
        <w:rPr>
          <w:rFonts w:ascii="Times New Roman" w:eastAsia="Batang" w:hAnsi="Times New Roman"/>
          <w:b/>
          <w:szCs w:val="28"/>
          <w:lang w:val="uk-UA" w:eastAsia="uk-UA"/>
        </w:rPr>
      </w:pPr>
      <w:r w:rsidRPr="00BB1D8B">
        <w:rPr>
          <w:rFonts w:ascii="Times New Roman" w:eastAsia="Batang" w:hAnsi="Times New Roman"/>
          <w:b/>
          <w:szCs w:val="28"/>
          <w:lang w:val="uk-UA" w:eastAsia="uk-UA"/>
        </w:rPr>
        <w:t xml:space="preserve">Про схвалення </w:t>
      </w:r>
      <w:r w:rsidR="006C0227">
        <w:rPr>
          <w:rFonts w:ascii="Times New Roman" w:eastAsia="Batang" w:hAnsi="Times New Roman"/>
          <w:b/>
          <w:szCs w:val="28"/>
          <w:lang w:val="uk-UA" w:eastAsia="uk-UA"/>
        </w:rPr>
        <w:t xml:space="preserve">проекту </w:t>
      </w:r>
      <w:r>
        <w:rPr>
          <w:rFonts w:ascii="Times New Roman" w:eastAsia="Batang" w:hAnsi="Times New Roman"/>
          <w:b/>
          <w:szCs w:val="28"/>
          <w:lang w:val="uk-UA" w:eastAsia="uk-UA"/>
        </w:rPr>
        <w:t xml:space="preserve">змін до </w:t>
      </w:r>
      <w:r w:rsidRPr="00BB1D8B">
        <w:rPr>
          <w:rFonts w:ascii="Times New Roman" w:eastAsia="Batang" w:hAnsi="Times New Roman"/>
          <w:b/>
          <w:szCs w:val="28"/>
          <w:lang w:val="uk-UA" w:eastAsia="uk-UA"/>
        </w:rPr>
        <w:t xml:space="preserve">Програми організації </w:t>
      </w:r>
      <w:r w:rsidR="00790C84">
        <w:rPr>
          <w:rFonts w:ascii="Times New Roman" w:eastAsia="Batang" w:hAnsi="Times New Roman"/>
          <w:b/>
          <w:szCs w:val="28"/>
          <w:lang w:val="uk-UA" w:eastAsia="uk-UA"/>
        </w:rPr>
        <w:t>т</w:t>
      </w:r>
      <w:r w:rsidRPr="00BB1D8B">
        <w:rPr>
          <w:rFonts w:ascii="Times New Roman" w:eastAsia="Batang" w:hAnsi="Times New Roman"/>
          <w:b/>
          <w:szCs w:val="28"/>
          <w:lang w:val="uk-UA" w:eastAsia="uk-UA"/>
        </w:rPr>
        <w:t xml:space="preserve">ериторіальної оборони у </w:t>
      </w:r>
      <w:r w:rsidRPr="00BB1D8B">
        <w:rPr>
          <w:rFonts w:ascii="Times New Roman" w:hAnsi="Times New Roman"/>
          <w:b/>
          <w:szCs w:val="28"/>
          <w:lang w:val="uk-UA" w:eastAsia="uk-UA"/>
        </w:rPr>
        <w:t>Київській області на 2021-2023 роки</w:t>
      </w:r>
    </w:p>
    <w:p w14:paraId="59DA00FD" w14:textId="77777777" w:rsidR="00BB1D8B" w:rsidRPr="00BB1D8B" w:rsidRDefault="00BB1D8B" w:rsidP="00BB1D8B">
      <w:pPr>
        <w:textAlignment w:val="baseline"/>
        <w:rPr>
          <w:rFonts w:ascii="Times New Roman" w:eastAsia="Batang" w:hAnsi="Times New Roman"/>
          <w:sz w:val="24"/>
          <w:lang w:val="uk-UA" w:eastAsia="uk-UA"/>
        </w:rPr>
      </w:pPr>
    </w:p>
    <w:p w14:paraId="1B64CCF8" w14:textId="77777777" w:rsidR="00BB1D8B" w:rsidRPr="00BB1D8B" w:rsidRDefault="00BB1D8B" w:rsidP="00BB1D8B">
      <w:pPr>
        <w:ind w:right="5527"/>
        <w:jc w:val="both"/>
        <w:textAlignment w:val="baseline"/>
        <w:rPr>
          <w:rFonts w:ascii="Times New Roman" w:eastAsia="Batang" w:hAnsi="Times New Roman"/>
          <w:color w:val="000000"/>
          <w:szCs w:val="28"/>
          <w:lang w:val="uk-UA" w:eastAsia="uk-UA"/>
        </w:rPr>
      </w:pPr>
    </w:p>
    <w:p w14:paraId="0517FE85" w14:textId="77777777" w:rsidR="00BB1D8B" w:rsidRPr="00BB1D8B" w:rsidRDefault="00BB1D8B" w:rsidP="00BB1D8B">
      <w:pPr>
        <w:ind w:firstLine="567"/>
        <w:jc w:val="both"/>
        <w:textAlignment w:val="baseline"/>
        <w:rPr>
          <w:rFonts w:ascii="Times New Roman" w:hAnsi="Times New Roman"/>
          <w:szCs w:val="28"/>
          <w:lang w:val="uk-UA" w:eastAsia="uk-UA"/>
        </w:rPr>
      </w:pPr>
      <w:r w:rsidRPr="00BB1D8B">
        <w:rPr>
          <w:rFonts w:ascii="Times New Roman" w:hAnsi="Times New Roman"/>
          <w:color w:val="000000"/>
          <w:szCs w:val="28"/>
          <w:lang w:val="uk-UA" w:eastAsia="uk-UA"/>
        </w:rPr>
        <w:t xml:space="preserve">Відповідно до Законів України «Про місцеві державні адміністрації», «Про оборону України», </w:t>
      </w:r>
      <w:r w:rsidR="0076292C">
        <w:rPr>
          <w:rFonts w:ascii="Times New Roman" w:hAnsi="Times New Roman"/>
          <w:color w:val="000000"/>
          <w:szCs w:val="28"/>
          <w:lang w:val="uk-UA" w:eastAsia="uk-UA"/>
        </w:rPr>
        <w:t xml:space="preserve">«Про основи національного спротиву», </w:t>
      </w:r>
      <w:r w:rsidRPr="00BB1D8B">
        <w:rPr>
          <w:rFonts w:ascii="Times New Roman" w:hAnsi="Times New Roman"/>
          <w:color w:val="000000"/>
          <w:szCs w:val="28"/>
          <w:lang w:val="uk-UA" w:eastAsia="uk-UA"/>
        </w:rPr>
        <w:t xml:space="preserve">Положення про територіальну оборону України, затвердженого Указом Президента України від </w:t>
      </w:r>
      <w:r>
        <w:rPr>
          <w:rFonts w:ascii="Times New Roman" w:hAnsi="Times New Roman"/>
          <w:color w:val="000000"/>
          <w:szCs w:val="28"/>
          <w:lang w:val="uk-UA" w:eastAsia="uk-UA"/>
        </w:rPr>
        <w:t xml:space="preserve">23 вересня 2016 року </w:t>
      </w:r>
      <w:r w:rsidRPr="00BB1D8B">
        <w:rPr>
          <w:rFonts w:ascii="Times New Roman" w:hAnsi="Times New Roman"/>
          <w:color w:val="000000"/>
          <w:szCs w:val="28"/>
          <w:lang w:val="uk-UA" w:eastAsia="uk-UA"/>
        </w:rPr>
        <w:t>№ 406/2016</w:t>
      </w:r>
      <w:r w:rsidR="000D7EA4">
        <w:rPr>
          <w:rFonts w:ascii="Times New Roman" w:hAnsi="Times New Roman"/>
          <w:color w:val="000000"/>
          <w:szCs w:val="28"/>
          <w:lang w:val="uk-UA" w:eastAsia="uk-UA"/>
        </w:rPr>
        <w:t xml:space="preserve"> ДСК</w:t>
      </w:r>
      <w:r w:rsidRPr="00BB1D8B">
        <w:rPr>
          <w:rFonts w:ascii="Times New Roman" w:hAnsi="Times New Roman"/>
          <w:color w:val="000000"/>
          <w:szCs w:val="28"/>
          <w:lang w:val="uk-UA" w:eastAsia="uk-UA"/>
        </w:rPr>
        <w:t>, Стратегії національної</w:t>
      </w:r>
      <w:r w:rsidR="00DB2E11">
        <w:rPr>
          <w:rFonts w:ascii="Times New Roman" w:hAnsi="Times New Roman"/>
          <w:color w:val="000000"/>
          <w:szCs w:val="28"/>
          <w:lang w:val="uk-UA" w:eastAsia="uk-UA"/>
        </w:rPr>
        <w:t xml:space="preserve"> безпеки України, затвердженої </w:t>
      </w:r>
      <w:r w:rsidRPr="00BB1D8B">
        <w:rPr>
          <w:rFonts w:ascii="Times New Roman" w:hAnsi="Times New Roman"/>
          <w:color w:val="000000"/>
          <w:szCs w:val="28"/>
          <w:lang w:val="uk-UA" w:eastAsia="uk-UA"/>
        </w:rPr>
        <w:t>Указом Президента України від 14 вересня 2020 року № 392/2020 «Про рішення Ради національної безпеки і оборони України від 14 вересня 2020 року «Про Стратегію національної безпеки України», Порядку розроблення, прийняття Київських обласних комплексних та цільових програм, моніторингу та звітності про їх виконання, затвердженого рішенням Київської обласної ради 23 грудня 2016 року № 214-11-VII (</w:t>
      </w:r>
      <w:r w:rsidR="000D7EA4">
        <w:rPr>
          <w:rFonts w:ascii="Times New Roman" w:hAnsi="Times New Roman"/>
          <w:color w:val="000000"/>
          <w:szCs w:val="28"/>
          <w:lang w:val="uk-UA" w:eastAsia="uk-UA"/>
        </w:rPr>
        <w:t xml:space="preserve">в редакції рішення Київської обласної ради від 18 листопада 2021 року </w:t>
      </w:r>
      <w:r w:rsidR="000D7EA4" w:rsidRPr="00BB1D8B">
        <w:rPr>
          <w:rFonts w:ascii="Times New Roman" w:hAnsi="Times New Roman"/>
          <w:color w:val="000000"/>
          <w:szCs w:val="28"/>
          <w:lang w:val="uk-UA" w:eastAsia="uk-UA"/>
        </w:rPr>
        <w:t xml:space="preserve">№ </w:t>
      </w:r>
      <w:r w:rsidR="000D7EA4">
        <w:rPr>
          <w:rFonts w:ascii="Times New Roman" w:hAnsi="Times New Roman"/>
          <w:color w:val="000000"/>
          <w:szCs w:val="28"/>
          <w:lang w:val="uk-UA" w:eastAsia="uk-UA"/>
        </w:rPr>
        <w:t>172-07</w:t>
      </w:r>
      <w:r w:rsidR="000D7EA4" w:rsidRPr="00BB1D8B">
        <w:rPr>
          <w:rFonts w:ascii="Times New Roman" w:hAnsi="Times New Roman"/>
          <w:color w:val="000000"/>
          <w:szCs w:val="28"/>
          <w:lang w:val="uk-UA" w:eastAsia="uk-UA"/>
        </w:rPr>
        <w:t>-VI</w:t>
      </w:r>
      <w:r w:rsidR="000D7EA4">
        <w:rPr>
          <w:rFonts w:ascii="Times New Roman" w:hAnsi="Times New Roman"/>
          <w:color w:val="000000"/>
          <w:szCs w:val="28"/>
          <w:lang w:val="uk-UA" w:eastAsia="uk-UA"/>
        </w:rPr>
        <w:t>І</w:t>
      </w:r>
      <w:r w:rsidR="000D7EA4" w:rsidRPr="00BB1D8B">
        <w:rPr>
          <w:rFonts w:ascii="Times New Roman" w:hAnsi="Times New Roman"/>
          <w:color w:val="000000"/>
          <w:szCs w:val="28"/>
          <w:lang w:val="uk-UA" w:eastAsia="uk-UA"/>
        </w:rPr>
        <w:t>I</w:t>
      </w:r>
      <w:r w:rsidRPr="00BB1D8B">
        <w:rPr>
          <w:rFonts w:ascii="Times New Roman" w:hAnsi="Times New Roman"/>
          <w:color w:val="000000"/>
          <w:szCs w:val="28"/>
          <w:lang w:val="uk-UA" w:eastAsia="uk-UA"/>
        </w:rPr>
        <w:t xml:space="preserve">), враховуючи </w:t>
      </w:r>
      <w:r w:rsidR="000D7D73">
        <w:rPr>
          <w:rFonts w:ascii="Times New Roman" w:hAnsi="Times New Roman"/>
          <w:color w:val="000000"/>
          <w:szCs w:val="28"/>
          <w:lang w:val="uk-UA" w:eastAsia="uk-UA"/>
        </w:rPr>
        <w:t>наявність позитивних висновків д</w:t>
      </w:r>
      <w:r w:rsidRPr="00BB1D8B">
        <w:rPr>
          <w:rFonts w:ascii="Times New Roman" w:hAnsi="Times New Roman"/>
          <w:color w:val="000000"/>
          <w:szCs w:val="28"/>
          <w:lang w:val="uk-UA" w:eastAsia="uk-UA"/>
        </w:rPr>
        <w:t>епартаменту фінансів Київської обласної державної адміністрації та департаменту економіки та цифровізації Київської обласної державної адміністрації</w:t>
      </w:r>
      <w:r w:rsidRPr="00BB1D8B">
        <w:rPr>
          <w:rFonts w:ascii="Times New Roman" w:hAnsi="Times New Roman"/>
          <w:szCs w:val="28"/>
          <w:lang w:val="uk-UA" w:eastAsia="uk-UA"/>
        </w:rPr>
        <w:t>:</w:t>
      </w:r>
    </w:p>
    <w:p w14:paraId="048BDF2E" w14:textId="77777777" w:rsidR="00BB1D8B" w:rsidRPr="00BB1D8B" w:rsidRDefault="00BB1D8B" w:rsidP="00BB1D8B">
      <w:pPr>
        <w:ind w:firstLine="567"/>
        <w:jc w:val="both"/>
        <w:textAlignment w:val="baseline"/>
        <w:rPr>
          <w:rFonts w:ascii="Times New Roman" w:hAnsi="Times New Roman"/>
          <w:color w:val="000000"/>
          <w:szCs w:val="28"/>
          <w:lang w:val="uk-UA" w:eastAsia="uk-UA"/>
        </w:rPr>
      </w:pPr>
    </w:p>
    <w:p w14:paraId="04FD974B" w14:textId="72CEBBFE" w:rsidR="00BB1D8B" w:rsidRPr="00BB1D8B" w:rsidRDefault="00BB1D8B" w:rsidP="00BB1D8B">
      <w:pPr>
        <w:shd w:val="clear" w:color="auto" w:fill="FFFFFF"/>
        <w:tabs>
          <w:tab w:val="left" w:leader="underscore" w:pos="8467"/>
        </w:tabs>
        <w:ind w:firstLine="567"/>
        <w:jc w:val="both"/>
        <w:textAlignment w:val="baseline"/>
        <w:rPr>
          <w:rFonts w:ascii="Times New Roman" w:hAnsi="Times New Roman"/>
          <w:bCs/>
          <w:color w:val="000000"/>
          <w:szCs w:val="28"/>
          <w:lang w:val="uk-UA" w:eastAsia="uk-UA"/>
        </w:rPr>
      </w:pPr>
      <w:r w:rsidRPr="00BB1D8B">
        <w:rPr>
          <w:rFonts w:ascii="Times New Roman" w:hAnsi="Times New Roman"/>
          <w:color w:val="000000"/>
          <w:szCs w:val="28"/>
          <w:lang w:val="uk-UA" w:eastAsia="uk-UA"/>
        </w:rPr>
        <w:t xml:space="preserve">1. Схвалити </w:t>
      </w:r>
      <w:r w:rsidR="00041A2B">
        <w:rPr>
          <w:rFonts w:ascii="Times New Roman" w:hAnsi="Times New Roman"/>
          <w:color w:val="000000"/>
          <w:szCs w:val="28"/>
          <w:lang w:val="uk-UA" w:eastAsia="uk-UA"/>
        </w:rPr>
        <w:t xml:space="preserve">проект </w:t>
      </w:r>
      <w:r>
        <w:rPr>
          <w:rFonts w:ascii="Times New Roman" w:hAnsi="Times New Roman"/>
          <w:color w:val="000000"/>
          <w:szCs w:val="28"/>
          <w:lang w:val="uk-UA" w:eastAsia="uk-UA"/>
        </w:rPr>
        <w:t xml:space="preserve">змін до </w:t>
      </w:r>
      <w:r w:rsidRPr="00BB1D8B">
        <w:rPr>
          <w:rFonts w:ascii="Times New Roman" w:hAnsi="Times New Roman"/>
          <w:szCs w:val="28"/>
          <w:lang w:val="uk-UA" w:eastAsia="uk-UA"/>
        </w:rPr>
        <w:t>Програми організації територіальної оборони у Київській області на 2021-2023 роки</w:t>
      </w:r>
      <w:r w:rsidR="000D7D73">
        <w:rPr>
          <w:rFonts w:ascii="Times New Roman" w:hAnsi="Times New Roman"/>
          <w:szCs w:val="28"/>
          <w:lang w:val="uk-UA" w:eastAsia="uk-UA"/>
        </w:rPr>
        <w:t>, затвердженої рішенням Київської обласної ради від 10 червня 2021 року № 066-04-</w:t>
      </w:r>
      <w:r w:rsidR="000D7D73">
        <w:rPr>
          <w:rFonts w:ascii="Times New Roman" w:hAnsi="Times New Roman"/>
          <w:szCs w:val="28"/>
          <w:lang w:val="en-US" w:eastAsia="uk-UA"/>
        </w:rPr>
        <w:t>V</w:t>
      </w:r>
      <w:r w:rsidR="000D7D73">
        <w:rPr>
          <w:rFonts w:ascii="Times New Roman" w:hAnsi="Times New Roman"/>
          <w:szCs w:val="28"/>
          <w:lang w:val="uk-UA" w:eastAsia="uk-UA"/>
        </w:rPr>
        <w:t>ІІІ</w:t>
      </w:r>
      <w:r w:rsidRPr="00BB1D8B">
        <w:rPr>
          <w:rFonts w:ascii="Times New Roman" w:hAnsi="Times New Roman"/>
          <w:szCs w:val="28"/>
          <w:lang w:val="uk-UA" w:eastAsia="uk-UA"/>
        </w:rPr>
        <w:t xml:space="preserve"> (</w:t>
      </w:r>
      <w:r w:rsidRPr="00BB1D8B">
        <w:rPr>
          <w:rFonts w:ascii="Times New Roman" w:hAnsi="Times New Roman"/>
          <w:color w:val="000000"/>
          <w:szCs w:val="28"/>
          <w:lang w:val="uk-UA" w:eastAsia="uk-UA"/>
        </w:rPr>
        <w:t>дал</w:t>
      </w:r>
      <w:r w:rsidR="002101AD">
        <w:rPr>
          <w:rFonts w:ascii="Times New Roman" w:hAnsi="Times New Roman"/>
          <w:color w:val="000000"/>
          <w:szCs w:val="28"/>
          <w:lang w:val="uk-UA" w:eastAsia="uk-UA"/>
        </w:rPr>
        <w:t xml:space="preserve">і - </w:t>
      </w:r>
      <w:r w:rsidRPr="00BB1D8B">
        <w:rPr>
          <w:rFonts w:ascii="Times New Roman" w:hAnsi="Times New Roman"/>
          <w:color w:val="000000"/>
          <w:szCs w:val="28"/>
          <w:lang w:val="uk-UA" w:eastAsia="uk-UA"/>
        </w:rPr>
        <w:t>Програм</w:t>
      </w:r>
      <w:r>
        <w:rPr>
          <w:rFonts w:ascii="Times New Roman" w:hAnsi="Times New Roman"/>
          <w:color w:val="000000"/>
          <w:szCs w:val="28"/>
          <w:lang w:val="uk-UA" w:eastAsia="uk-UA"/>
        </w:rPr>
        <w:t>а</w:t>
      </w:r>
      <w:r w:rsidRPr="00BB1D8B">
        <w:rPr>
          <w:rFonts w:ascii="Times New Roman" w:hAnsi="Times New Roman"/>
          <w:color w:val="000000"/>
          <w:szCs w:val="28"/>
          <w:lang w:val="uk-UA" w:eastAsia="uk-UA"/>
        </w:rPr>
        <w:t xml:space="preserve">), що додається. </w:t>
      </w:r>
    </w:p>
    <w:p w14:paraId="0FA1D8D6" w14:textId="77777777" w:rsidR="00BB1D8B" w:rsidRPr="00BB1D8B" w:rsidRDefault="00BB1D8B" w:rsidP="00BB1D8B">
      <w:pPr>
        <w:ind w:firstLine="567"/>
        <w:jc w:val="both"/>
        <w:textAlignment w:val="baseline"/>
        <w:rPr>
          <w:rFonts w:ascii="Times New Roman" w:hAnsi="Times New Roman"/>
          <w:color w:val="000000"/>
          <w:szCs w:val="28"/>
          <w:lang w:val="uk-UA" w:eastAsia="uk-UA"/>
        </w:rPr>
      </w:pPr>
    </w:p>
    <w:p w14:paraId="4F08533F" w14:textId="77777777" w:rsidR="00FA2C2A" w:rsidRDefault="00BB1D8B" w:rsidP="00BB1D8B">
      <w:pPr>
        <w:tabs>
          <w:tab w:val="left" w:pos="1680"/>
        </w:tabs>
        <w:suppressAutoHyphens/>
        <w:ind w:firstLine="567"/>
        <w:jc w:val="both"/>
        <w:textAlignment w:val="baseline"/>
        <w:rPr>
          <w:rFonts w:ascii="Times New Roman" w:hAnsi="Times New Roman"/>
          <w:szCs w:val="28"/>
          <w:lang w:val="uk-UA"/>
        </w:rPr>
      </w:pPr>
      <w:r w:rsidRPr="00BB1D8B">
        <w:rPr>
          <w:rFonts w:ascii="Times New Roman" w:hAnsi="Times New Roman"/>
          <w:color w:val="000000"/>
          <w:szCs w:val="28"/>
          <w:lang w:val="uk-UA" w:eastAsia="uk-UA"/>
        </w:rPr>
        <w:t xml:space="preserve">2. </w:t>
      </w:r>
      <w:r w:rsidR="00FA2C2A">
        <w:rPr>
          <w:rFonts w:ascii="Times New Roman" w:hAnsi="Times New Roman"/>
          <w:szCs w:val="28"/>
          <w:lang w:val="uk-UA"/>
        </w:rPr>
        <w:t>З</w:t>
      </w:r>
      <w:r w:rsidR="00FA2C2A" w:rsidRPr="0096678E">
        <w:rPr>
          <w:rFonts w:ascii="Times New Roman" w:hAnsi="Times New Roman"/>
          <w:szCs w:val="28"/>
          <w:lang w:val="uk-UA"/>
        </w:rPr>
        <w:t xml:space="preserve">аступнику голови Київської </w:t>
      </w:r>
      <w:r w:rsidR="00FA2C2A">
        <w:rPr>
          <w:rFonts w:ascii="Times New Roman" w:hAnsi="Times New Roman"/>
          <w:szCs w:val="28"/>
          <w:lang w:val="uk-UA"/>
        </w:rPr>
        <w:t>обласної державної адміністрації згідно з розподілом обов’язків забезпечити</w:t>
      </w:r>
      <w:r w:rsidR="00FA2C2A" w:rsidRPr="0096678E">
        <w:rPr>
          <w:rFonts w:ascii="Times New Roman" w:hAnsi="Times New Roman"/>
          <w:szCs w:val="28"/>
          <w:lang w:val="uk-UA"/>
        </w:rPr>
        <w:t xml:space="preserve"> подання </w:t>
      </w:r>
      <w:r w:rsidR="00FA2C2A">
        <w:rPr>
          <w:rFonts w:ascii="Times New Roman" w:hAnsi="Times New Roman"/>
          <w:szCs w:val="28"/>
          <w:lang w:val="uk-UA"/>
        </w:rPr>
        <w:t>проєкту</w:t>
      </w:r>
      <w:r w:rsidR="00FA2C2A" w:rsidRPr="0096678E">
        <w:rPr>
          <w:rFonts w:ascii="Times New Roman" w:hAnsi="Times New Roman"/>
          <w:szCs w:val="28"/>
          <w:lang w:val="uk-UA"/>
        </w:rPr>
        <w:t xml:space="preserve"> Програми на розгляд </w:t>
      </w:r>
      <w:r w:rsidR="000D7EA4">
        <w:rPr>
          <w:rFonts w:ascii="Times New Roman" w:hAnsi="Times New Roman"/>
          <w:szCs w:val="28"/>
          <w:lang w:val="uk-UA"/>
        </w:rPr>
        <w:t xml:space="preserve">та затвердження </w:t>
      </w:r>
      <w:r w:rsidR="00FA2C2A" w:rsidRPr="0096678E">
        <w:rPr>
          <w:rFonts w:ascii="Times New Roman" w:hAnsi="Times New Roman"/>
          <w:szCs w:val="28"/>
          <w:lang w:val="uk-UA"/>
        </w:rPr>
        <w:t>Київській обласній раді.</w:t>
      </w:r>
    </w:p>
    <w:p w14:paraId="6AB15034" w14:textId="77777777" w:rsidR="009360A0" w:rsidRDefault="009360A0" w:rsidP="00BB1D8B">
      <w:pPr>
        <w:tabs>
          <w:tab w:val="left" w:pos="1680"/>
        </w:tabs>
        <w:suppressAutoHyphens/>
        <w:ind w:firstLine="567"/>
        <w:jc w:val="both"/>
        <w:textAlignment w:val="baseline"/>
        <w:rPr>
          <w:rFonts w:ascii="Times New Roman" w:hAnsi="Times New Roman"/>
          <w:szCs w:val="28"/>
          <w:lang w:val="uk-UA"/>
        </w:rPr>
      </w:pPr>
    </w:p>
    <w:p w14:paraId="622491B2" w14:textId="39744AC6" w:rsidR="00BB1D8B" w:rsidRPr="009F6291" w:rsidRDefault="00BB1D8B" w:rsidP="00BB1D8B">
      <w:pPr>
        <w:tabs>
          <w:tab w:val="left" w:pos="1680"/>
        </w:tabs>
        <w:suppressAutoHyphens/>
        <w:ind w:firstLine="567"/>
        <w:jc w:val="both"/>
        <w:rPr>
          <w:rFonts w:ascii="Times New Roman" w:hAnsi="Times New Roman"/>
          <w:color w:val="000000"/>
          <w:szCs w:val="28"/>
        </w:rPr>
      </w:pPr>
      <w:r w:rsidRPr="009F6291">
        <w:rPr>
          <w:rFonts w:ascii="Times New Roman" w:hAnsi="Times New Roman"/>
          <w:color w:val="000000"/>
          <w:szCs w:val="28"/>
        </w:rPr>
        <w:t xml:space="preserve">3. Після затвердження </w:t>
      </w:r>
      <w:r w:rsidR="000D7D73" w:rsidRPr="009F6291">
        <w:rPr>
          <w:rFonts w:ascii="Times New Roman" w:hAnsi="Times New Roman"/>
          <w:color w:val="000000"/>
          <w:szCs w:val="28"/>
        </w:rPr>
        <w:t>в установленому порядку змін до Програми</w:t>
      </w:r>
      <w:r w:rsidR="009360A0">
        <w:rPr>
          <w:rFonts w:ascii="Times New Roman" w:hAnsi="Times New Roman"/>
          <w:color w:val="000000"/>
          <w:szCs w:val="28"/>
          <w:lang w:val="uk-UA"/>
        </w:rPr>
        <w:t xml:space="preserve"> </w:t>
      </w:r>
      <w:r w:rsidRPr="009F6291">
        <w:rPr>
          <w:rFonts w:ascii="Times New Roman" w:hAnsi="Times New Roman"/>
          <w:color w:val="000000"/>
          <w:szCs w:val="28"/>
        </w:rPr>
        <w:t>Київською обласною радою:</w:t>
      </w:r>
    </w:p>
    <w:p w14:paraId="2FF6494F" w14:textId="77777777" w:rsidR="0076292C" w:rsidRDefault="0076292C" w:rsidP="00BB1D8B">
      <w:pPr>
        <w:suppressAutoHyphens/>
        <w:jc w:val="center"/>
        <w:rPr>
          <w:rFonts w:ascii="Times New Roman" w:hAnsi="Times New Roman"/>
          <w:color w:val="000000"/>
          <w:szCs w:val="28"/>
          <w:lang w:val="ru-RU"/>
        </w:rPr>
      </w:pPr>
    </w:p>
    <w:p w14:paraId="166727E7" w14:textId="2F5ECA9C" w:rsidR="00790C84" w:rsidRDefault="00790C84" w:rsidP="00BB1D8B">
      <w:pPr>
        <w:suppressAutoHyphens/>
        <w:jc w:val="center"/>
        <w:rPr>
          <w:rFonts w:ascii="Times New Roman" w:hAnsi="Times New Roman"/>
          <w:color w:val="000000"/>
          <w:szCs w:val="28"/>
          <w:lang w:val="ru-RU"/>
        </w:rPr>
      </w:pPr>
    </w:p>
    <w:p w14:paraId="628F95D7" w14:textId="77777777" w:rsidR="009360A0" w:rsidRDefault="009360A0" w:rsidP="00BB1D8B">
      <w:pPr>
        <w:suppressAutoHyphens/>
        <w:jc w:val="center"/>
        <w:rPr>
          <w:rFonts w:ascii="Times New Roman" w:hAnsi="Times New Roman"/>
          <w:color w:val="000000"/>
          <w:szCs w:val="28"/>
          <w:lang w:val="ru-RU"/>
        </w:rPr>
      </w:pPr>
    </w:p>
    <w:p w14:paraId="0E729858" w14:textId="77777777" w:rsidR="00DB2E11" w:rsidRDefault="00DB2E11" w:rsidP="00BB1D8B">
      <w:pPr>
        <w:suppressAutoHyphens/>
        <w:jc w:val="center"/>
        <w:rPr>
          <w:rFonts w:ascii="Times New Roman" w:hAnsi="Times New Roman"/>
          <w:color w:val="000000"/>
          <w:szCs w:val="28"/>
          <w:lang w:val="ru-RU"/>
        </w:rPr>
      </w:pPr>
    </w:p>
    <w:p w14:paraId="5D4B3020" w14:textId="77777777" w:rsidR="00BB1D8B" w:rsidRDefault="00BB1D8B" w:rsidP="00BB1D8B">
      <w:pPr>
        <w:suppressAutoHyphens/>
        <w:jc w:val="center"/>
        <w:rPr>
          <w:rFonts w:ascii="Times New Roman" w:hAnsi="Times New Roman"/>
          <w:color w:val="000000"/>
          <w:szCs w:val="28"/>
          <w:lang w:val="ru-RU"/>
        </w:rPr>
      </w:pPr>
      <w:r>
        <w:rPr>
          <w:rFonts w:ascii="Times New Roman" w:hAnsi="Times New Roman"/>
          <w:color w:val="000000"/>
          <w:szCs w:val="28"/>
          <w:lang w:val="ru-RU"/>
        </w:rPr>
        <w:t>2</w:t>
      </w:r>
    </w:p>
    <w:p w14:paraId="28821265" w14:textId="77777777" w:rsidR="00041A2B" w:rsidRDefault="00041A2B" w:rsidP="00975F52">
      <w:pPr>
        <w:tabs>
          <w:tab w:val="left" w:pos="1680"/>
        </w:tabs>
        <w:suppressAutoHyphens/>
        <w:ind w:firstLine="567"/>
        <w:jc w:val="both"/>
        <w:rPr>
          <w:rFonts w:ascii="Times New Roman" w:hAnsi="Times New Roman"/>
          <w:color w:val="000000"/>
          <w:szCs w:val="28"/>
          <w:lang w:val="uk-UA"/>
        </w:rPr>
      </w:pPr>
    </w:p>
    <w:p w14:paraId="21086D35" w14:textId="77777777" w:rsidR="00BB1D8B" w:rsidRPr="009F6291" w:rsidRDefault="00784364" w:rsidP="00975F52">
      <w:pPr>
        <w:tabs>
          <w:tab w:val="left" w:pos="1680"/>
        </w:tabs>
        <w:suppressAutoHyphens/>
        <w:ind w:firstLine="567"/>
        <w:jc w:val="both"/>
        <w:rPr>
          <w:rFonts w:ascii="Times New Roman" w:hAnsi="Times New Roman"/>
          <w:color w:val="000000"/>
          <w:szCs w:val="28"/>
        </w:rPr>
      </w:pPr>
      <w:r>
        <w:rPr>
          <w:rFonts w:ascii="Times New Roman" w:hAnsi="Times New Roman"/>
          <w:color w:val="000000"/>
          <w:szCs w:val="28"/>
        </w:rPr>
        <w:t xml:space="preserve">1) </w:t>
      </w:r>
      <w:r>
        <w:rPr>
          <w:rFonts w:ascii="Times New Roman" w:hAnsi="Times New Roman"/>
          <w:color w:val="000000"/>
          <w:szCs w:val="28"/>
          <w:lang w:val="uk-UA"/>
        </w:rPr>
        <w:t>д</w:t>
      </w:r>
      <w:r w:rsidR="00BB1D8B" w:rsidRPr="009F6291">
        <w:rPr>
          <w:rFonts w:ascii="Times New Roman" w:hAnsi="Times New Roman"/>
          <w:color w:val="000000"/>
          <w:szCs w:val="28"/>
        </w:rPr>
        <w:t>епартаменту фінансів Київської обласної державної адміністрації при внесенні змін до обласного бюджету на 202</w:t>
      </w:r>
      <w:r w:rsidR="00FA2C2A">
        <w:rPr>
          <w:rFonts w:ascii="Times New Roman" w:hAnsi="Times New Roman"/>
          <w:color w:val="000000"/>
          <w:szCs w:val="28"/>
          <w:lang w:val="uk-UA"/>
        </w:rPr>
        <w:t>2</w:t>
      </w:r>
      <w:r w:rsidR="00BB1D8B" w:rsidRPr="009F6291">
        <w:rPr>
          <w:rFonts w:ascii="Times New Roman" w:hAnsi="Times New Roman"/>
          <w:color w:val="000000"/>
          <w:szCs w:val="28"/>
        </w:rPr>
        <w:t xml:space="preserve"> рік, за поданням головного</w:t>
      </w:r>
      <w:r w:rsidR="00041A2B">
        <w:rPr>
          <w:rFonts w:ascii="Times New Roman" w:hAnsi="Times New Roman"/>
          <w:color w:val="000000"/>
          <w:szCs w:val="28"/>
          <w:lang w:val="uk-UA"/>
        </w:rPr>
        <w:t xml:space="preserve"> </w:t>
      </w:r>
      <w:r w:rsidR="00BB1D8B" w:rsidRPr="009F6291">
        <w:rPr>
          <w:rFonts w:ascii="Times New Roman" w:hAnsi="Times New Roman"/>
          <w:color w:val="000000"/>
          <w:szCs w:val="28"/>
        </w:rPr>
        <w:t xml:space="preserve">розпорядника коштів, передбачати видатки на реалізацію </w:t>
      </w:r>
      <w:r w:rsidR="00BB1D8B" w:rsidRPr="009F6291">
        <w:rPr>
          <w:rFonts w:ascii="Times New Roman" w:hAnsi="Times New Roman"/>
          <w:color w:val="000000"/>
          <w:szCs w:val="28"/>
          <w:lang w:val="ru-RU"/>
        </w:rPr>
        <w:t>заходів</w:t>
      </w:r>
      <w:r w:rsidR="00041A2B">
        <w:rPr>
          <w:rFonts w:ascii="Times New Roman" w:hAnsi="Times New Roman"/>
          <w:color w:val="000000"/>
          <w:szCs w:val="28"/>
          <w:lang w:val="ru-RU"/>
        </w:rPr>
        <w:t xml:space="preserve"> </w:t>
      </w:r>
      <w:r w:rsidR="00BB1D8B" w:rsidRPr="009F6291">
        <w:rPr>
          <w:rFonts w:ascii="Times New Roman" w:hAnsi="Times New Roman"/>
          <w:color w:val="000000"/>
          <w:szCs w:val="28"/>
        </w:rPr>
        <w:t>Програми, виходячи з реальних можливостей бюджету та його пріоритетів;</w:t>
      </w:r>
    </w:p>
    <w:p w14:paraId="5B524CCA" w14:textId="77777777" w:rsidR="00BB1D8B" w:rsidRPr="009F6291" w:rsidRDefault="00BB1D8B" w:rsidP="00BB1D8B">
      <w:pPr>
        <w:tabs>
          <w:tab w:val="left" w:pos="1680"/>
        </w:tabs>
        <w:suppressAutoHyphens/>
        <w:ind w:firstLine="567"/>
        <w:jc w:val="both"/>
        <w:rPr>
          <w:rFonts w:ascii="Times New Roman" w:hAnsi="Times New Roman"/>
          <w:color w:val="000000"/>
          <w:szCs w:val="28"/>
        </w:rPr>
      </w:pPr>
      <w:r w:rsidRPr="009F6291">
        <w:rPr>
          <w:rFonts w:ascii="Times New Roman" w:hAnsi="Times New Roman"/>
          <w:color w:val="000000"/>
          <w:szCs w:val="28"/>
        </w:rPr>
        <w:t xml:space="preserve">2) департаменту </w:t>
      </w:r>
      <w:r w:rsidR="00975F52" w:rsidRPr="00BB1D8B">
        <w:rPr>
          <w:rFonts w:ascii="Times New Roman" w:hAnsi="Times New Roman"/>
          <w:color w:val="000000"/>
          <w:szCs w:val="28"/>
          <w:lang w:val="uk-UA" w:eastAsia="uk-UA"/>
        </w:rPr>
        <w:t xml:space="preserve">цивільного захисту, оборони та взаємодії з правоохоронними органами </w:t>
      </w:r>
      <w:r w:rsidRPr="009F6291">
        <w:rPr>
          <w:rFonts w:ascii="Times New Roman" w:hAnsi="Times New Roman"/>
          <w:color w:val="000000"/>
          <w:szCs w:val="28"/>
        </w:rPr>
        <w:t>Київської обласної державної адміністрації забезпечити безумовне виконання заходів Програми.</w:t>
      </w:r>
    </w:p>
    <w:p w14:paraId="7F58C69B" w14:textId="77777777" w:rsidR="00BB1D8B" w:rsidRDefault="00BB1D8B" w:rsidP="00BB1D8B">
      <w:pPr>
        <w:tabs>
          <w:tab w:val="left" w:pos="1680"/>
        </w:tabs>
        <w:suppressAutoHyphens/>
        <w:ind w:firstLine="567"/>
        <w:jc w:val="both"/>
        <w:textAlignment w:val="baseline"/>
        <w:rPr>
          <w:rFonts w:ascii="Times New Roman" w:hAnsi="Times New Roman"/>
          <w:color w:val="000000"/>
          <w:szCs w:val="28"/>
          <w:lang w:val="uk-UA" w:eastAsia="uk-UA"/>
        </w:rPr>
      </w:pPr>
    </w:p>
    <w:p w14:paraId="0BC837BA" w14:textId="70E9AC93" w:rsidR="00AC0EBC" w:rsidRDefault="00AC0EBC" w:rsidP="00041A2B">
      <w:pPr>
        <w:ind w:firstLine="567"/>
        <w:jc w:val="both"/>
        <w:rPr>
          <w:rFonts w:ascii="Times New Roman" w:hAnsi="Times New Roman"/>
          <w:color w:val="000000"/>
          <w:szCs w:val="28"/>
          <w:lang w:val="uk-UA" w:eastAsia="uk-UA"/>
        </w:rPr>
      </w:pPr>
      <w:r>
        <w:rPr>
          <w:rFonts w:ascii="Times New Roman" w:hAnsi="Times New Roman"/>
          <w:color w:val="000000"/>
          <w:szCs w:val="28"/>
          <w:lang w:val="uk-UA" w:eastAsia="uk-UA"/>
        </w:rPr>
        <w:t>4. Визнати таким, що втратило чинність, розпорядження голови Київської обласної державної</w:t>
      </w:r>
      <w:r w:rsidR="00442632">
        <w:rPr>
          <w:rFonts w:ascii="Times New Roman" w:hAnsi="Times New Roman"/>
          <w:color w:val="000000"/>
          <w:szCs w:val="28"/>
          <w:lang w:val="uk-UA" w:eastAsia="uk-UA"/>
        </w:rPr>
        <w:t xml:space="preserve"> адміністрації від 31 січня 2022</w:t>
      </w:r>
      <w:r>
        <w:rPr>
          <w:rFonts w:ascii="Times New Roman" w:hAnsi="Times New Roman"/>
          <w:color w:val="000000"/>
          <w:szCs w:val="28"/>
          <w:lang w:val="uk-UA" w:eastAsia="uk-UA"/>
        </w:rPr>
        <w:t xml:space="preserve"> року № 54 «Про схвалення проекту змін до Програми організації територіальної оборони у Київській області на 2021-2023 роки».</w:t>
      </w:r>
    </w:p>
    <w:p w14:paraId="1B0E8129" w14:textId="77777777" w:rsidR="00AC0EBC" w:rsidRDefault="00AC0EBC" w:rsidP="00041A2B">
      <w:pPr>
        <w:ind w:firstLine="567"/>
        <w:jc w:val="both"/>
        <w:rPr>
          <w:rFonts w:ascii="Times New Roman" w:hAnsi="Times New Roman"/>
          <w:color w:val="000000"/>
          <w:szCs w:val="28"/>
          <w:lang w:val="uk-UA" w:eastAsia="uk-UA"/>
        </w:rPr>
      </w:pPr>
      <w:r>
        <w:rPr>
          <w:rFonts w:ascii="Times New Roman" w:hAnsi="Times New Roman"/>
          <w:color w:val="000000"/>
          <w:szCs w:val="28"/>
          <w:lang w:val="uk-UA" w:eastAsia="uk-UA"/>
        </w:rPr>
        <w:t xml:space="preserve"> </w:t>
      </w:r>
    </w:p>
    <w:p w14:paraId="167DCA47" w14:textId="77777777" w:rsidR="00E746DC" w:rsidRPr="0096678E" w:rsidRDefault="00AC0EBC" w:rsidP="00041A2B">
      <w:pPr>
        <w:ind w:firstLine="567"/>
        <w:jc w:val="both"/>
        <w:rPr>
          <w:rFonts w:ascii="Times New Roman" w:hAnsi="Times New Roman"/>
          <w:szCs w:val="28"/>
          <w:lang w:val="uk-UA"/>
        </w:rPr>
      </w:pPr>
      <w:r>
        <w:rPr>
          <w:rFonts w:ascii="Times New Roman" w:hAnsi="Times New Roman"/>
          <w:color w:val="000000"/>
          <w:szCs w:val="28"/>
          <w:lang w:val="uk-UA" w:eastAsia="uk-UA"/>
        </w:rPr>
        <w:t>5</w:t>
      </w:r>
      <w:r w:rsidR="00BB1D8B" w:rsidRPr="00BB1D8B">
        <w:rPr>
          <w:rFonts w:ascii="Times New Roman" w:hAnsi="Times New Roman"/>
          <w:color w:val="000000"/>
          <w:szCs w:val="28"/>
          <w:lang w:val="uk-UA" w:eastAsia="uk-UA"/>
        </w:rPr>
        <w:t xml:space="preserve">. </w:t>
      </w:r>
      <w:r w:rsidR="00E746DC" w:rsidRPr="0096678E">
        <w:rPr>
          <w:rFonts w:ascii="Times New Roman" w:hAnsi="Times New Roman"/>
          <w:szCs w:val="28"/>
          <w:lang w:val="uk-UA"/>
        </w:rPr>
        <w:t xml:space="preserve">Контроль за виконанням цього розпорядження покласти на   заступника голови Київської обласної державної адміністрації </w:t>
      </w:r>
      <w:r w:rsidR="00E746DC">
        <w:rPr>
          <w:rFonts w:ascii="Times New Roman" w:hAnsi="Times New Roman"/>
          <w:szCs w:val="28"/>
          <w:lang w:val="uk-UA"/>
        </w:rPr>
        <w:t>згідно з розподілом обов’язків</w:t>
      </w:r>
      <w:r w:rsidR="00E746DC" w:rsidRPr="0096678E">
        <w:rPr>
          <w:rFonts w:ascii="Times New Roman" w:hAnsi="Times New Roman"/>
          <w:szCs w:val="28"/>
          <w:lang w:val="uk-UA"/>
        </w:rPr>
        <w:t xml:space="preserve">. </w:t>
      </w:r>
    </w:p>
    <w:p w14:paraId="72C5CB19" w14:textId="77777777" w:rsidR="00492471" w:rsidRDefault="00492471" w:rsidP="009F6291">
      <w:pPr>
        <w:jc w:val="both"/>
        <w:rPr>
          <w:rFonts w:ascii="Times New Roman" w:hAnsi="Times New Roman"/>
          <w:szCs w:val="28"/>
        </w:rPr>
      </w:pPr>
    </w:p>
    <w:p w14:paraId="290D7EF6" w14:textId="77777777" w:rsidR="00DB2E11" w:rsidRPr="009F6291" w:rsidRDefault="00DB2E11" w:rsidP="009F6291">
      <w:pPr>
        <w:jc w:val="both"/>
        <w:rPr>
          <w:rFonts w:ascii="Times New Roman" w:hAnsi="Times New Roman"/>
          <w:szCs w:val="28"/>
        </w:rPr>
      </w:pPr>
    </w:p>
    <w:p w14:paraId="05CC6708" w14:textId="0D44AD36" w:rsidR="009655BF" w:rsidRDefault="004E7D10" w:rsidP="00B401C5">
      <w:pPr>
        <w:jc w:val="both"/>
        <w:rPr>
          <w:rFonts w:ascii="Times New Roman" w:hAnsi="Times New Roman"/>
          <w:szCs w:val="28"/>
          <w:lang w:val="uk-UA"/>
        </w:rPr>
      </w:pPr>
      <w:r>
        <w:rPr>
          <w:rFonts w:ascii="Times New Roman" w:hAnsi="Times New Roman"/>
          <w:b/>
          <w:szCs w:val="28"/>
          <w:lang w:val="uk-UA"/>
        </w:rPr>
        <w:t>Голова адміністрації</w:t>
      </w:r>
      <w:r w:rsidR="007F7C07">
        <w:rPr>
          <w:rFonts w:ascii="Times New Roman" w:hAnsi="Times New Roman"/>
          <w:b/>
          <w:szCs w:val="28"/>
          <w:lang w:val="uk-UA"/>
        </w:rPr>
        <w:tab/>
      </w:r>
      <w:r w:rsidR="007F7C07">
        <w:rPr>
          <w:rFonts w:ascii="Times New Roman" w:hAnsi="Times New Roman"/>
          <w:b/>
          <w:szCs w:val="28"/>
          <w:lang w:val="uk-UA"/>
        </w:rPr>
        <w:tab/>
      </w:r>
      <w:r w:rsidR="007F7C07">
        <w:rPr>
          <w:rFonts w:ascii="Times New Roman" w:hAnsi="Times New Roman"/>
          <w:b/>
          <w:szCs w:val="28"/>
          <w:lang w:val="uk-UA"/>
        </w:rPr>
        <w:tab/>
      </w:r>
      <w:bookmarkStart w:id="0" w:name="_GoBack"/>
      <w:bookmarkEnd w:id="0"/>
      <w:r w:rsidR="007F7C07">
        <w:rPr>
          <w:rFonts w:ascii="Times New Roman" w:hAnsi="Times New Roman"/>
          <w:b/>
          <w:szCs w:val="28"/>
          <w:lang w:val="uk-UA"/>
        </w:rPr>
        <w:t>(підпис)</w:t>
      </w:r>
      <w:r w:rsidR="00DD49F3" w:rsidRPr="009F6291">
        <w:rPr>
          <w:rFonts w:ascii="Times New Roman" w:hAnsi="Times New Roman"/>
          <w:b/>
          <w:szCs w:val="28"/>
          <w:lang w:val="uk-UA"/>
        </w:rPr>
        <w:tab/>
      </w:r>
      <w:r w:rsidR="00DD49F3" w:rsidRPr="009F6291">
        <w:rPr>
          <w:rFonts w:ascii="Times New Roman" w:hAnsi="Times New Roman"/>
          <w:b/>
          <w:szCs w:val="28"/>
          <w:lang w:val="uk-UA"/>
        </w:rPr>
        <w:tab/>
      </w:r>
      <w:r w:rsidR="00041A2B">
        <w:rPr>
          <w:rFonts w:ascii="Times New Roman" w:hAnsi="Times New Roman"/>
          <w:b/>
          <w:szCs w:val="28"/>
          <w:lang w:val="uk-UA"/>
        </w:rPr>
        <w:t xml:space="preserve">             Олексій</w:t>
      </w:r>
      <w:r w:rsidR="00DD49F3" w:rsidRPr="009F6291">
        <w:rPr>
          <w:rFonts w:ascii="Times New Roman" w:hAnsi="Times New Roman"/>
          <w:b/>
          <w:szCs w:val="28"/>
          <w:lang w:val="uk-UA"/>
        </w:rPr>
        <w:t xml:space="preserve"> </w:t>
      </w:r>
      <w:r w:rsidR="00041A2B">
        <w:rPr>
          <w:rFonts w:ascii="Times New Roman" w:hAnsi="Times New Roman"/>
          <w:b/>
          <w:szCs w:val="28"/>
          <w:lang w:val="uk-UA"/>
        </w:rPr>
        <w:t>КУЛЕБА</w:t>
      </w:r>
    </w:p>
    <w:p w14:paraId="0D995236" w14:textId="77777777" w:rsidR="009655BF" w:rsidRDefault="009655BF" w:rsidP="009F6291">
      <w:pPr>
        <w:tabs>
          <w:tab w:val="left" w:pos="3330"/>
        </w:tabs>
        <w:rPr>
          <w:rFonts w:ascii="Times New Roman" w:hAnsi="Times New Roman"/>
          <w:szCs w:val="28"/>
          <w:lang w:val="uk-UA"/>
        </w:rPr>
      </w:pPr>
    </w:p>
    <w:p w14:paraId="4DF38CDA" w14:textId="77777777" w:rsidR="009655BF" w:rsidRDefault="009655BF" w:rsidP="009F6291">
      <w:pPr>
        <w:tabs>
          <w:tab w:val="left" w:pos="3330"/>
        </w:tabs>
        <w:rPr>
          <w:rFonts w:ascii="Times New Roman" w:hAnsi="Times New Roman"/>
          <w:szCs w:val="28"/>
          <w:lang w:val="uk-UA"/>
        </w:rPr>
      </w:pPr>
    </w:p>
    <w:p w14:paraId="136F599F" w14:textId="77777777" w:rsidR="009655BF" w:rsidRDefault="009655BF" w:rsidP="009F6291">
      <w:pPr>
        <w:tabs>
          <w:tab w:val="left" w:pos="3330"/>
        </w:tabs>
        <w:rPr>
          <w:rFonts w:ascii="Times New Roman" w:hAnsi="Times New Roman"/>
          <w:szCs w:val="28"/>
          <w:lang w:val="uk-UA"/>
        </w:rPr>
      </w:pPr>
    </w:p>
    <w:p w14:paraId="31CDD4BF" w14:textId="77777777" w:rsidR="009655BF" w:rsidRDefault="009655BF" w:rsidP="009F6291">
      <w:pPr>
        <w:tabs>
          <w:tab w:val="left" w:pos="3330"/>
        </w:tabs>
        <w:rPr>
          <w:rFonts w:ascii="Times New Roman" w:hAnsi="Times New Roman"/>
          <w:szCs w:val="28"/>
          <w:lang w:val="uk-UA"/>
        </w:rPr>
      </w:pPr>
    </w:p>
    <w:p w14:paraId="40676EC4" w14:textId="77777777" w:rsidR="009655BF" w:rsidRDefault="009655BF" w:rsidP="009F6291">
      <w:pPr>
        <w:tabs>
          <w:tab w:val="left" w:pos="3330"/>
        </w:tabs>
        <w:rPr>
          <w:rFonts w:ascii="Times New Roman" w:hAnsi="Times New Roman"/>
          <w:szCs w:val="28"/>
          <w:lang w:val="uk-UA"/>
        </w:rPr>
      </w:pPr>
    </w:p>
    <w:p w14:paraId="44122B53" w14:textId="77777777" w:rsidR="007F7C07" w:rsidRDefault="007F7C07" w:rsidP="007F7C07">
      <w:pPr>
        <w:ind w:right="-426"/>
        <w:rPr>
          <w:rFonts w:ascii="Times New Roman" w:hAnsi="Times New Roman"/>
          <w:b/>
          <w:sz w:val="24"/>
          <w:szCs w:val="24"/>
          <w:lang w:val="ru-RU"/>
        </w:rPr>
      </w:pPr>
    </w:p>
    <w:p w14:paraId="5B1124B3" w14:textId="77777777" w:rsidR="009655BF" w:rsidRDefault="009655BF" w:rsidP="009F6291">
      <w:pPr>
        <w:tabs>
          <w:tab w:val="left" w:pos="3330"/>
        </w:tabs>
        <w:rPr>
          <w:rFonts w:ascii="Times New Roman" w:hAnsi="Times New Roman"/>
          <w:szCs w:val="28"/>
          <w:lang w:val="uk-UA"/>
        </w:rPr>
      </w:pPr>
    </w:p>
    <w:p w14:paraId="3BB9DC84" w14:textId="77777777" w:rsidR="00B401C5" w:rsidRDefault="00B401C5" w:rsidP="009F6291">
      <w:pPr>
        <w:tabs>
          <w:tab w:val="left" w:pos="3330"/>
        </w:tabs>
        <w:rPr>
          <w:rFonts w:ascii="Times New Roman" w:hAnsi="Times New Roman"/>
          <w:szCs w:val="28"/>
          <w:lang w:val="uk-UA"/>
        </w:rPr>
      </w:pPr>
    </w:p>
    <w:p w14:paraId="644D8699" w14:textId="77777777" w:rsidR="00B401C5" w:rsidRDefault="00B401C5" w:rsidP="009F6291">
      <w:pPr>
        <w:tabs>
          <w:tab w:val="left" w:pos="3330"/>
        </w:tabs>
        <w:rPr>
          <w:rFonts w:ascii="Times New Roman" w:hAnsi="Times New Roman"/>
          <w:szCs w:val="28"/>
          <w:lang w:val="uk-UA"/>
        </w:rPr>
      </w:pPr>
    </w:p>
    <w:p w14:paraId="0D3182D6" w14:textId="77777777" w:rsidR="00B401C5" w:rsidRDefault="00B401C5" w:rsidP="009F6291">
      <w:pPr>
        <w:tabs>
          <w:tab w:val="left" w:pos="3330"/>
        </w:tabs>
        <w:rPr>
          <w:rFonts w:ascii="Times New Roman" w:hAnsi="Times New Roman"/>
          <w:szCs w:val="28"/>
          <w:lang w:val="uk-UA"/>
        </w:rPr>
      </w:pPr>
    </w:p>
    <w:p w14:paraId="3F750AC2" w14:textId="77777777" w:rsidR="00B401C5" w:rsidRDefault="00B401C5" w:rsidP="009F6291">
      <w:pPr>
        <w:tabs>
          <w:tab w:val="left" w:pos="3330"/>
        </w:tabs>
        <w:rPr>
          <w:rFonts w:ascii="Times New Roman" w:hAnsi="Times New Roman"/>
          <w:szCs w:val="28"/>
          <w:lang w:val="uk-UA"/>
        </w:rPr>
      </w:pPr>
    </w:p>
    <w:p w14:paraId="082A851A" w14:textId="77777777" w:rsidR="00B401C5" w:rsidRDefault="00B401C5" w:rsidP="009F6291">
      <w:pPr>
        <w:tabs>
          <w:tab w:val="left" w:pos="3330"/>
        </w:tabs>
        <w:rPr>
          <w:rFonts w:ascii="Times New Roman" w:hAnsi="Times New Roman"/>
          <w:szCs w:val="28"/>
          <w:lang w:val="uk-UA"/>
        </w:rPr>
      </w:pPr>
    </w:p>
    <w:p w14:paraId="6240FB01" w14:textId="77777777" w:rsidR="00B401C5" w:rsidRDefault="00B401C5" w:rsidP="009F6291">
      <w:pPr>
        <w:tabs>
          <w:tab w:val="left" w:pos="3330"/>
        </w:tabs>
        <w:rPr>
          <w:rFonts w:ascii="Times New Roman" w:hAnsi="Times New Roman"/>
          <w:szCs w:val="28"/>
          <w:lang w:val="uk-UA"/>
        </w:rPr>
      </w:pPr>
    </w:p>
    <w:p w14:paraId="71EA36EB" w14:textId="77777777" w:rsidR="00B401C5" w:rsidRDefault="00B401C5" w:rsidP="009F6291">
      <w:pPr>
        <w:tabs>
          <w:tab w:val="left" w:pos="3330"/>
        </w:tabs>
        <w:rPr>
          <w:rFonts w:ascii="Times New Roman" w:hAnsi="Times New Roman"/>
          <w:szCs w:val="28"/>
          <w:lang w:val="uk-UA"/>
        </w:rPr>
      </w:pPr>
    </w:p>
    <w:p w14:paraId="4149C23E" w14:textId="77777777" w:rsidR="00B401C5" w:rsidRDefault="00B401C5" w:rsidP="009F6291">
      <w:pPr>
        <w:tabs>
          <w:tab w:val="left" w:pos="3330"/>
        </w:tabs>
        <w:rPr>
          <w:rFonts w:ascii="Times New Roman" w:hAnsi="Times New Roman"/>
          <w:szCs w:val="28"/>
          <w:lang w:val="uk-UA"/>
        </w:rPr>
      </w:pPr>
    </w:p>
    <w:p w14:paraId="45AD9B84" w14:textId="77777777" w:rsidR="00DB2E11" w:rsidRDefault="00DB2E11" w:rsidP="009F6291">
      <w:pPr>
        <w:tabs>
          <w:tab w:val="left" w:pos="3330"/>
        </w:tabs>
        <w:rPr>
          <w:rFonts w:ascii="Times New Roman" w:hAnsi="Times New Roman"/>
          <w:szCs w:val="28"/>
          <w:lang w:val="uk-UA"/>
        </w:rPr>
      </w:pPr>
    </w:p>
    <w:p w14:paraId="3033EC5F" w14:textId="77777777" w:rsidR="00DB2E11" w:rsidRDefault="00DB2E11" w:rsidP="009F6291">
      <w:pPr>
        <w:tabs>
          <w:tab w:val="left" w:pos="3330"/>
        </w:tabs>
        <w:rPr>
          <w:rFonts w:ascii="Times New Roman" w:hAnsi="Times New Roman"/>
          <w:szCs w:val="28"/>
          <w:lang w:val="uk-UA"/>
        </w:rPr>
      </w:pPr>
    </w:p>
    <w:p w14:paraId="52FFD50C" w14:textId="77777777" w:rsidR="00DB2E11" w:rsidRDefault="00DB2E11" w:rsidP="009F6291">
      <w:pPr>
        <w:tabs>
          <w:tab w:val="left" w:pos="3330"/>
        </w:tabs>
        <w:rPr>
          <w:rFonts w:ascii="Times New Roman" w:hAnsi="Times New Roman"/>
          <w:szCs w:val="28"/>
          <w:lang w:val="uk-UA"/>
        </w:rPr>
      </w:pPr>
    </w:p>
    <w:p w14:paraId="3B9D13B6" w14:textId="77777777" w:rsidR="00DB2E11" w:rsidRDefault="00DB2E11" w:rsidP="009F6291">
      <w:pPr>
        <w:tabs>
          <w:tab w:val="left" w:pos="3330"/>
        </w:tabs>
        <w:rPr>
          <w:rFonts w:ascii="Times New Roman" w:hAnsi="Times New Roman"/>
          <w:szCs w:val="28"/>
          <w:lang w:val="uk-UA"/>
        </w:rPr>
      </w:pPr>
    </w:p>
    <w:p w14:paraId="140A0B9B" w14:textId="77777777" w:rsidR="00DB2E11" w:rsidRDefault="00DB2E11" w:rsidP="009F6291">
      <w:pPr>
        <w:tabs>
          <w:tab w:val="left" w:pos="3330"/>
        </w:tabs>
        <w:rPr>
          <w:rFonts w:ascii="Times New Roman" w:hAnsi="Times New Roman"/>
          <w:szCs w:val="28"/>
          <w:lang w:val="uk-UA"/>
        </w:rPr>
      </w:pPr>
    </w:p>
    <w:p w14:paraId="606BEEA8" w14:textId="77777777" w:rsidR="00DB2E11" w:rsidRDefault="00DB2E11" w:rsidP="009F6291">
      <w:pPr>
        <w:tabs>
          <w:tab w:val="left" w:pos="3330"/>
        </w:tabs>
        <w:rPr>
          <w:rFonts w:ascii="Times New Roman" w:hAnsi="Times New Roman"/>
          <w:szCs w:val="28"/>
          <w:lang w:val="uk-UA"/>
        </w:rPr>
      </w:pPr>
    </w:p>
    <w:p w14:paraId="27AF8976" w14:textId="77777777" w:rsidR="00DB2E11" w:rsidRDefault="00DB2E11" w:rsidP="009F6291">
      <w:pPr>
        <w:tabs>
          <w:tab w:val="left" w:pos="3330"/>
        </w:tabs>
        <w:rPr>
          <w:rFonts w:ascii="Times New Roman" w:hAnsi="Times New Roman"/>
          <w:szCs w:val="28"/>
          <w:lang w:val="uk-UA"/>
        </w:rPr>
      </w:pPr>
    </w:p>
    <w:p w14:paraId="143932F6" w14:textId="77777777" w:rsidR="00DB2E11" w:rsidRDefault="00DB2E11" w:rsidP="009F6291">
      <w:pPr>
        <w:tabs>
          <w:tab w:val="left" w:pos="3330"/>
        </w:tabs>
        <w:rPr>
          <w:rFonts w:ascii="Times New Roman" w:hAnsi="Times New Roman"/>
          <w:szCs w:val="28"/>
          <w:lang w:val="uk-UA"/>
        </w:rPr>
      </w:pPr>
    </w:p>
    <w:p w14:paraId="7164B898" w14:textId="77777777" w:rsidR="00DB2E11" w:rsidRDefault="00DB2E11" w:rsidP="009F6291">
      <w:pPr>
        <w:tabs>
          <w:tab w:val="left" w:pos="3330"/>
        </w:tabs>
        <w:rPr>
          <w:rFonts w:ascii="Times New Roman" w:hAnsi="Times New Roman"/>
          <w:szCs w:val="28"/>
          <w:lang w:val="uk-UA"/>
        </w:rPr>
      </w:pPr>
    </w:p>
    <w:p w14:paraId="400A8605" w14:textId="77777777" w:rsidR="00DB2E11" w:rsidRDefault="00DB2E11" w:rsidP="009F6291">
      <w:pPr>
        <w:tabs>
          <w:tab w:val="left" w:pos="3330"/>
        </w:tabs>
        <w:rPr>
          <w:rFonts w:ascii="Times New Roman" w:hAnsi="Times New Roman"/>
          <w:szCs w:val="28"/>
          <w:lang w:val="uk-UA"/>
        </w:rPr>
      </w:pPr>
    </w:p>
    <w:p w14:paraId="6EC44FBF" w14:textId="186E2482" w:rsidR="00DB2E11" w:rsidRDefault="00DB2E11" w:rsidP="009F6291">
      <w:pPr>
        <w:tabs>
          <w:tab w:val="left" w:pos="3330"/>
        </w:tabs>
        <w:rPr>
          <w:rFonts w:ascii="Times New Roman" w:hAnsi="Times New Roman"/>
          <w:szCs w:val="28"/>
          <w:lang w:val="uk-UA"/>
        </w:rPr>
      </w:pPr>
    </w:p>
    <w:sectPr w:rsidR="00DB2E11" w:rsidSect="00356C2C">
      <w:pgSz w:w="11906" w:h="16838"/>
      <w:pgMar w:top="284" w:right="567" w:bottom="1134" w:left="1701" w:header="1134" w:footer="709" w:gutter="0"/>
      <w:cols w:space="720"/>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Times New Roman"/>
    <w:charset w:val="00"/>
    <w:family w:val="swiss"/>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4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484"/>
    <w:rsid w:val="000021A4"/>
    <w:rsid w:val="00041A2B"/>
    <w:rsid w:val="000666E3"/>
    <w:rsid w:val="000C3A20"/>
    <w:rsid w:val="000D7D73"/>
    <w:rsid w:val="000D7EA4"/>
    <w:rsid w:val="000F219C"/>
    <w:rsid w:val="0015524D"/>
    <w:rsid w:val="0016018D"/>
    <w:rsid w:val="00184548"/>
    <w:rsid w:val="001F1D23"/>
    <w:rsid w:val="002101AD"/>
    <w:rsid w:val="0025649E"/>
    <w:rsid w:val="002653FC"/>
    <w:rsid w:val="00274051"/>
    <w:rsid w:val="002952E4"/>
    <w:rsid w:val="002F44BF"/>
    <w:rsid w:val="002F4593"/>
    <w:rsid w:val="00323ADB"/>
    <w:rsid w:val="00356C2C"/>
    <w:rsid w:val="00360527"/>
    <w:rsid w:val="003844E7"/>
    <w:rsid w:val="003F1685"/>
    <w:rsid w:val="004154A3"/>
    <w:rsid w:val="0042167C"/>
    <w:rsid w:val="00442632"/>
    <w:rsid w:val="00492471"/>
    <w:rsid w:val="004A002E"/>
    <w:rsid w:val="004B3A2C"/>
    <w:rsid w:val="004C12EA"/>
    <w:rsid w:val="004E7D10"/>
    <w:rsid w:val="005647C2"/>
    <w:rsid w:val="00583767"/>
    <w:rsid w:val="005D6FF2"/>
    <w:rsid w:val="005E6164"/>
    <w:rsid w:val="005F50F4"/>
    <w:rsid w:val="005F7CAB"/>
    <w:rsid w:val="006469A2"/>
    <w:rsid w:val="00694DF0"/>
    <w:rsid w:val="006C0227"/>
    <w:rsid w:val="00701B42"/>
    <w:rsid w:val="0073622B"/>
    <w:rsid w:val="00751A21"/>
    <w:rsid w:val="0076292C"/>
    <w:rsid w:val="00775F94"/>
    <w:rsid w:val="00784364"/>
    <w:rsid w:val="00790C84"/>
    <w:rsid w:val="007C1D2D"/>
    <w:rsid w:val="007D6E32"/>
    <w:rsid w:val="007F1690"/>
    <w:rsid w:val="007F7C07"/>
    <w:rsid w:val="00812B62"/>
    <w:rsid w:val="00814734"/>
    <w:rsid w:val="00825BFD"/>
    <w:rsid w:val="0087524B"/>
    <w:rsid w:val="00875AD4"/>
    <w:rsid w:val="008A1484"/>
    <w:rsid w:val="00902F43"/>
    <w:rsid w:val="009360A0"/>
    <w:rsid w:val="009655BF"/>
    <w:rsid w:val="00975F52"/>
    <w:rsid w:val="009B5DFE"/>
    <w:rsid w:val="009F6291"/>
    <w:rsid w:val="00A22A5A"/>
    <w:rsid w:val="00A96104"/>
    <w:rsid w:val="00AB2ED8"/>
    <w:rsid w:val="00AC0EBC"/>
    <w:rsid w:val="00AF6F5E"/>
    <w:rsid w:val="00B30B48"/>
    <w:rsid w:val="00B401C5"/>
    <w:rsid w:val="00B753C0"/>
    <w:rsid w:val="00B82687"/>
    <w:rsid w:val="00BB03BC"/>
    <w:rsid w:val="00BB1D8B"/>
    <w:rsid w:val="00C512FD"/>
    <w:rsid w:val="00C76479"/>
    <w:rsid w:val="00CD3080"/>
    <w:rsid w:val="00D36F6A"/>
    <w:rsid w:val="00D72729"/>
    <w:rsid w:val="00DA0B16"/>
    <w:rsid w:val="00DB2E11"/>
    <w:rsid w:val="00DB3CFB"/>
    <w:rsid w:val="00DC39DC"/>
    <w:rsid w:val="00DC4D47"/>
    <w:rsid w:val="00DD49F3"/>
    <w:rsid w:val="00E16CC8"/>
    <w:rsid w:val="00E666A4"/>
    <w:rsid w:val="00E746DC"/>
    <w:rsid w:val="00EF0A91"/>
    <w:rsid w:val="00F41E29"/>
    <w:rsid w:val="00F533A2"/>
    <w:rsid w:val="00F554E3"/>
    <w:rsid w:val="00F67365"/>
    <w:rsid w:val="00F903B7"/>
    <w:rsid w:val="00FA2C2A"/>
    <w:rsid w:val="00FC3811"/>
    <w:rsid w:val="00FD5242"/>
    <w:rsid w:val="00FD6D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D7799"/>
  <w15:docId w15:val="{1FAA9921-F477-4C81-BBE1-15F56F905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018D"/>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2">
    <w:name w:val="heading 2"/>
    <w:basedOn w:val="a"/>
    <w:next w:val="a"/>
    <w:link w:val="20"/>
    <w:qFormat/>
    <w:rsid w:val="0016018D"/>
    <w:pPr>
      <w:keepNext/>
      <w:spacing w:line="240" w:lineRule="exact"/>
      <w:ind w:hanging="910"/>
      <w:jc w:val="center"/>
      <w:outlineLvl w:val="1"/>
    </w:pPr>
    <w:rPr>
      <w:rFonts w:ascii="Arial" w:hAnsi="Arial"/>
      <w:b/>
      <w:sz w:val="36"/>
      <w:lang w:val="uk-UA"/>
    </w:rPr>
  </w:style>
  <w:style w:type="paragraph" w:styleId="3">
    <w:name w:val="heading 3"/>
    <w:basedOn w:val="a"/>
    <w:next w:val="a"/>
    <w:link w:val="30"/>
    <w:qFormat/>
    <w:rsid w:val="0016018D"/>
    <w:pPr>
      <w:keepNext/>
      <w:spacing w:line="340" w:lineRule="exact"/>
      <w:ind w:hanging="907"/>
      <w:jc w:val="center"/>
      <w:outlineLvl w:val="2"/>
    </w:pPr>
    <w:rPr>
      <w:rFonts w:ascii="Times New Roman" w:hAnsi="Times New Roman"/>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6018D"/>
    <w:rPr>
      <w:rFonts w:ascii="Arial" w:eastAsia="Times New Roman" w:hAnsi="Arial" w:cs="Times New Roman"/>
      <w:b/>
      <w:sz w:val="36"/>
      <w:szCs w:val="20"/>
      <w:lang w:val="uk-UA" w:eastAsia="ru-RU"/>
    </w:rPr>
  </w:style>
  <w:style w:type="character" w:customStyle="1" w:styleId="30">
    <w:name w:val="Заголовок 3 Знак"/>
    <w:basedOn w:val="a0"/>
    <w:link w:val="3"/>
    <w:rsid w:val="0016018D"/>
    <w:rPr>
      <w:rFonts w:ascii="Times New Roman" w:eastAsia="Times New Roman" w:hAnsi="Times New Roman" w:cs="Times New Roman"/>
      <w:b/>
      <w:szCs w:val="20"/>
      <w:lang w:val="hr-HR" w:eastAsia="ru-RU"/>
    </w:rPr>
  </w:style>
  <w:style w:type="character" w:styleId="a3">
    <w:name w:val="annotation reference"/>
    <w:basedOn w:val="a0"/>
    <w:uiPriority w:val="99"/>
    <w:semiHidden/>
    <w:unhideWhenUsed/>
    <w:rsid w:val="0016018D"/>
    <w:rPr>
      <w:sz w:val="16"/>
      <w:szCs w:val="16"/>
    </w:rPr>
  </w:style>
  <w:style w:type="paragraph" w:styleId="a4">
    <w:name w:val="annotation text"/>
    <w:basedOn w:val="a"/>
    <w:link w:val="a5"/>
    <w:uiPriority w:val="99"/>
    <w:semiHidden/>
    <w:unhideWhenUsed/>
    <w:rsid w:val="0016018D"/>
    <w:rPr>
      <w:sz w:val="20"/>
    </w:rPr>
  </w:style>
  <w:style w:type="character" w:customStyle="1" w:styleId="a5">
    <w:name w:val="Текст примечания Знак"/>
    <w:basedOn w:val="a0"/>
    <w:link w:val="a4"/>
    <w:uiPriority w:val="99"/>
    <w:semiHidden/>
    <w:rsid w:val="0016018D"/>
    <w:rPr>
      <w:rFonts w:ascii="Antiqua" w:eastAsia="Times New Roman" w:hAnsi="Antiqua" w:cs="Times New Roman"/>
      <w:sz w:val="20"/>
      <w:szCs w:val="20"/>
      <w:lang w:val="hr-HR" w:eastAsia="ru-RU"/>
    </w:rPr>
  </w:style>
  <w:style w:type="paragraph" w:styleId="a6">
    <w:name w:val="annotation subject"/>
    <w:basedOn w:val="a4"/>
    <w:next w:val="a4"/>
    <w:link w:val="a7"/>
    <w:uiPriority w:val="99"/>
    <w:semiHidden/>
    <w:unhideWhenUsed/>
    <w:rsid w:val="0016018D"/>
    <w:rPr>
      <w:b/>
      <w:bCs/>
    </w:rPr>
  </w:style>
  <w:style w:type="character" w:customStyle="1" w:styleId="a7">
    <w:name w:val="Тема примечания Знак"/>
    <w:basedOn w:val="a5"/>
    <w:link w:val="a6"/>
    <w:uiPriority w:val="99"/>
    <w:semiHidden/>
    <w:rsid w:val="0016018D"/>
    <w:rPr>
      <w:rFonts w:ascii="Antiqua" w:eastAsia="Times New Roman" w:hAnsi="Antiqua" w:cs="Times New Roman"/>
      <w:b/>
      <w:bCs/>
      <w:sz w:val="20"/>
      <w:szCs w:val="20"/>
      <w:lang w:val="hr-HR" w:eastAsia="ru-RU"/>
    </w:rPr>
  </w:style>
  <w:style w:type="paragraph" w:styleId="a8">
    <w:name w:val="Balloon Text"/>
    <w:basedOn w:val="a"/>
    <w:link w:val="a9"/>
    <w:uiPriority w:val="99"/>
    <w:semiHidden/>
    <w:unhideWhenUsed/>
    <w:rsid w:val="0016018D"/>
    <w:rPr>
      <w:rFonts w:ascii="Segoe UI" w:hAnsi="Segoe UI" w:cs="Segoe UI"/>
      <w:sz w:val="18"/>
      <w:szCs w:val="18"/>
    </w:rPr>
  </w:style>
  <w:style w:type="character" w:customStyle="1" w:styleId="a9">
    <w:name w:val="Текст выноски Знак"/>
    <w:basedOn w:val="a0"/>
    <w:link w:val="a8"/>
    <w:uiPriority w:val="99"/>
    <w:semiHidden/>
    <w:rsid w:val="0016018D"/>
    <w:rPr>
      <w:rFonts w:ascii="Segoe UI" w:eastAsia="Times New Roman" w:hAnsi="Segoe UI" w:cs="Segoe UI"/>
      <w:sz w:val="18"/>
      <w:szCs w:val="18"/>
      <w:lang w:val="hr-HR" w:eastAsia="ru-RU"/>
    </w:rPr>
  </w:style>
  <w:style w:type="paragraph" w:styleId="aa">
    <w:name w:val="Normal (Web)"/>
    <w:basedOn w:val="a"/>
    <w:uiPriority w:val="99"/>
    <w:rsid w:val="00814734"/>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rvts9">
    <w:name w:val="rvts9"/>
    <w:basedOn w:val="a0"/>
    <w:rsid w:val="00814734"/>
  </w:style>
  <w:style w:type="paragraph" w:styleId="ab">
    <w:name w:val="No Spacing"/>
    <w:qFormat/>
    <w:rsid w:val="009360A0"/>
    <w:pPr>
      <w:suppressAutoHyphens/>
      <w:spacing w:after="0" w:line="240" w:lineRule="auto"/>
    </w:pPr>
    <w:rPr>
      <w:rFonts w:ascii="Calibri" w:eastAsia="Times New Roman" w:hAnsi="Calibri" w:cs="Times New Roman"/>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517319">
      <w:bodyDiv w:val="1"/>
      <w:marLeft w:val="0"/>
      <w:marRight w:val="0"/>
      <w:marTop w:val="0"/>
      <w:marBottom w:val="0"/>
      <w:divBdr>
        <w:top w:val="none" w:sz="0" w:space="0" w:color="auto"/>
        <w:left w:val="none" w:sz="0" w:space="0" w:color="auto"/>
        <w:bottom w:val="none" w:sz="0" w:space="0" w:color="auto"/>
        <w:right w:val="none" w:sz="0" w:space="0" w:color="auto"/>
      </w:divBdr>
    </w:div>
    <w:div w:id="157045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7D7F64-098F-4495-BC42-BE4D23AD8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407</Words>
  <Characters>2322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Yurkiv-SP</dc:creator>
  <cp:lastModifiedBy>Пользователь Windows</cp:lastModifiedBy>
  <cp:revision>3</cp:revision>
  <cp:lastPrinted>2022-02-15T08:19:00Z</cp:lastPrinted>
  <dcterms:created xsi:type="dcterms:W3CDTF">2022-02-15T08:10:00Z</dcterms:created>
  <dcterms:modified xsi:type="dcterms:W3CDTF">2022-02-15T08:20:00Z</dcterms:modified>
</cp:coreProperties>
</file>