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379" w:rsidRPr="00190379" w:rsidRDefault="00190379" w:rsidP="00D87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uk-UA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uk-UA"/>
        </w:rPr>
        <w:drawing>
          <wp:inline distT="0" distB="0" distL="0" distR="0">
            <wp:extent cx="572770" cy="76327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0" w:name="o1"/>
      <w:bookmarkEnd w:id="0"/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КАБІНЕТ МІНІСТРІВ УКРАЇНИ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" w:name="o2"/>
      <w:bookmarkEnd w:id="1"/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П О С Т А Н О В А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від 24 вересня 2008 р. N 858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        Київ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" w:name="o3"/>
      <w:bookmarkEnd w:id="2"/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Про затвердження Класифікатора звернень громадян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" w:name="o4"/>
      <w:bookmarkEnd w:id="3"/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       { Із змінами, внесеними згідно з Постановами КМ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1338 ( </w:t>
      </w:r>
      <w:hyperlink r:id="rId5" w:tgtFrame="_blank" w:history="1">
        <w:r w:rsidRPr="0019037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1338-2009-п</w:t>
        </w:r>
      </w:hyperlink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08.12.2009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1126 ( </w:t>
      </w:r>
      <w:hyperlink r:id="rId6" w:tgtFrame="_blank" w:history="1">
        <w:r w:rsidRPr="0019037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1126-2011-п</w:t>
        </w:r>
      </w:hyperlink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02.11.2011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          N   48 (   </w:t>
      </w:r>
      <w:hyperlink r:id="rId7" w:tgtFrame="_blank" w:history="1">
        <w:r w:rsidRPr="0019037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48-2016-п</w:t>
        </w:r>
      </w:hyperlink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03.02.2016 }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" w:name="o5"/>
      <w:bookmarkEnd w:id="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 метою   підвищення   ефективності   роботи  із  зверненнями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 Кабінет Міністрів України 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>п о с т а н о в л я є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: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" w:name="o6"/>
      <w:bookmarkEnd w:id="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 Затвердити  Класифікатор   звернень   громадян   (далі   -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Класифікатор), що додається.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" w:name="o7"/>
      <w:bookmarkEnd w:id="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 Центральним  та  місцевим  органам виконавчої влади,  Раді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міністрів  Автономної  Республіки  Крим  забезпечити  застосування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Класифікатора   у  діяльності,  пов'язаній  з  розглядом  звернень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громадян.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" w:name="o8"/>
      <w:bookmarkEnd w:id="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 Центральним  органам  виконавчої  влади,  Раді   міністрів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Автономної     Республіки    Крим,    обласним,    Київській    та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Севастопольській  міським  державним   адміністраціям   щокварталу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інформувати   Кабінет   Міністрів   України  про  стан  роботи  із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зверненнями громадян і порушені у них  питання,  подавати  у  разі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потреби пропозиції щодо їх вирішення.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" w:name="o9"/>
      <w:bookmarkEnd w:id="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 Рекомендувати     органам     місцевого     самоврядування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застосовувати Класифікатор у діяльності,  пов'язаній  з  розглядом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звернень громадян.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" w:name="o10"/>
      <w:bookmarkEnd w:id="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 Внести   у  додаток  4  до  Інструкції  з  діловодства  за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зверненнями  громадян  в  органах  державної  влади  і   місцевого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самоврядування,   об'єднаннях   громадян,   на   підприємствах,  в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установах,  організаціях незалежно від форм власності,  в  засобах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масової  інформації,  затвердженої  постановою  Кабінету Міністрів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 від 14 квітня 1997 р. N 348 ( </w:t>
      </w:r>
      <w:hyperlink r:id="rId8" w:tgtFrame="_blank" w:history="1">
        <w:r w:rsidRPr="0019037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348-97-п</w:t>
        </w:r>
      </w:hyperlink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(Офіційний вісник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України, 1997 р., число 16, с. 85), зміну, що додається.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" w:name="o11"/>
      <w:bookmarkEnd w:id="1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 Ця постанова набирає чинності з 1 січня 2009 року.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" w:name="o12"/>
      <w:bookmarkEnd w:id="1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Прем'єр-міністр України                           Ю.ТИМОШЕНКО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" w:name="o13"/>
      <w:bookmarkEnd w:id="1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Інд. 41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" w:name="o14"/>
      <w:bookmarkEnd w:id="1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ЗАТВЕРДЖЕНО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постановою Кабінету Міністрів України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від 24 вересня 2008 р. N 858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" w:name="o15"/>
      <w:bookmarkEnd w:id="14"/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Класифікатор звернень громадян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" w:name="o16"/>
      <w:bookmarkEnd w:id="1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              I. Характеристика звернення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6" w:name="o17"/>
      <w:bookmarkEnd w:id="1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1. За формою надходження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7" w:name="o18"/>
      <w:bookmarkEnd w:id="1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1.1. Поштою (електронною поштою)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8" w:name="o19"/>
      <w:bookmarkEnd w:id="1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1.1-1. За допомогою засобів телефонного зв’язку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9" w:name="o20"/>
      <w:bookmarkEnd w:id="1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1.2. На особистому прийомі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0" w:name="o21"/>
      <w:bookmarkEnd w:id="2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1.3. Через уповноважену особу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1" w:name="o22"/>
      <w:bookmarkEnd w:id="2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1.4. Через органи влади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2" w:name="o23"/>
      <w:bookmarkEnd w:id="2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1.5. Через засоби масової інформації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3" w:name="o24"/>
      <w:bookmarkEnd w:id="2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1.6. Від інших органів, установ, організацій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4" w:name="o25"/>
      <w:bookmarkEnd w:id="2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2. За ознакою надходження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5" w:name="o26"/>
      <w:bookmarkEnd w:id="2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2.1. Первинне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6" w:name="o27"/>
      <w:bookmarkEnd w:id="2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2.2. Повторне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7" w:name="o28"/>
      <w:bookmarkEnd w:id="2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2.3. Дублетне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8" w:name="o29"/>
      <w:bookmarkEnd w:id="2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2.4. Неодноразове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9" w:name="o30"/>
      <w:bookmarkEnd w:id="2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2.5. Масове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0" w:name="o31"/>
      <w:bookmarkEnd w:id="3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3. За видами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1" w:name="o32"/>
      <w:bookmarkEnd w:id="3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3.1. Пропозиція (зауваження)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2" w:name="o33"/>
      <w:bookmarkEnd w:id="3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3.2. Заява (клопотання)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3" w:name="o34"/>
      <w:bookmarkEnd w:id="3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3.3. Скарга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4" w:name="o35"/>
      <w:bookmarkEnd w:id="3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4. За статтю авторів звернень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5" w:name="o36"/>
      <w:bookmarkEnd w:id="3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4.1. Чоловіча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6" w:name="o37"/>
      <w:bookmarkEnd w:id="3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4.2. Жіноча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7" w:name="o38"/>
      <w:bookmarkEnd w:id="3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5. За суб'єктом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8" w:name="o39"/>
      <w:bookmarkEnd w:id="3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5.1. Індивідуальне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9" w:name="o40"/>
      <w:bookmarkEnd w:id="3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5.2. Колективне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0" w:name="o41"/>
      <w:bookmarkEnd w:id="4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5.3. Анонімне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1" w:name="o42"/>
      <w:bookmarkEnd w:id="4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6. За типом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2" w:name="o43"/>
      <w:bookmarkEnd w:id="4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6.1. Телеграма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3" w:name="o44"/>
      <w:bookmarkEnd w:id="4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6.2. Лист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4" w:name="o45"/>
      <w:bookmarkEnd w:id="4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6.3. Усне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5" w:name="o46"/>
      <w:bookmarkEnd w:id="4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6.4. Електронне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6" w:name="o47"/>
      <w:bookmarkEnd w:id="4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6.5. Петиція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7" w:name="o48"/>
      <w:bookmarkEnd w:id="4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7. За категоріями авторів звернень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8" w:name="o49"/>
      <w:bookmarkEnd w:id="4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7.1. Учасник війни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9" w:name="o50"/>
      <w:bookmarkEnd w:id="4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7.2. Дитина війни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0" w:name="o51"/>
      <w:bookmarkEnd w:id="5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7.3. Інвалід Великої Вітчизняної війни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1" w:name="o52"/>
      <w:bookmarkEnd w:id="5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7.4. Інвалід війни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2" w:name="o53"/>
      <w:bookmarkEnd w:id="5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7.5. Учасник бойових дій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3" w:name="o54"/>
      <w:bookmarkEnd w:id="5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7.6. Ветеран праці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4" w:name="o55"/>
      <w:bookmarkEnd w:id="5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7.7. Інвалід I групи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5" w:name="o56"/>
      <w:bookmarkEnd w:id="5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7.8. Інвалід II групи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6" w:name="o57"/>
      <w:bookmarkEnd w:id="5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7.9. Інвалід III групи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7" w:name="o58"/>
      <w:bookmarkEnd w:id="5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7.10. Дитина-інвалід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8" w:name="o59"/>
      <w:bookmarkEnd w:id="5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7.11. Одинока мати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9" w:name="o60"/>
      <w:bookmarkEnd w:id="5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7.12. Мати-героїня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0" w:name="o61"/>
      <w:bookmarkEnd w:id="6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7.13. Багатодітна сім'я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1" w:name="o62"/>
      <w:bookmarkEnd w:id="6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7.14. Особа, що потерпіла від Чорнобильської катастрофи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2" w:name="o63"/>
      <w:bookmarkEnd w:id="6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7.15. Учасник ліквідації наслідків аварії  на  Чорнобильській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АЕС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3" w:name="o64"/>
      <w:bookmarkEnd w:id="6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7.16. Герой України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4" w:name="o65"/>
      <w:bookmarkEnd w:id="6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7.17. Герой Радянського Союзу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5" w:name="o66"/>
      <w:bookmarkEnd w:id="6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7.18. Герой Соціалістичної Праці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6" w:name="o67"/>
      <w:bookmarkEnd w:id="6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7.19. Дитина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7" w:name="o68"/>
      <w:bookmarkEnd w:id="6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7.20. Інші категорії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8" w:name="o69"/>
      <w:bookmarkEnd w:id="6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8. За соціальним станом авторів звернень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9" w:name="o70"/>
      <w:bookmarkEnd w:id="6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8.1. Пенсіонер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0" w:name="o71"/>
      <w:bookmarkEnd w:id="7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8.2. Робітник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1" w:name="o72"/>
      <w:bookmarkEnd w:id="7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8.3. Селянин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2" w:name="o73"/>
      <w:bookmarkEnd w:id="7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8.4. Працівник бюджетної сфери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3" w:name="o74"/>
      <w:bookmarkEnd w:id="7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8.5. Державний службовець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4" w:name="o75"/>
      <w:bookmarkEnd w:id="7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8.6. Військовослужбовець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5" w:name="o76"/>
      <w:bookmarkEnd w:id="7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8.7. Підприємець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6" w:name="o77"/>
      <w:bookmarkEnd w:id="7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8.8. Безробітний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7" w:name="o78"/>
      <w:bookmarkEnd w:id="7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8.9. Учень, студент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8" w:name="o79"/>
      <w:bookmarkEnd w:id="7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8.10. Служитель релігійної організації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79" w:name="o80"/>
      <w:bookmarkEnd w:id="7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8.11. Особа, що позбавлена волі; особа, воля якої обмежена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0" w:name="o81"/>
      <w:bookmarkEnd w:id="8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 xml:space="preserve">     8.12. Інші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1" w:name="o82"/>
      <w:bookmarkEnd w:id="8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9. За результатами розгляду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2" w:name="o83"/>
      <w:bookmarkEnd w:id="8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9.1. Вирішено позитивно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3" w:name="o84"/>
      <w:bookmarkEnd w:id="8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9.2. Відмовлено у задоволенні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4" w:name="o85"/>
      <w:bookmarkEnd w:id="8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9.3. Дано роз'яснення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5" w:name="o86"/>
      <w:bookmarkEnd w:id="8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9.4. Звернення,  що   повернуто   авторові    відповідно   до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статей 5 і 7 Закону України "Про звернення громадян" ( </w:t>
      </w:r>
      <w:hyperlink r:id="rId9" w:tgtFrame="_blank" w:history="1">
        <w:r w:rsidRPr="0019037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393/96-ВР</w:t>
        </w:r>
      </w:hyperlink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6" w:name="o87"/>
      <w:bookmarkEnd w:id="8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9.5. Звернення,  що пересилається за належністю відповідно до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статті 7 Закону України "Про звернення громадян" ( </w:t>
      </w:r>
      <w:hyperlink r:id="rId10" w:tgtFrame="_blank" w:history="1">
        <w:r w:rsidRPr="0019037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393/96-ВР</w:t>
        </w:r>
      </w:hyperlink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7" w:name="o88"/>
      <w:bookmarkEnd w:id="8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9.6. Звернення,   що  не  підлягає  розгляду  відповідно   до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статей 8  і  17  Закону   України    "Про    звернення   громадян"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( </w:t>
      </w:r>
      <w:hyperlink r:id="rId11" w:tgtFrame="_blank" w:history="1">
        <w:r w:rsidRPr="0019037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uk-UA"/>
          </w:rPr>
          <w:t>393/96-ВР</w:t>
        </w:r>
      </w:hyperlink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)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8" w:name="o89"/>
      <w:bookmarkEnd w:id="88"/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Розділ  I  із  змінами,  внесеними  згідно з Постановою КМ N 48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</w:t>
      </w:r>
      <w:hyperlink r:id="rId12" w:tgtFrame="_blank" w:history="1">
        <w:r w:rsidRPr="0019037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48-2016-п</w:t>
        </w:r>
      </w:hyperlink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03.02.2016 }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89" w:name="o90"/>
      <w:bookmarkEnd w:id="8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II. Основні питання, що порушуються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у зверненнях громадян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0" w:name="o91"/>
      <w:bookmarkEnd w:id="9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------------------------------------------------------------------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1" w:name="o92"/>
      <w:bookmarkEnd w:id="9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|Індекс |                     Зміст питання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2" w:name="o93"/>
      <w:bookmarkEnd w:id="9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3" w:name="o94"/>
      <w:bookmarkEnd w:id="9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010  |Промислова політика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4" w:name="o95"/>
      <w:bookmarkEnd w:id="9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5" w:name="o96"/>
      <w:bookmarkEnd w:id="9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020  |Аграрна політика і земельні відносини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6" w:name="o97"/>
      <w:bookmarkEnd w:id="9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7" w:name="o98"/>
      <w:bookmarkEnd w:id="9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030  |Транспорт і зв'язок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8" w:name="o99"/>
      <w:bookmarkEnd w:id="9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99" w:name="o100"/>
      <w:bookmarkEnd w:id="9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040  |Економічна, цінова, інвестиційна, зовнішньоекономічна,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0" w:name="o101"/>
      <w:bookmarkEnd w:id="10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     |регіональна політика та будівництво, підприємництво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1" w:name="o102"/>
      <w:bookmarkEnd w:id="10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2" w:name="o103"/>
      <w:bookmarkEnd w:id="10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050  |Фінансова, податкова, митна політика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3" w:name="o104"/>
      <w:bookmarkEnd w:id="10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4" w:name="o105"/>
      <w:bookmarkEnd w:id="10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060  |Соціальний захист  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5" w:name="o106"/>
      <w:bookmarkEnd w:id="10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6" w:name="o107"/>
      <w:bookmarkEnd w:id="10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070  |Праця і заробітна плата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7" w:name="o108"/>
      <w:bookmarkEnd w:id="10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8" w:name="o109"/>
      <w:bookmarkEnd w:id="10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080  |Охорона здоров'я   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09" w:name="o110"/>
      <w:bookmarkEnd w:id="10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0" w:name="o111"/>
      <w:bookmarkEnd w:id="11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090  |Комунальне господарство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1" w:name="o112"/>
      <w:bookmarkEnd w:id="11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2" w:name="o113"/>
      <w:bookmarkEnd w:id="11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100  |Житлова політика   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3" w:name="o114"/>
      <w:bookmarkEnd w:id="11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4" w:name="o115"/>
      <w:bookmarkEnd w:id="11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110  |Екологія та природні ресурси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5" w:name="o116"/>
      <w:bookmarkEnd w:id="11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6" w:name="o117"/>
      <w:bookmarkEnd w:id="11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120  |Забезпечення дотримання законності та охорони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7" w:name="o118"/>
      <w:bookmarkEnd w:id="11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     |правопорядку, реалізація прав і свобод громадян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8" w:name="o119"/>
      <w:bookmarkEnd w:id="11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19" w:name="o120"/>
      <w:bookmarkEnd w:id="11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|  130  |Сім'я, діти, молодь, </w:t>
      </w:r>
      <w:proofErr w:type="spellStart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ґендерна</w:t>
      </w:r>
      <w:proofErr w:type="spellEnd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рівність, фізична культура|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0" w:name="o121"/>
      <w:bookmarkEnd w:id="12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     |і спорт            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1" w:name="o122"/>
      <w:bookmarkEnd w:id="12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2" w:name="o123"/>
      <w:bookmarkEnd w:id="12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140  |Культура та культурна спадщина, туризм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3" w:name="o124"/>
      <w:bookmarkEnd w:id="12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4" w:name="o125"/>
      <w:bookmarkEnd w:id="12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150  |Освіта, наукова, науково-технічна, інноваційна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5" w:name="o126"/>
      <w:bookmarkEnd w:id="12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     |діяльність та інтелектуальна власність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6" w:name="o127"/>
      <w:bookmarkEnd w:id="12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7" w:name="o128"/>
      <w:bookmarkEnd w:id="12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160  |Інформаційна політика, діяльність засобів масової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8" w:name="o129"/>
      <w:bookmarkEnd w:id="12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     |інформації         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29" w:name="o130"/>
      <w:bookmarkEnd w:id="12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0" w:name="o131"/>
      <w:bookmarkEnd w:id="13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170  |Діяльність об'єднань громадян, релігія та міжконфесійні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1" w:name="o132"/>
      <w:bookmarkEnd w:id="13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lastRenderedPageBreak/>
        <w:t>|       |відносини          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2" w:name="o133"/>
      <w:bookmarkEnd w:id="13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3" w:name="o134"/>
      <w:bookmarkEnd w:id="13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180  |Діяльність Верховної Ради України, Президента України та|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4" w:name="o135"/>
      <w:bookmarkEnd w:id="13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     |Кабінету Міністрів України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5" w:name="o136"/>
      <w:bookmarkEnd w:id="13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6" w:name="o137"/>
      <w:bookmarkEnd w:id="13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190  |Діяльність центральних органів виконавчої влади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7" w:name="o138"/>
      <w:bookmarkEnd w:id="13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8" w:name="o139"/>
      <w:bookmarkEnd w:id="13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200  |Діяльність місцевих органів виконавчої влади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39" w:name="o140"/>
      <w:bookmarkEnd w:id="13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0" w:name="o141"/>
      <w:bookmarkEnd w:id="14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210  |Діяльність органів місцевого самоврядування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1" w:name="o142"/>
      <w:bookmarkEnd w:id="141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2" w:name="o143"/>
      <w:bookmarkEnd w:id="14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220  |Обороноздатність, суверенітет, міждержавні і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3" w:name="o144"/>
      <w:bookmarkEnd w:id="143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     |міжнаціональні відносини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4" w:name="o145"/>
      <w:bookmarkEnd w:id="14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5" w:name="o146"/>
      <w:bookmarkEnd w:id="14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230  |Державне будівництво, адміністративно-територіальний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6" w:name="o147"/>
      <w:bookmarkEnd w:id="14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     |устрій             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7" w:name="o148"/>
      <w:bookmarkEnd w:id="14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|-------+--------------------------------------------------------|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8" w:name="o149"/>
      <w:bookmarkEnd w:id="148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>|  240  |Інше                                                    |</w:t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49" w:name="o150"/>
      <w:bookmarkEnd w:id="149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------------------------------------------------------------------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0" w:name="o151"/>
      <w:bookmarkEnd w:id="150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_______________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Примітка. За відповідним  індексом  можуть  визначатися  додаткові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питання у його межах, наприклад від 010 до 019.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1" w:name="o152"/>
      <w:bookmarkEnd w:id="151"/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{  Розділ  II із змінами, внесеними згідно з Постановами КМ N 1338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(  </w:t>
      </w:r>
      <w:hyperlink r:id="rId13" w:tgtFrame="_blank" w:history="1">
        <w:r w:rsidRPr="0019037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1338-2009-п</w:t>
        </w:r>
      </w:hyperlink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 )  від  08.12.2009,  N  1126  (  </w:t>
      </w:r>
      <w:hyperlink r:id="rId14" w:tgtFrame="_blank" w:history="1">
        <w:r w:rsidRPr="0019037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uk-UA"/>
          </w:rPr>
          <w:t>1126-2011-п</w:t>
        </w:r>
      </w:hyperlink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t xml:space="preserve"> ) від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02.11.2011 }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  <w:t xml:space="preserve"> </w:t>
      </w:r>
      <w:r w:rsidRPr="00190379">
        <w:rPr>
          <w:rFonts w:ascii="Courier New" w:eastAsia="Times New Roman" w:hAnsi="Courier New" w:cs="Courier New"/>
          <w:i/>
          <w:iCs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2" w:name="o153"/>
      <w:bookmarkEnd w:id="152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                                     ЗАТВЕРДЖЕНО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постановою Кабінету Міністрів України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              від 24 вересня 2008 р. N 858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3" w:name="o154"/>
      <w:bookmarkEnd w:id="153"/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                             ЗМІНА,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що вноситься у додаток 4 до Інструкції з діловодства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за зверненнями громадян в органах державної влади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і місцевого самоврядування, об'єднаннях громадян,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на підприємствах, в установах, організаціях незалежно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від форм власності, в засобах масової інформації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                          ( </w:t>
      </w:r>
      <w:hyperlink r:id="rId15" w:tgtFrame="_blank" w:history="1">
        <w:r w:rsidRPr="00190379">
          <w:rPr>
            <w:rFonts w:ascii="Courier New" w:eastAsia="Times New Roman" w:hAnsi="Courier New" w:cs="Courier New"/>
            <w:b/>
            <w:bCs/>
            <w:color w:val="0000FF"/>
            <w:sz w:val="20"/>
            <w:szCs w:val="20"/>
            <w:u w:val="single"/>
            <w:lang w:eastAsia="uk-UA"/>
          </w:rPr>
          <w:t>348-97-п</w:t>
        </w:r>
      </w:hyperlink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t xml:space="preserve"> )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  <w:t xml:space="preserve"> </w:t>
      </w:r>
      <w:r w:rsidRPr="00190379">
        <w:rPr>
          <w:rFonts w:ascii="Courier New" w:eastAsia="Times New Roman" w:hAnsi="Courier New" w:cs="Courier New"/>
          <w:b/>
          <w:bCs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4" w:name="o155"/>
      <w:bookmarkEnd w:id="154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У розділі  "Реєстраційно-контрольна  картка"  (лицьовий  бік)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позицію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5" w:name="o156"/>
      <w:bookmarkEnd w:id="155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"Індекси питання    заповнюються відповідно до форми статистичного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 підпитання        звіту про розгляд звернень громадян в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організаціях згідно з переліком питань 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підпитань, визначених відповідними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організаціями"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6" w:name="o157"/>
      <w:bookmarkEnd w:id="156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     замінити такою позицією: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</w:r>
    </w:p>
    <w:p w:rsidR="00190379" w:rsidRPr="00190379" w:rsidRDefault="00190379" w:rsidP="00190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57" w:name="o158"/>
      <w:bookmarkEnd w:id="157"/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t xml:space="preserve">"Індекси основних   заповнюються за основними питаннями, що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і додаткових        порушуються у зверненнях громадян і визначені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питань              у Класифікаторі звернень громадян,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затвердженому постановою Кабінету Міністрів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України від 24 вересня 2008 р.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N 858, та додатковими питаннями, визначеними </w:t>
      </w:r>
      <w:r w:rsidRPr="00190379">
        <w:rPr>
          <w:rFonts w:ascii="Courier New" w:eastAsia="Times New Roman" w:hAnsi="Courier New" w:cs="Courier New"/>
          <w:sz w:val="20"/>
          <w:szCs w:val="20"/>
          <w:lang w:eastAsia="uk-UA"/>
        </w:rPr>
        <w:br/>
        <w:t xml:space="preserve">                    відповідними організаціями". </w:t>
      </w:r>
    </w:p>
    <w:p w:rsidR="00D31172" w:rsidRDefault="00D31172"/>
    <w:sectPr w:rsidR="00D31172" w:rsidSect="00D311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90379"/>
    <w:rsid w:val="00190379"/>
    <w:rsid w:val="00D31172"/>
    <w:rsid w:val="00D87EE8"/>
    <w:rsid w:val="00FB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903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037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19037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0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http://zakon3.rada.gov.ua/laws/show/348-97-%D0%BF" TargetMode="External"/><Relationship Id="rId13" Type="http://schemas.openxmlformats.org/officeDocument/2006/relationships/hyperlink" Target="http://zakon3.rada.gov.ua/laws/show/1338-2009-%D0%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3.rada.gov.ua/laws/show/48-2016-%D0%BF" TargetMode="External"/><Relationship Id="rId12" Type="http://schemas.openxmlformats.org/officeDocument/2006/relationships/hyperlink" Target="http://zakon3.rada.gov.ua/laws/show/48-2016-%D0%B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126-2011-%D0%BF" TargetMode="External"/><Relationship Id="rId11" Type="http://schemas.openxmlformats.org/officeDocument/2006/relationships/hyperlink" Target="http://zakon3.rada.gov.ua/laws/show/393/96-%D0%B2%D1%80" TargetMode="External"/><Relationship Id="rId5" Type="http://schemas.openxmlformats.org/officeDocument/2006/relationships/hyperlink" Target="http://zakon3.rada.gov.ua/laws/show/1338-2009-%D0%BF" TargetMode="External"/><Relationship Id="rId15" Type="http://schemas.openxmlformats.org/officeDocument/2006/relationships/hyperlink" Target="http://zakon3.rada.gov.ua/laws/show/348-97-%D0%BF" TargetMode="External"/><Relationship Id="rId10" Type="http://schemas.openxmlformats.org/officeDocument/2006/relationships/hyperlink" Target="http://zakon3.rada.gov.ua/laws/show/393/96-%D0%B2%D1%80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zakon3.rada.gov.ua/laws/show/393/96-%D0%B2%D1%80" TargetMode="External"/><Relationship Id="rId14" Type="http://schemas.openxmlformats.org/officeDocument/2006/relationships/hyperlink" Target="http://zakon3.rada.gov.ua/laws/show/1126-2011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7508</Words>
  <Characters>4280</Characters>
  <Application>Microsoft Office Word</Application>
  <DocSecurity>0</DocSecurity>
  <Lines>35</Lines>
  <Paragraphs>23</Paragraphs>
  <ScaleCrop>false</ScaleCrop>
  <Company>Grizli777</Company>
  <LinksUpToDate>false</LinksUpToDate>
  <CharactersWithSpaces>11765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ZVER4</dc:creator>
  <cp:lastModifiedBy>ZVER4</cp:lastModifiedBy>
  <cp:revision>2</cp:revision>
  <dcterms:created xsi:type="dcterms:W3CDTF">2016-03-09T08:10:00Z</dcterms:created>
  <dcterms:modified xsi:type="dcterms:W3CDTF">2016-03-09T08:30:00Z</dcterms:modified>
</cp:coreProperties>
</file>