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926" w:rsidRDefault="00F63926" w:rsidP="00F63926">
      <w:pPr>
        <w:shd w:val="clear" w:color="auto" w:fill="FFFFFF"/>
        <w:spacing w:line="360" w:lineRule="auto"/>
        <w:ind w:firstLine="4820"/>
        <w:rPr>
          <w:rFonts w:ascii="Times New Roman" w:hAnsi="Times New Roman"/>
          <w:b/>
          <w:bCs/>
          <w:spacing w:val="-2"/>
          <w:sz w:val="28"/>
          <w:szCs w:val="28"/>
          <w:lang w:val="uk-UA"/>
        </w:rPr>
      </w:pPr>
      <w:r w:rsidRPr="00BA0BF2">
        <w:rPr>
          <w:rFonts w:ascii="Times New Roman" w:hAnsi="Times New Roman"/>
          <w:b/>
          <w:bCs/>
          <w:spacing w:val="-2"/>
          <w:sz w:val="28"/>
          <w:szCs w:val="28"/>
          <w:lang w:val="uk-UA"/>
        </w:rPr>
        <w:t>ЗАТВЕРДЖЕНО</w:t>
      </w:r>
    </w:p>
    <w:p w:rsidR="00F63926" w:rsidRPr="00BA0BF2" w:rsidRDefault="00F63926" w:rsidP="00F63926">
      <w:pPr>
        <w:shd w:val="clear" w:color="auto" w:fill="FFFFFF"/>
        <w:spacing w:line="360" w:lineRule="auto"/>
        <w:ind w:firstLine="4820"/>
        <w:rPr>
          <w:rFonts w:ascii="Times New Roman" w:hAnsi="Times New Roman"/>
          <w:b/>
          <w:bCs/>
          <w:spacing w:val="-3"/>
          <w:sz w:val="28"/>
          <w:szCs w:val="28"/>
          <w:lang w:val="uk-UA"/>
        </w:rPr>
      </w:pPr>
      <w:r w:rsidRPr="00BA0BF2">
        <w:rPr>
          <w:rFonts w:ascii="Times New Roman" w:hAnsi="Times New Roman"/>
          <w:b/>
          <w:bCs/>
          <w:spacing w:val="-2"/>
          <w:sz w:val="28"/>
          <w:szCs w:val="28"/>
          <w:lang w:val="uk-UA"/>
        </w:rPr>
        <w:t xml:space="preserve">Розпорядження голови </w:t>
      </w:r>
      <w:r w:rsidRPr="00BA0BF2">
        <w:rPr>
          <w:rFonts w:ascii="Times New Roman" w:hAnsi="Times New Roman"/>
          <w:b/>
          <w:bCs/>
          <w:spacing w:val="-3"/>
          <w:sz w:val="28"/>
          <w:szCs w:val="28"/>
          <w:lang w:val="uk-UA"/>
        </w:rPr>
        <w:t xml:space="preserve">Київської </w:t>
      </w:r>
    </w:p>
    <w:p w:rsidR="00F63926" w:rsidRPr="00BA0BF2" w:rsidRDefault="00F63926" w:rsidP="00F63926">
      <w:pPr>
        <w:shd w:val="clear" w:color="auto" w:fill="FFFFFF"/>
        <w:spacing w:line="360" w:lineRule="auto"/>
        <w:ind w:firstLine="4820"/>
        <w:rPr>
          <w:rFonts w:ascii="Times New Roman" w:hAnsi="Times New Roman"/>
          <w:b/>
          <w:bCs/>
          <w:sz w:val="28"/>
          <w:szCs w:val="28"/>
          <w:lang w:val="uk-UA"/>
        </w:rPr>
      </w:pPr>
      <w:r w:rsidRPr="00BA0BF2">
        <w:rPr>
          <w:rFonts w:ascii="Times New Roman" w:hAnsi="Times New Roman"/>
          <w:b/>
          <w:bCs/>
          <w:spacing w:val="-3"/>
          <w:sz w:val="28"/>
          <w:szCs w:val="28"/>
          <w:lang w:val="uk-UA"/>
        </w:rPr>
        <w:t xml:space="preserve">обласної державної </w:t>
      </w:r>
      <w:r w:rsidRPr="00BA0BF2">
        <w:rPr>
          <w:rFonts w:ascii="Times New Roman" w:hAnsi="Times New Roman"/>
          <w:b/>
          <w:bCs/>
          <w:sz w:val="28"/>
          <w:szCs w:val="28"/>
          <w:lang w:val="uk-UA"/>
        </w:rPr>
        <w:t>адміністрації</w:t>
      </w:r>
    </w:p>
    <w:p w:rsidR="00F63926" w:rsidRPr="002C0111" w:rsidRDefault="00415920" w:rsidP="00F63926">
      <w:pPr>
        <w:shd w:val="clear" w:color="auto" w:fill="FFFFFF"/>
        <w:ind w:left="4820"/>
        <w:jc w:val="both"/>
        <w:rPr>
          <w:rFonts w:ascii="Times New Roman" w:hAnsi="Times New Roman"/>
          <w:b/>
          <w:sz w:val="28"/>
          <w:szCs w:val="28"/>
          <w:lang w:val="uk-UA"/>
        </w:rPr>
      </w:pPr>
      <w:r>
        <w:rPr>
          <w:rFonts w:ascii="Times New Roman" w:hAnsi="Times New Roman"/>
          <w:b/>
          <w:sz w:val="28"/>
          <w:szCs w:val="28"/>
          <w:lang w:val="uk-UA"/>
        </w:rPr>
        <w:t>17 червня 2021 року № 378</w:t>
      </w:r>
    </w:p>
    <w:p w:rsidR="00F63926" w:rsidRDefault="00F63926" w:rsidP="00F63926">
      <w:pPr>
        <w:shd w:val="clear" w:color="auto" w:fill="FFFFFF"/>
        <w:ind w:left="4820"/>
        <w:jc w:val="both"/>
        <w:rPr>
          <w:rFonts w:ascii="Times New Roman" w:hAnsi="Times New Roman"/>
          <w:b/>
          <w:sz w:val="28"/>
          <w:szCs w:val="28"/>
          <w:lang w:val="uk-UA"/>
        </w:rPr>
      </w:pPr>
    </w:p>
    <w:p w:rsidR="00F63926" w:rsidRPr="002C0111" w:rsidRDefault="00F63926" w:rsidP="00F63926">
      <w:pPr>
        <w:shd w:val="clear" w:color="auto" w:fill="FFFFFF"/>
        <w:ind w:left="4820"/>
        <w:jc w:val="both"/>
        <w:rPr>
          <w:rFonts w:ascii="Times New Roman" w:hAnsi="Times New Roman"/>
          <w:b/>
          <w:sz w:val="28"/>
          <w:szCs w:val="28"/>
          <w:lang w:val="uk-UA"/>
        </w:rPr>
      </w:pPr>
    </w:p>
    <w:p w:rsidR="00F63926" w:rsidRPr="002C0111" w:rsidRDefault="00F63926" w:rsidP="00F63926">
      <w:pPr>
        <w:shd w:val="clear" w:color="auto" w:fill="FFFFFF"/>
        <w:ind w:left="4820"/>
        <w:jc w:val="both"/>
        <w:rPr>
          <w:rFonts w:ascii="Times New Roman" w:hAnsi="Times New Roman"/>
          <w:b/>
          <w:sz w:val="28"/>
          <w:szCs w:val="28"/>
          <w:lang w:val="uk-UA"/>
        </w:rPr>
      </w:pPr>
    </w:p>
    <w:p w:rsidR="00F63926" w:rsidRDefault="00F63926" w:rsidP="00F63926">
      <w:pPr>
        <w:shd w:val="clear" w:color="auto" w:fill="FFFFFF"/>
        <w:ind w:left="4820"/>
        <w:jc w:val="both"/>
        <w:rPr>
          <w:rFonts w:ascii="Times New Roman" w:hAnsi="Times New Roman"/>
          <w:b/>
          <w:sz w:val="28"/>
          <w:szCs w:val="28"/>
          <w:lang w:val="uk-UA"/>
        </w:rPr>
      </w:pPr>
    </w:p>
    <w:p w:rsidR="00F63926" w:rsidRDefault="00F63926" w:rsidP="00F63926">
      <w:pPr>
        <w:shd w:val="clear" w:color="auto" w:fill="FFFFFF"/>
        <w:ind w:left="4820"/>
        <w:jc w:val="both"/>
        <w:rPr>
          <w:rFonts w:ascii="Times New Roman" w:hAnsi="Times New Roman"/>
          <w:b/>
          <w:sz w:val="28"/>
          <w:szCs w:val="28"/>
          <w:lang w:val="uk-UA"/>
        </w:rPr>
      </w:pPr>
    </w:p>
    <w:p w:rsidR="00F63926" w:rsidRDefault="00F63926" w:rsidP="00F63926">
      <w:pPr>
        <w:shd w:val="clear" w:color="auto" w:fill="FFFFFF"/>
        <w:ind w:left="4820"/>
        <w:jc w:val="both"/>
        <w:rPr>
          <w:rFonts w:ascii="Times New Roman" w:hAnsi="Times New Roman"/>
          <w:b/>
          <w:sz w:val="28"/>
          <w:szCs w:val="28"/>
          <w:lang w:val="uk-UA"/>
        </w:rPr>
      </w:pPr>
    </w:p>
    <w:p w:rsidR="00F63926" w:rsidRDefault="00F63926" w:rsidP="00F63926">
      <w:pPr>
        <w:shd w:val="clear" w:color="auto" w:fill="FFFFFF"/>
        <w:ind w:left="4820"/>
        <w:jc w:val="both"/>
        <w:rPr>
          <w:rFonts w:ascii="Times New Roman" w:hAnsi="Times New Roman"/>
          <w:b/>
          <w:sz w:val="28"/>
          <w:szCs w:val="28"/>
          <w:lang w:val="uk-UA"/>
        </w:rPr>
      </w:pPr>
    </w:p>
    <w:p w:rsidR="00F63926" w:rsidRPr="002C0111" w:rsidRDefault="00F63926" w:rsidP="00F63926">
      <w:pPr>
        <w:shd w:val="clear" w:color="auto" w:fill="FFFFFF"/>
        <w:ind w:left="4820"/>
        <w:jc w:val="both"/>
        <w:rPr>
          <w:rFonts w:ascii="Times New Roman" w:hAnsi="Times New Roman"/>
          <w:b/>
          <w:sz w:val="28"/>
          <w:szCs w:val="28"/>
          <w:lang w:val="uk-UA"/>
        </w:rPr>
      </w:pPr>
    </w:p>
    <w:p w:rsidR="00F63926" w:rsidRPr="002C0111" w:rsidRDefault="00F63926" w:rsidP="00F63926">
      <w:pPr>
        <w:shd w:val="clear" w:color="auto" w:fill="FFFFFF"/>
        <w:ind w:left="4820"/>
        <w:jc w:val="both"/>
        <w:rPr>
          <w:rFonts w:ascii="Times New Roman" w:hAnsi="Times New Roman"/>
          <w:b/>
          <w:sz w:val="28"/>
          <w:szCs w:val="28"/>
          <w:lang w:val="uk-UA"/>
        </w:rPr>
      </w:pPr>
    </w:p>
    <w:p w:rsidR="00F63926" w:rsidRPr="002C0111" w:rsidRDefault="00F63926" w:rsidP="00F63926">
      <w:pPr>
        <w:shd w:val="clear" w:color="auto" w:fill="FFFFFF"/>
        <w:ind w:left="4820"/>
        <w:jc w:val="both"/>
        <w:rPr>
          <w:rFonts w:ascii="Times New Roman" w:hAnsi="Times New Roman"/>
          <w:b/>
          <w:sz w:val="28"/>
          <w:szCs w:val="28"/>
          <w:lang w:val="uk-UA"/>
        </w:rPr>
      </w:pPr>
    </w:p>
    <w:p w:rsidR="00F63926" w:rsidRPr="002C0111" w:rsidRDefault="00F63926" w:rsidP="00F63926">
      <w:pPr>
        <w:shd w:val="clear" w:color="auto" w:fill="FFFFFF"/>
        <w:ind w:left="4820"/>
        <w:jc w:val="both"/>
        <w:rPr>
          <w:rFonts w:ascii="Times New Roman" w:hAnsi="Times New Roman"/>
          <w:b/>
          <w:sz w:val="28"/>
          <w:szCs w:val="28"/>
          <w:lang w:val="uk-UA"/>
        </w:rPr>
      </w:pPr>
    </w:p>
    <w:p w:rsidR="00F63926" w:rsidRDefault="00F63926" w:rsidP="00F63926">
      <w:pPr>
        <w:shd w:val="clear" w:color="auto" w:fill="FFFFFF"/>
        <w:jc w:val="center"/>
        <w:rPr>
          <w:rFonts w:ascii="Times New Roman" w:hAnsi="Times New Roman"/>
          <w:b/>
          <w:bCs/>
          <w:spacing w:val="58"/>
          <w:sz w:val="28"/>
          <w:szCs w:val="28"/>
        </w:rPr>
      </w:pPr>
      <w:r>
        <w:rPr>
          <w:rFonts w:ascii="Times New Roman" w:hAnsi="Times New Roman"/>
          <w:b/>
          <w:bCs/>
          <w:spacing w:val="58"/>
          <w:sz w:val="28"/>
          <w:szCs w:val="28"/>
        </w:rPr>
        <w:t>ПОЛОЖЕННЯ</w:t>
      </w:r>
    </w:p>
    <w:p w:rsidR="00F63926" w:rsidRDefault="00F63926" w:rsidP="00F63926">
      <w:pPr>
        <w:shd w:val="clear" w:color="auto" w:fill="FFFFFF"/>
        <w:jc w:val="center"/>
        <w:rPr>
          <w:rFonts w:ascii="Times New Roman" w:hAnsi="Times New Roman"/>
          <w:b/>
          <w:bCs/>
          <w:spacing w:val="-3"/>
          <w:sz w:val="28"/>
          <w:szCs w:val="28"/>
        </w:rPr>
      </w:pPr>
      <w:r>
        <w:rPr>
          <w:rFonts w:ascii="Times New Roman" w:hAnsi="Times New Roman"/>
          <w:b/>
          <w:bCs/>
          <w:spacing w:val="-3"/>
          <w:sz w:val="28"/>
          <w:szCs w:val="28"/>
        </w:rPr>
        <w:t>про УПРАВЛІННЯ АГРОПРОМИСЛОВОГО РОЗВИТКУ</w:t>
      </w:r>
    </w:p>
    <w:p w:rsidR="00F63926" w:rsidRPr="00BA0BF2" w:rsidRDefault="00F63926" w:rsidP="00F63926">
      <w:pPr>
        <w:shd w:val="clear" w:color="auto" w:fill="FFFFFF"/>
        <w:jc w:val="center"/>
        <w:rPr>
          <w:rFonts w:ascii="Times New Roman" w:hAnsi="Times New Roman"/>
          <w:b/>
          <w:bCs/>
          <w:sz w:val="28"/>
          <w:szCs w:val="28"/>
        </w:rPr>
      </w:pPr>
      <w:r>
        <w:rPr>
          <w:rFonts w:ascii="Times New Roman" w:hAnsi="Times New Roman"/>
          <w:b/>
          <w:bCs/>
          <w:sz w:val="28"/>
          <w:szCs w:val="28"/>
        </w:rPr>
        <w:t>КИЇВСЬКОЇ ОБЛАСНОЇ ДЕРЖАВНОЇ АДМІНІСТРАЦІЇ</w:t>
      </w: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r>
        <w:rPr>
          <w:rFonts w:ascii="Times New Roman" w:hAnsi="Times New Roman"/>
          <w:b/>
          <w:bCs/>
          <w:sz w:val="28"/>
          <w:szCs w:val="28"/>
        </w:rPr>
        <w:t>(код ЄДРПОУ 00731583)</w:t>
      </w: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jc w:val="center"/>
        <w:rPr>
          <w:rFonts w:ascii="Times New Roman" w:hAnsi="Times New Roman"/>
          <w:b/>
          <w:bCs/>
          <w:sz w:val="28"/>
          <w:szCs w:val="28"/>
        </w:rPr>
      </w:pPr>
    </w:p>
    <w:p w:rsidR="00F63926" w:rsidRDefault="00F63926" w:rsidP="00F63926">
      <w:pPr>
        <w:shd w:val="clear" w:color="auto" w:fill="FFFFFF"/>
        <w:rPr>
          <w:rFonts w:ascii="Times New Roman" w:hAnsi="Times New Roman"/>
          <w:b/>
          <w:bCs/>
          <w:sz w:val="28"/>
          <w:szCs w:val="28"/>
        </w:rPr>
      </w:pPr>
    </w:p>
    <w:p w:rsidR="00F63926" w:rsidRPr="002C0111" w:rsidRDefault="00F63926" w:rsidP="00F63926">
      <w:pPr>
        <w:shd w:val="clear" w:color="auto" w:fill="FFFFFF"/>
        <w:jc w:val="center"/>
        <w:rPr>
          <w:rFonts w:ascii="Times New Roman" w:hAnsi="Times New Roman"/>
          <w:bCs/>
          <w:sz w:val="28"/>
          <w:szCs w:val="28"/>
          <w:lang w:val="uk-UA"/>
        </w:rPr>
      </w:pPr>
      <w:r>
        <w:rPr>
          <w:rFonts w:ascii="Times New Roman" w:hAnsi="Times New Roman"/>
          <w:bCs/>
          <w:sz w:val="28"/>
          <w:szCs w:val="28"/>
        </w:rPr>
        <w:t>Київ - 202</w:t>
      </w:r>
      <w:r>
        <w:rPr>
          <w:rFonts w:ascii="Times New Roman" w:hAnsi="Times New Roman"/>
          <w:bCs/>
          <w:sz w:val="28"/>
          <w:szCs w:val="28"/>
          <w:lang w:val="uk-UA"/>
        </w:rPr>
        <w:t>1</w:t>
      </w:r>
    </w:p>
    <w:p w:rsidR="006D2A32" w:rsidRPr="00F93199" w:rsidRDefault="006D2A32" w:rsidP="001C0AC5">
      <w:pPr>
        <w:shd w:val="clear" w:color="auto" w:fill="FFFFFF"/>
        <w:spacing w:before="120" w:line="306" w:lineRule="exact"/>
        <w:jc w:val="center"/>
        <w:rPr>
          <w:rFonts w:ascii="Times New Roman" w:hAnsi="Times New Roman" w:cs="Times New Roman"/>
          <w:b/>
          <w:bCs/>
          <w:sz w:val="28"/>
          <w:szCs w:val="28"/>
          <w:lang w:val="uk-UA"/>
        </w:rPr>
      </w:pPr>
      <w:r w:rsidRPr="00F93199">
        <w:rPr>
          <w:rFonts w:ascii="Times New Roman" w:hAnsi="Times New Roman" w:cs="Times New Roman"/>
          <w:b/>
          <w:bCs/>
          <w:sz w:val="28"/>
          <w:szCs w:val="28"/>
          <w:lang w:val="uk-UA"/>
        </w:rPr>
        <w:lastRenderedPageBreak/>
        <w:t>ПОЛОЖЕННЯ</w:t>
      </w:r>
    </w:p>
    <w:p w:rsidR="006D2A32" w:rsidRPr="00F93199" w:rsidRDefault="00771AC2" w:rsidP="001C0AC5">
      <w:pPr>
        <w:shd w:val="clear" w:color="auto" w:fill="FFFFFF"/>
        <w:spacing w:line="306" w:lineRule="exact"/>
        <w:jc w:val="center"/>
        <w:rPr>
          <w:rFonts w:ascii="Times New Roman" w:hAnsi="Times New Roman" w:cs="Times New Roman"/>
          <w:b/>
          <w:bCs/>
          <w:sz w:val="28"/>
          <w:szCs w:val="28"/>
          <w:lang w:val="uk-UA"/>
        </w:rPr>
      </w:pPr>
      <w:r w:rsidRPr="00F93199">
        <w:rPr>
          <w:rFonts w:ascii="Times New Roman" w:hAnsi="Times New Roman" w:cs="Times New Roman"/>
          <w:b/>
          <w:bCs/>
          <w:sz w:val="28"/>
          <w:szCs w:val="28"/>
          <w:lang w:val="uk-UA"/>
        </w:rPr>
        <w:t>про</w:t>
      </w:r>
      <w:r w:rsidR="006D2A32" w:rsidRPr="00F93199">
        <w:rPr>
          <w:rFonts w:ascii="Times New Roman" w:hAnsi="Times New Roman" w:cs="Times New Roman"/>
          <w:b/>
          <w:bCs/>
          <w:sz w:val="28"/>
          <w:szCs w:val="28"/>
          <w:lang w:val="uk-UA"/>
        </w:rPr>
        <w:t xml:space="preserve"> </w:t>
      </w:r>
      <w:r w:rsidR="00F83C9C" w:rsidRPr="00F93199">
        <w:rPr>
          <w:rFonts w:ascii="Times New Roman" w:hAnsi="Times New Roman" w:cs="Times New Roman"/>
          <w:b/>
          <w:bCs/>
          <w:sz w:val="28"/>
          <w:szCs w:val="28"/>
          <w:lang w:val="uk-UA"/>
        </w:rPr>
        <w:t>УПРАВЛІННЯ</w:t>
      </w:r>
      <w:r w:rsidR="006D2A32" w:rsidRPr="00F93199">
        <w:rPr>
          <w:rFonts w:ascii="Times New Roman" w:hAnsi="Times New Roman" w:cs="Times New Roman"/>
          <w:b/>
          <w:bCs/>
          <w:sz w:val="28"/>
          <w:szCs w:val="28"/>
          <w:lang w:val="uk-UA"/>
        </w:rPr>
        <w:t xml:space="preserve"> АГРОПРОМИСЛОВОГО РОЗВИТКУ</w:t>
      </w:r>
    </w:p>
    <w:p w:rsidR="006D2A32" w:rsidRPr="00F93199" w:rsidRDefault="006D2A32" w:rsidP="001C0AC5">
      <w:pPr>
        <w:shd w:val="clear" w:color="auto" w:fill="FFFFFF"/>
        <w:spacing w:line="306" w:lineRule="exact"/>
        <w:jc w:val="center"/>
        <w:rPr>
          <w:rFonts w:ascii="Times New Roman" w:hAnsi="Times New Roman" w:cs="Times New Roman"/>
          <w:b/>
          <w:bCs/>
          <w:sz w:val="28"/>
          <w:szCs w:val="28"/>
          <w:lang w:val="uk-UA"/>
        </w:rPr>
      </w:pPr>
      <w:r w:rsidRPr="00F93199">
        <w:rPr>
          <w:rFonts w:ascii="Times New Roman" w:hAnsi="Times New Roman" w:cs="Times New Roman"/>
          <w:b/>
          <w:bCs/>
          <w:sz w:val="28"/>
          <w:szCs w:val="28"/>
          <w:lang w:val="uk-UA"/>
        </w:rPr>
        <w:t>КИЇВСЬКОЇ ОБЛАСНОЇ ДЕРЖАВНОЇ АДМІНІСТРАЦІЇ</w:t>
      </w:r>
    </w:p>
    <w:p w:rsidR="006D2A32" w:rsidRPr="001C0AC5" w:rsidRDefault="006D2A32" w:rsidP="001C0AC5">
      <w:pPr>
        <w:shd w:val="clear" w:color="auto" w:fill="FFFFFF"/>
        <w:spacing w:line="306" w:lineRule="exact"/>
        <w:jc w:val="center"/>
        <w:rPr>
          <w:rFonts w:ascii="Times New Roman" w:hAnsi="Times New Roman" w:cs="Times New Roman"/>
          <w:b/>
          <w:bCs/>
          <w:sz w:val="28"/>
          <w:szCs w:val="28"/>
          <w:lang w:val="uk-UA"/>
        </w:rPr>
      </w:pPr>
    </w:p>
    <w:p w:rsidR="00BA694B" w:rsidRPr="001C0AC5" w:rsidRDefault="006D2A32" w:rsidP="001C0AC5">
      <w:pPr>
        <w:shd w:val="clear" w:color="auto" w:fill="FFFFFF"/>
        <w:spacing w:line="306"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1. </w:t>
      </w:r>
      <w:r w:rsidR="00057109">
        <w:rPr>
          <w:rStyle w:val="ac"/>
          <w:rFonts w:ascii="Times New Roman" w:hAnsi="Times New Roman"/>
          <w:b w:val="0"/>
          <w:sz w:val="28"/>
          <w:szCs w:val="28"/>
          <w:lang w:val="uk-UA"/>
        </w:rPr>
        <w:t>УПРАВЛІННЯ</w:t>
      </w:r>
      <w:r w:rsidR="00057109" w:rsidRPr="001C0AC5">
        <w:rPr>
          <w:rStyle w:val="ac"/>
          <w:rFonts w:ascii="Times New Roman" w:hAnsi="Times New Roman"/>
          <w:b w:val="0"/>
          <w:sz w:val="28"/>
          <w:szCs w:val="28"/>
          <w:lang w:val="uk-UA"/>
        </w:rPr>
        <w:t xml:space="preserve"> АГРОПРОМИСЛОВОГО РОЗВИТКУ КИЇВСЬКОЇ ОБЛАСНОЇ ДЕРЖАВНОЇ АДМІНІСТРАЦІЇ</w:t>
      </w:r>
      <w:r w:rsidR="00057109">
        <w:rPr>
          <w:rStyle w:val="ac"/>
          <w:rFonts w:ascii="Times New Roman" w:hAnsi="Times New Roman"/>
          <w:b w:val="0"/>
          <w:sz w:val="28"/>
          <w:szCs w:val="28"/>
          <w:lang w:val="uk-UA"/>
        </w:rPr>
        <w:t>, скорочена назва – УАПР Київської ОДА</w:t>
      </w:r>
      <w:r w:rsidR="00057109" w:rsidRPr="001C0AC5">
        <w:rPr>
          <w:rStyle w:val="ac"/>
          <w:rFonts w:ascii="Times New Roman" w:hAnsi="Times New Roman"/>
          <w:b w:val="0"/>
          <w:sz w:val="28"/>
          <w:szCs w:val="28"/>
          <w:lang w:val="uk-UA"/>
        </w:rPr>
        <w:t xml:space="preserve"> </w:t>
      </w:r>
      <w:r w:rsidR="00F83C9C">
        <w:rPr>
          <w:rStyle w:val="ac"/>
          <w:rFonts w:ascii="Times New Roman" w:hAnsi="Times New Roman"/>
          <w:b w:val="0"/>
          <w:sz w:val="28"/>
          <w:szCs w:val="28"/>
          <w:lang w:val="uk-UA"/>
        </w:rPr>
        <w:t>(далі – управління</w:t>
      </w:r>
      <w:r w:rsidRPr="001C0AC5">
        <w:rPr>
          <w:rStyle w:val="ac"/>
          <w:rFonts w:ascii="Times New Roman" w:hAnsi="Times New Roman"/>
          <w:b w:val="0"/>
          <w:sz w:val="28"/>
          <w:szCs w:val="28"/>
          <w:lang w:val="uk-UA"/>
        </w:rPr>
        <w:t>)</w:t>
      </w:r>
      <w:r w:rsidR="001B1A5D">
        <w:rPr>
          <w:rStyle w:val="ac"/>
          <w:rFonts w:ascii="Times New Roman" w:hAnsi="Times New Roman"/>
          <w:b w:val="0"/>
          <w:sz w:val="28"/>
          <w:szCs w:val="28"/>
          <w:lang w:val="uk-UA"/>
        </w:rPr>
        <w:t>,</w:t>
      </w:r>
      <w:r w:rsidRPr="001C0AC5">
        <w:rPr>
          <w:rStyle w:val="ac"/>
          <w:rFonts w:ascii="Times New Roman" w:hAnsi="Times New Roman"/>
          <w:b w:val="0"/>
          <w:sz w:val="28"/>
          <w:szCs w:val="28"/>
          <w:lang w:val="uk-UA"/>
        </w:rPr>
        <w:t xml:space="preserve"> утворюється головою Київської обласної державної адміністрації, входить до її складу і в межах Київської області забезпечує виконання</w:t>
      </w:r>
      <w:r w:rsidR="001900A4" w:rsidRPr="001C0AC5">
        <w:rPr>
          <w:rStyle w:val="ac"/>
          <w:rFonts w:ascii="Times New Roman" w:hAnsi="Times New Roman"/>
          <w:b w:val="0"/>
          <w:sz w:val="28"/>
          <w:szCs w:val="28"/>
          <w:lang w:val="uk-UA"/>
        </w:rPr>
        <w:t xml:space="preserve"> завдань</w:t>
      </w:r>
      <w:r w:rsidR="00057109">
        <w:rPr>
          <w:rStyle w:val="ac"/>
          <w:rFonts w:ascii="Times New Roman" w:hAnsi="Times New Roman"/>
          <w:b w:val="0"/>
          <w:sz w:val="28"/>
          <w:szCs w:val="28"/>
          <w:lang w:val="uk-UA"/>
        </w:rPr>
        <w:t>,</w:t>
      </w:r>
      <w:r w:rsidRPr="001C0AC5">
        <w:rPr>
          <w:rStyle w:val="ac"/>
          <w:rFonts w:ascii="Times New Roman" w:hAnsi="Times New Roman"/>
          <w:b w:val="0"/>
          <w:sz w:val="28"/>
          <w:szCs w:val="28"/>
          <w:lang w:val="uk-UA"/>
        </w:rPr>
        <w:t xml:space="preserve"> покладених </w:t>
      </w:r>
      <w:r w:rsidR="001900A4" w:rsidRPr="001C0AC5">
        <w:rPr>
          <w:rStyle w:val="ac"/>
          <w:rFonts w:ascii="Times New Roman" w:hAnsi="Times New Roman"/>
          <w:b w:val="0"/>
          <w:sz w:val="28"/>
          <w:szCs w:val="28"/>
          <w:lang w:val="uk-UA"/>
        </w:rPr>
        <w:t xml:space="preserve">на </w:t>
      </w:r>
      <w:r w:rsidR="00F83C9C">
        <w:rPr>
          <w:rStyle w:val="ac"/>
          <w:rFonts w:ascii="Times New Roman" w:hAnsi="Times New Roman"/>
          <w:b w:val="0"/>
          <w:sz w:val="28"/>
          <w:szCs w:val="28"/>
          <w:lang w:val="uk-UA"/>
        </w:rPr>
        <w:t>управління</w:t>
      </w:r>
      <w:r w:rsidR="001900A4" w:rsidRPr="001C0AC5">
        <w:rPr>
          <w:rStyle w:val="ac"/>
          <w:rFonts w:ascii="Times New Roman" w:hAnsi="Times New Roman"/>
          <w:b w:val="0"/>
          <w:sz w:val="28"/>
          <w:szCs w:val="28"/>
          <w:lang w:val="uk-UA"/>
        </w:rPr>
        <w:t>.</w:t>
      </w:r>
    </w:p>
    <w:p w:rsidR="001C0AC5" w:rsidRPr="001C0AC5" w:rsidRDefault="001C0AC5" w:rsidP="001C0AC5">
      <w:pPr>
        <w:shd w:val="clear" w:color="auto" w:fill="FFFFFF"/>
        <w:spacing w:line="306" w:lineRule="exact"/>
        <w:ind w:firstLine="567"/>
        <w:jc w:val="both"/>
        <w:rPr>
          <w:rStyle w:val="ac"/>
          <w:rFonts w:ascii="Times New Roman" w:hAnsi="Times New Roman"/>
          <w:b w:val="0"/>
          <w:sz w:val="28"/>
          <w:szCs w:val="28"/>
          <w:lang w:val="uk-UA"/>
        </w:rPr>
      </w:pPr>
    </w:p>
    <w:p w:rsidR="006D2A32" w:rsidRPr="001C0AC5" w:rsidRDefault="00F83C9C" w:rsidP="001C0AC5">
      <w:pPr>
        <w:shd w:val="clear" w:color="auto" w:fill="FFFFFF"/>
        <w:spacing w:line="306" w:lineRule="exact"/>
        <w:ind w:firstLine="567"/>
        <w:jc w:val="both"/>
        <w:rPr>
          <w:rStyle w:val="ac"/>
          <w:rFonts w:ascii="Times New Roman" w:hAnsi="Times New Roman"/>
          <w:b w:val="0"/>
          <w:sz w:val="28"/>
          <w:szCs w:val="28"/>
          <w:lang w:val="uk-UA"/>
        </w:rPr>
      </w:pPr>
      <w:r>
        <w:rPr>
          <w:rStyle w:val="ac"/>
          <w:rFonts w:ascii="Times New Roman" w:hAnsi="Times New Roman"/>
          <w:b w:val="0"/>
          <w:sz w:val="28"/>
          <w:szCs w:val="28"/>
          <w:lang w:val="uk-UA"/>
        </w:rPr>
        <w:t xml:space="preserve">2. Управління </w:t>
      </w:r>
      <w:r w:rsidR="006D2A32" w:rsidRPr="001C0AC5">
        <w:rPr>
          <w:rStyle w:val="ac"/>
          <w:rFonts w:ascii="Times New Roman" w:hAnsi="Times New Roman"/>
          <w:b w:val="0"/>
          <w:sz w:val="28"/>
          <w:szCs w:val="28"/>
          <w:lang w:val="uk-UA"/>
        </w:rPr>
        <w:t xml:space="preserve">є бюджетною неприбутковою установою. </w:t>
      </w:r>
    </w:p>
    <w:p w:rsidR="006D2A32" w:rsidRPr="001C0AC5" w:rsidRDefault="007D1E2F" w:rsidP="009F29BD">
      <w:pPr>
        <w:shd w:val="clear" w:color="auto" w:fill="FFFFFF"/>
        <w:ind w:firstLine="567"/>
        <w:jc w:val="both"/>
        <w:rPr>
          <w:rStyle w:val="ac"/>
          <w:rFonts w:ascii="Times New Roman" w:hAnsi="Times New Roman"/>
          <w:b w:val="0"/>
          <w:sz w:val="28"/>
          <w:szCs w:val="28"/>
          <w:lang w:val="uk-UA"/>
        </w:rPr>
      </w:pPr>
      <w:r>
        <w:rPr>
          <w:rStyle w:val="ac"/>
          <w:rFonts w:ascii="Times New Roman" w:hAnsi="Times New Roman"/>
          <w:b w:val="0"/>
          <w:sz w:val="28"/>
          <w:szCs w:val="28"/>
          <w:lang w:val="uk-UA"/>
        </w:rPr>
        <w:t xml:space="preserve">Управління </w:t>
      </w:r>
      <w:r w:rsidR="00CB3877">
        <w:rPr>
          <w:rStyle w:val="ac"/>
          <w:rFonts w:ascii="Times New Roman" w:hAnsi="Times New Roman"/>
          <w:b w:val="0"/>
          <w:sz w:val="28"/>
          <w:szCs w:val="28"/>
          <w:lang w:val="uk-UA"/>
        </w:rPr>
        <w:t>п</w:t>
      </w:r>
      <w:r>
        <w:rPr>
          <w:rStyle w:val="ac"/>
          <w:rFonts w:ascii="Times New Roman" w:hAnsi="Times New Roman"/>
          <w:b w:val="0"/>
          <w:sz w:val="28"/>
          <w:szCs w:val="28"/>
          <w:lang w:val="uk-UA"/>
        </w:rPr>
        <w:t>ідпорядк</w:t>
      </w:r>
      <w:r w:rsidR="00CB3877">
        <w:rPr>
          <w:rStyle w:val="ac"/>
          <w:rFonts w:ascii="Times New Roman" w:hAnsi="Times New Roman"/>
          <w:b w:val="0"/>
          <w:sz w:val="28"/>
          <w:szCs w:val="28"/>
          <w:lang w:val="uk-UA"/>
        </w:rPr>
        <w:t>оване голові</w:t>
      </w:r>
      <w:r w:rsidRPr="001C0AC5">
        <w:rPr>
          <w:rStyle w:val="ac"/>
          <w:rFonts w:ascii="Times New Roman" w:hAnsi="Times New Roman"/>
          <w:b w:val="0"/>
          <w:sz w:val="28"/>
          <w:szCs w:val="28"/>
          <w:lang w:val="uk-UA"/>
        </w:rPr>
        <w:t xml:space="preserve"> </w:t>
      </w:r>
      <w:r w:rsidR="009F29BD" w:rsidRPr="009F29BD">
        <w:rPr>
          <w:rFonts w:ascii="Times New Roman" w:hAnsi="Times New Roman"/>
          <w:sz w:val="28"/>
          <w:szCs w:val="28"/>
          <w:lang w:val="uk-UA"/>
        </w:rPr>
        <w:t>Київської обласної державної адміністрації</w:t>
      </w:r>
      <w:r w:rsidR="00CB3877">
        <w:rPr>
          <w:rFonts w:ascii="Times New Roman" w:hAnsi="Times New Roman"/>
          <w:sz w:val="28"/>
          <w:szCs w:val="28"/>
          <w:lang w:val="uk-UA"/>
        </w:rPr>
        <w:t xml:space="preserve">, а також </w:t>
      </w:r>
      <w:r w:rsidR="00CB3877">
        <w:rPr>
          <w:rStyle w:val="ac"/>
          <w:rFonts w:ascii="Times New Roman" w:hAnsi="Times New Roman"/>
          <w:b w:val="0"/>
          <w:sz w:val="28"/>
          <w:szCs w:val="28"/>
          <w:lang w:val="uk-UA"/>
        </w:rPr>
        <w:t>підзвітне та підконтрольне</w:t>
      </w:r>
      <w:r w:rsidR="00CB3877" w:rsidRPr="001C0AC5">
        <w:rPr>
          <w:rStyle w:val="ac"/>
          <w:rFonts w:ascii="Times New Roman" w:hAnsi="Times New Roman"/>
          <w:b w:val="0"/>
          <w:sz w:val="28"/>
          <w:szCs w:val="28"/>
          <w:lang w:val="uk-UA"/>
        </w:rPr>
        <w:t xml:space="preserve"> </w:t>
      </w:r>
      <w:bookmarkStart w:id="0" w:name="_Hlk73700379"/>
      <w:r w:rsidR="00CB3877" w:rsidRPr="001C0AC5">
        <w:rPr>
          <w:rStyle w:val="ac"/>
          <w:rFonts w:ascii="Times New Roman" w:hAnsi="Times New Roman"/>
          <w:b w:val="0"/>
          <w:sz w:val="28"/>
          <w:szCs w:val="28"/>
          <w:lang w:val="uk-UA"/>
        </w:rPr>
        <w:t xml:space="preserve">Міністерству </w:t>
      </w:r>
      <w:r w:rsidR="00A134B1">
        <w:rPr>
          <w:rStyle w:val="ac"/>
          <w:rFonts w:ascii="Times New Roman" w:hAnsi="Times New Roman"/>
          <w:b w:val="0"/>
          <w:sz w:val="28"/>
          <w:szCs w:val="28"/>
          <w:lang w:val="uk-UA"/>
        </w:rPr>
        <w:t xml:space="preserve">аграрної політики та продовольства </w:t>
      </w:r>
      <w:r w:rsidR="00CB3877" w:rsidRPr="001C0AC5">
        <w:rPr>
          <w:rStyle w:val="ac"/>
          <w:rFonts w:ascii="Times New Roman" w:hAnsi="Times New Roman"/>
          <w:b w:val="0"/>
          <w:sz w:val="28"/>
          <w:szCs w:val="28"/>
          <w:lang w:val="uk-UA"/>
        </w:rPr>
        <w:t>України</w:t>
      </w:r>
      <w:bookmarkEnd w:id="0"/>
      <w:r w:rsidR="00CB3877" w:rsidRPr="001C0AC5">
        <w:rPr>
          <w:rStyle w:val="ac"/>
          <w:rFonts w:ascii="Times New Roman" w:hAnsi="Times New Roman"/>
          <w:b w:val="0"/>
          <w:sz w:val="28"/>
          <w:szCs w:val="28"/>
          <w:lang w:val="uk-UA"/>
        </w:rPr>
        <w:t>.</w:t>
      </w:r>
    </w:p>
    <w:p w:rsidR="00BA694B" w:rsidRPr="001C0AC5" w:rsidRDefault="00BA694B" w:rsidP="001C0AC5">
      <w:pPr>
        <w:shd w:val="clear" w:color="auto" w:fill="FFFFFF"/>
        <w:spacing w:line="306" w:lineRule="exact"/>
        <w:ind w:firstLine="567"/>
        <w:jc w:val="both"/>
        <w:rPr>
          <w:rStyle w:val="ac"/>
          <w:rFonts w:ascii="Times New Roman" w:hAnsi="Times New Roman"/>
          <w:b w:val="0"/>
          <w:sz w:val="28"/>
          <w:szCs w:val="28"/>
          <w:lang w:val="uk-UA"/>
        </w:rPr>
      </w:pPr>
    </w:p>
    <w:p w:rsidR="006D2A32" w:rsidRPr="001C0AC5" w:rsidRDefault="006D2A32" w:rsidP="001C0AC5">
      <w:pPr>
        <w:shd w:val="clear" w:color="auto" w:fill="FFFFFF"/>
        <w:spacing w:line="306"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3. </w:t>
      </w:r>
      <w:r w:rsidR="00B06DD0">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у своїй діяльності керується Конституцією та законами України, актами Президента України, Кабінету Міністрів України, наказами </w:t>
      </w:r>
      <w:r w:rsidR="00A134B1" w:rsidRPr="00A134B1">
        <w:rPr>
          <w:rStyle w:val="ac"/>
          <w:rFonts w:ascii="Times New Roman" w:hAnsi="Times New Roman"/>
          <w:b w:val="0"/>
          <w:sz w:val="28"/>
          <w:szCs w:val="28"/>
          <w:lang w:val="uk-UA"/>
        </w:rPr>
        <w:t>Міністерств</w:t>
      </w:r>
      <w:r w:rsidR="00A134B1">
        <w:rPr>
          <w:rStyle w:val="ac"/>
          <w:rFonts w:ascii="Times New Roman" w:hAnsi="Times New Roman"/>
          <w:b w:val="0"/>
          <w:sz w:val="28"/>
          <w:szCs w:val="28"/>
          <w:lang w:val="uk-UA"/>
        </w:rPr>
        <w:t>а</w:t>
      </w:r>
      <w:r w:rsidR="00A134B1" w:rsidRPr="00A134B1">
        <w:rPr>
          <w:rStyle w:val="ac"/>
          <w:rFonts w:ascii="Times New Roman" w:hAnsi="Times New Roman"/>
          <w:b w:val="0"/>
          <w:sz w:val="28"/>
          <w:szCs w:val="28"/>
          <w:lang w:val="uk-UA"/>
        </w:rPr>
        <w:t xml:space="preserve"> аграрної політики та продовольства України</w:t>
      </w:r>
      <w:r w:rsidRPr="001C0AC5">
        <w:rPr>
          <w:rStyle w:val="ac"/>
          <w:rFonts w:ascii="Times New Roman" w:hAnsi="Times New Roman"/>
          <w:b w:val="0"/>
          <w:sz w:val="28"/>
          <w:szCs w:val="28"/>
          <w:lang w:val="uk-UA"/>
        </w:rPr>
        <w:t>, іншими нормативно-правовими актами, розпорядженнями голови Київської обласної державної адміністрації та цим Положенням.</w:t>
      </w:r>
    </w:p>
    <w:p w:rsidR="00BA694B" w:rsidRPr="001C0AC5" w:rsidRDefault="00BA694B" w:rsidP="001C0AC5">
      <w:pPr>
        <w:shd w:val="clear" w:color="auto" w:fill="FFFFFF"/>
        <w:spacing w:line="306" w:lineRule="exact"/>
        <w:ind w:firstLine="567"/>
        <w:jc w:val="both"/>
        <w:rPr>
          <w:rStyle w:val="ac"/>
          <w:rFonts w:ascii="Times New Roman" w:hAnsi="Times New Roman"/>
          <w:b w:val="0"/>
          <w:sz w:val="28"/>
          <w:szCs w:val="28"/>
          <w:lang w:val="uk-UA"/>
        </w:rPr>
      </w:pPr>
    </w:p>
    <w:p w:rsidR="006D2A32" w:rsidRPr="001C0AC5" w:rsidRDefault="006D2A32" w:rsidP="001C0AC5">
      <w:pPr>
        <w:shd w:val="clear" w:color="auto" w:fill="FFFFFF"/>
        <w:spacing w:line="306"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4. Основними завданнями </w:t>
      </w:r>
      <w:r w:rsidR="00B06DD0">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є:</w:t>
      </w:r>
    </w:p>
    <w:p w:rsidR="00452188" w:rsidRPr="001C0AC5" w:rsidRDefault="00452188" w:rsidP="001C0AC5">
      <w:pPr>
        <w:shd w:val="clear" w:color="auto" w:fill="FFFFFF"/>
        <w:spacing w:line="306"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забезпечення реалізації державної політики, розроблення та виконання регіональних інноваційно-інвестиційних та інших програм і прогнозів розвитку галузей агропромислового виробництва;</w:t>
      </w:r>
    </w:p>
    <w:p w:rsidR="00452188" w:rsidRPr="001C0AC5" w:rsidRDefault="00452188" w:rsidP="001C0AC5">
      <w:pPr>
        <w:shd w:val="clear" w:color="auto" w:fill="FFFFFF"/>
        <w:spacing w:line="306"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участь у формуванні та реалізації соціальної політики на селі, сталого розвитку регіонального агропромислового ринку і сільських територій </w:t>
      </w:r>
      <w:r w:rsidR="00AE1B35" w:rsidRPr="001C0AC5">
        <w:rPr>
          <w:rStyle w:val="ac"/>
          <w:rFonts w:ascii="Times New Roman" w:hAnsi="Times New Roman"/>
          <w:b w:val="0"/>
          <w:sz w:val="28"/>
          <w:szCs w:val="28"/>
          <w:lang w:val="uk-UA"/>
        </w:rPr>
        <w:t>та об’єднаних територіальних громад Київської області</w:t>
      </w:r>
      <w:r w:rsidRPr="001C0AC5">
        <w:rPr>
          <w:rStyle w:val="ac"/>
          <w:rFonts w:ascii="Times New Roman" w:hAnsi="Times New Roman"/>
          <w:b w:val="0"/>
          <w:sz w:val="28"/>
          <w:szCs w:val="28"/>
          <w:lang w:val="uk-UA"/>
        </w:rPr>
        <w:t>;</w:t>
      </w:r>
    </w:p>
    <w:p w:rsidR="00452188" w:rsidRPr="001C0AC5" w:rsidRDefault="00452188" w:rsidP="001C0AC5">
      <w:pPr>
        <w:shd w:val="clear" w:color="auto" w:fill="FFFFFF"/>
        <w:spacing w:line="306"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організація роботи з питань рослинництва,</w:t>
      </w:r>
      <w:r w:rsidR="002D4536" w:rsidRPr="001C0AC5">
        <w:rPr>
          <w:rStyle w:val="ac"/>
          <w:rFonts w:ascii="Times New Roman" w:hAnsi="Times New Roman"/>
          <w:b w:val="0"/>
          <w:sz w:val="28"/>
          <w:szCs w:val="28"/>
          <w:lang w:val="uk-UA"/>
        </w:rPr>
        <w:t xml:space="preserve"> землеробства,</w:t>
      </w:r>
      <w:r w:rsidRPr="001C0AC5">
        <w:rPr>
          <w:rStyle w:val="ac"/>
          <w:rFonts w:ascii="Times New Roman" w:hAnsi="Times New Roman"/>
          <w:b w:val="0"/>
          <w:sz w:val="28"/>
          <w:szCs w:val="28"/>
          <w:lang w:val="uk-UA"/>
        </w:rPr>
        <w:t xml:space="preserve"> тваринництва, племінної справи, наукового і кадрового забезпечення, стандартизації, карантинного режиму, охорони праці та техніки безпеки;</w:t>
      </w:r>
    </w:p>
    <w:p w:rsidR="003609C9" w:rsidRPr="00107447" w:rsidRDefault="00452188" w:rsidP="001C0AC5">
      <w:pPr>
        <w:shd w:val="clear" w:color="auto" w:fill="FFFFFF"/>
        <w:spacing w:line="306" w:lineRule="exact"/>
        <w:ind w:firstLine="567"/>
        <w:jc w:val="both"/>
        <w:rPr>
          <w:rStyle w:val="ac"/>
          <w:rFonts w:ascii="Times New Roman" w:hAnsi="Times New Roman"/>
          <w:b w:val="0"/>
          <w:sz w:val="28"/>
          <w:szCs w:val="28"/>
        </w:rPr>
      </w:pPr>
      <w:r w:rsidRPr="001C0AC5">
        <w:rPr>
          <w:rStyle w:val="ac"/>
          <w:rFonts w:ascii="Times New Roman" w:hAnsi="Times New Roman"/>
          <w:b w:val="0"/>
          <w:sz w:val="28"/>
          <w:szCs w:val="28"/>
          <w:lang w:val="uk-UA"/>
        </w:rPr>
        <w:t>участь у формуванні та забезпеченні реалізації державної політики, спрямованої на розвиток агропромислового комплексу та гарантування продовольчої безпеки держави.</w:t>
      </w:r>
    </w:p>
    <w:p w:rsidR="00352467" w:rsidRDefault="00352467" w:rsidP="00A508DE">
      <w:pPr>
        <w:shd w:val="clear" w:color="auto" w:fill="FFFFFF"/>
        <w:spacing w:line="280" w:lineRule="exact"/>
        <w:ind w:firstLine="567"/>
        <w:jc w:val="both"/>
        <w:rPr>
          <w:rStyle w:val="ac"/>
          <w:rFonts w:ascii="Times New Roman" w:hAnsi="Times New Roman"/>
          <w:b w:val="0"/>
          <w:sz w:val="28"/>
          <w:szCs w:val="28"/>
          <w:lang w:val="uk-UA"/>
        </w:rPr>
      </w:pPr>
    </w:p>
    <w:p w:rsidR="006D2A32" w:rsidRPr="001C0AC5" w:rsidRDefault="006D2A32" w:rsidP="00A508DE">
      <w:pPr>
        <w:shd w:val="clear" w:color="auto" w:fill="FFFFFF"/>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5. </w:t>
      </w:r>
      <w:r w:rsidR="00B06DD0">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відповідно до визначених галузевих повноважень виконує такі завдання:</w:t>
      </w:r>
    </w:p>
    <w:p w:rsidR="006D2A32" w:rsidRPr="001C0AC5" w:rsidRDefault="006D2A32"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організовує виконання Конституції і законів України, актів Президента України, Кабінету Міністрів України, наказів </w:t>
      </w:r>
      <w:r w:rsidR="00352467">
        <w:rPr>
          <w:rStyle w:val="ac"/>
          <w:rFonts w:ascii="Times New Roman" w:hAnsi="Times New Roman"/>
          <w:b w:val="0"/>
          <w:sz w:val="28"/>
          <w:szCs w:val="28"/>
          <w:lang w:val="uk-UA"/>
        </w:rPr>
        <w:t>Міністерства</w:t>
      </w:r>
      <w:r w:rsidR="00D14926" w:rsidRPr="001C0AC5">
        <w:rPr>
          <w:rStyle w:val="ac"/>
          <w:rFonts w:ascii="Times New Roman" w:hAnsi="Times New Roman"/>
          <w:b w:val="0"/>
          <w:sz w:val="28"/>
          <w:szCs w:val="28"/>
          <w:lang w:val="uk-UA"/>
        </w:rPr>
        <w:t xml:space="preserve"> </w:t>
      </w:r>
      <w:r w:rsidR="00881902" w:rsidRPr="00881902">
        <w:rPr>
          <w:rStyle w:val="ac"/>
          <w:rFonts w:ascii="Times New Roman" w:hAnsi="Times New Roman"/>
          <w:b w:val="0"/>
          <w:sz w:val="28"/>
          <w:szCs w:val="28"/>
          <w:lang w:val="uk-UA"/>
        </w:rPr>
        <w:t>аграрної політики та продовольства України</w:t>
      </w:r>
      <w:r w:rsidRPr="001C0AC5">
        <w:rPr>
          <w:rStyle w:val="ac"/>
          <w:rFonts w:ascii="Times New Roman" w:hAnsi="Times New Roman"/>
          <w:b w:val="0"/>
          <w:sz w:val="28"/>
          <w:szCs w:val="28"/>
          <w:lang w:val="uk-UA"/>
        </w:rPr>
        <w:t>, інших центральних органів виконавчої влади та здійснює контроль за їх реалізацією;</w:t>
      </w:r>
    </w:p>
    <w:p w:rsidR="00672829" w:rsidRPr="001C0AC5" w:rsidRDefault="00672829"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забезпечує у межах своїх повноважень захист прав і законних інтересів фізичних та юридичних осіб;</w:t>
      </w:r>
    </w:p>
    <w:p w:rsidR="00672829" w:rsidRPr="001C0AC5" w:rsidRDefault="00672829"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надає адміністративні послуги;</w:t>
      </w:r>
    </w:p>
    <w:p w:rsidR="00672829" w:rsidRPr="001C0AC5" w:rsidRDefault="00672829"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здійснює державний контроль за дотриманням підприємствами, установами та організаціями правил, норм, стандартів у межах визначених повноважень;</w:t>
      </w:r>
    </w:p>
    <w:p w:rsidR="00513B81" w:rsidRPr="001C0AC5" w:rsidRDefault="00513B81" w:rsidP="00A508DE">
      <w:pPr>
        <w:shd w:val="clear" w:color="auto" w:fill="FFFFFF"/>
        <w:tabs>
          <w:tab w:val="left" w:pos="1142"/>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аналізує стан і тенденції соціально-економічного і культурного розвитку аграрного сектору Київської області та вживає заходів </w:t>
      </w:r>
      <w:r w:rsidR="0047549A" w:rsidRPr="001C0AC5">
        <w:rPr>
          <w:rStyle w:val="ac"/>
          <w:rFonts w:ascii="Times New Roman" w:hAnsi="Times New Roman"/>
          <w:b w:val="0"/>
          <w:sz w:val="28"/>
          <w:szCs w:val="28"/>
          <w:lang w:val="uk-UA"/>
        </w:rPr>
        <w:t>з</w:t>
      </w:r>
      <w:r w:rsidRPr="001C0AC5">
        <w:rPr>
          <w:rStyle w:val="ac"/>
          <w:rFonts w:ascii="Times New Roman" w:hAnsi="Times New Roman"/>
          <w:b w:val="0"/>
          <w:sz w:val="28"/>
          <w:szCs w:val="28"/>
          <w:lang w:val="uk-UA"/>
        </w:rPr>
        <w:t xml:space="preserve"> усунення недоліків;</w:t>
      </w:r>
    </w:p>
    <w:p w:rsidR="0056302E" w:rsidRPr="001C0AC5" w:rsidRDefault="0056302E" w:rsidP="00A508DE">
      <w:pPr>
        <w:shd w:val="clear" w:color="auto" w:fill="FFFFFF"/>
        <w:tabs>
          <w:tab w:val="left" w:pos="1142"/>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бере участь у підготовці пропозиці</w:t>
      </w:r>
      <w:r w:rsidR="00AE1B35" w:rsidRPr="001C0AC5">
        <w:rPr>
          <w:rStyle w:val="ac"/>
          <w:rFonts w:ascii="Times New Roman" w:hAnsi="Times New Roman"/>
          <w:b w:val="0"/>
          <w:sz w:val="28"/>
          <w:szCs w:val="28"/>
          <w:lang w:val="uk-UA"/>
        </w:rPr>
        <w:t xml:space="preserve">й </w:t>
      </w:r>
      <w:r w:rsidRPr="001C0AC5">
        <w:rPr>
          <w:rStyle w:val="ac"/>
          <w:rFonts w:ascii="Times New Roman" w:hAnsi="Times New Roman"/>
          <w:b w:val="0"/>
          <w:sz w:val="28"/>
          <w:szCs w:val="28"/>
          <w:lang w:val="uk-UA"/>
        </w:rPr>
        <w:t xml:space="preserve">до </w:t>
      </w:r>
      <w:r w:rsidR="003609C9" w:rsidRPr="001C0AC5">
        <w:rPr>
          <w:rStyle w:val="ac"/>
          <w:rFonts w:ascii="Times New Roman" w:hAnsi="Times New Roman"/>
          <w:b w:val="0"/>
          <w:sz w:val="28"/>
          <w:szCs w:val="28"/>
          <w:lang w:val="uk-UA"/>
        </w:rPr>
        <w:t>проєкт</w:t>
      </w:r>
      <w:r w:rsidRPr="001C0AC5">
        <w:rPr>
          <w:rStyle w:val="ac"/>
          <w:rFonts w:ascii="Times New Roman" w:hAnsi="Times New Roman"/>
          <w:b w:val="0"/>
          <w:sz w:val="28"/>
          <w:szCs w:val="28"/>
          <w:lang w:val="uk-UA"/>
        </w:rPr>
        <w:t>ів програм соціально-</w:t>
      </w:r>
      <w:r w:rsidRPr="001C0AC5">
        <w:rPr>
          <w:rStyle w:val="ac"/>
          <w:rFonts w:ascii="Times New Roman" w:hAnsi="Times New Roman"/>
          <w:b w:val="0"/>
          <w:sz w:val="28"/>
          <w:szCs w:val="28"/>
          <w:lang w:val="uk-UA"/>
        </w:rPr>
        <w:lastRenderedPageBreak/>
        <w:t>економічного та культурного розвитку Київської області;</w:t>
      </w:r>
    </w:p>
    <w:p w:rsidR="003408A9" w:rsidRPr="001C0AC5" w:rsidRDefault="003408A9"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вносить пропозиції щодо </w:t>
      </w:r>
      <w:r w:rsidR="003609C9" w:rsidRPr="001C0AC5">
        <w:rPr>
          <w:rStyle w:val="ac"/>
          <w:rFonts w:ascii="Times New Roman" w:hAnsi="Times New Roman"/>
          <w:b w:val="0"/>
          <w:sz w:val="28"/>
          <w:szCs w:val="28"/>
          <w:lang w:val="uk-UA"/>
        </w:rPr>
        <w:t>проєкт</w:t>
      </w:r>
      <w:r w:rsidRPr="001C0AC5">
        <w:rPr>
          <w:rStyle w:val="ac"/>
          <w:rFonts w:ascii="Times New Roman" w:hAnsi="Times New Roman"/>
          <w:b w:val="0"/>
          <w:sz w:val="28"/>
          <w:szCs w:val="28"/>
          <w:lang w:val="uk-UA"/>
        </w:rPr>
        <w:t>у відповідного місцевого бюджету;</w:t>
      </w:r>
    </w:p>
    <w:p w:rsidR="003408A9" w:rsidRPr="001C0AC5" w:rsidRDefault="003408A9"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забезпечує ефективне і цільове використання відповідних бюджетних коштів;</w:t>
      </w:r>
    </w:p>
    <w:p w:rsidR="003408A9" w:rsidRPr="001C0AC5" w:rsidRDefault="003408A9"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бере участь у підготовці заходів щодо регіонального розвитку;</w:t>
      </w:r>
    </w:p>
    <w:p w:rsidR="003408A9" w:rsidRPr="001C0AC5" w:rsidRDefault="003408A9"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розробляє </w:t>
      </w:r>
      <w:r w:rsidR="003609C9" w:rsidRPr="001C0AC5">
        <w:rPr>
          <w:rStyle w:val="ac"/>
          <w:rFonts w:ascii="Times New Roman" w:hAnsi="Times New Roman"/>
          <w:b w:val="0"/>
          <w:sz w:val="28"/>
          <w:szCs w:val="28"/>
          <w:lang w:val="uk-UA"/>
        </w:rPr>
        <w:t>проєкт</w:t>
      </w:r>
      <w:r w:rsidRPr="001C0AC5">
        <w:rPr>
          <w:rStyle w:val="ac"/>
          <w:rFonts w:ascii="Times New Roman" w:hAnsi="Times New Roman"/>
          <w:b w:val="0"/>
          <w:sz w:val="28"/>
          <w:szCs w:val="28"/>
          <w:lang w:val="uk-UA"/>
        </w:rPr>
        <w:t xml:space="preserve">и розпоряджень голови Київської обласної державної адміністрації, у визначених законом випадках – </w:t>
      </w:r>
      <w:r w:rsidR="003609C9" w:rsidRPr="001C0AC5">
        <w:rPr>
          <w:rStyle w:val="ac"/>
          <w:rFonts w:ascii="Times New Roman" w:hAnsi="Times New Roman"/>
          <w:b w:val="0"/>
          <w:sz w:val="28"/>
          <w:szCs w:val="28"/>
          <w:lang w:val="uk-UA"/>
        </w:rPr>
        <w:t>проєкт</w:t>
      </w:r>
      <w:r w:rsidRPr="001C0AC5">
        <w:rPr>
          <w:rStyle w:val="ac"/>
          <w:rFonts w:ascii="Times New Roman" w:hAnsi="Times New Roman"/>
          <w:b w:val="0"/>
          <w:sz w:val="28"/>
          <w:szCs w:val="28"/>
          <w:lang w:val="uk-UA"/>
        </w:rPr>
        <w:t>и нормативно-правових актів з питань реалізації галузевих повноважень;</w:t>
      </w:r>
    </w:p>
    <w:p w:rsidR="003408A9" w:rsidRPr="001C0AC5" w:rsidRDefault="003408A9"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бере участь у погодженні </w:t>
      </w:r>
      <w:r w:rsidR="003609C9" w:rsidRPr="001C0AC5">
        <w:rPr>
          <w:rStyle w:val="ac"/>
          <w:rFonts w:ascii="Times New Roman" w:hAnsi="Times New Roman"/>
          <w:b w:val="0"/>
          <w:sz w:val="28"/>
          <w:szCs w:val="28"/>
          <w:lang w:val="uk-UA"/>
        </w:rPr>
        <w:t>проєкт</w:t>
      </w:r>
      <w:r w:rsidRPr="001C0AC5">
        <w:rPr>
          <w:rStyle w:val="ac"/>
          <w:rFonts w:ascii="Times New Roman" w:hAnsi="Times New Roman"/>
          <w:b w:val="0"/>
          <w:sz w:val="28"/>
          <w:szCs w:val="28"/>
          <w:lang w:val="uk-UA"/>
        </w:rPr>
        <w:t>ів нормативно-правових актів, розроблених іншими органами виконавчої влади;</w:t>
      </w:r>
    </w:p>
    <w:p w:rsidR="003408A9" w:rsidRPr="001C0AC5" w:rsidRDefault="003408A9"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бере участь у розробленні </w:t>
      </w:r>
      <w:r w:rsidR="003609C9" w:rsidRPr="001C0AC5">
        <w:rPr>
          <w:rStyle w:val="ac"/>
          <w:rFonts w:ascii="Times New Roman" w:hAnsi="Times New Roman"/>
          <w:b w:val="0"/>
          <w:sz w:val="28"/>
          <w:szCs w:val="28"/>
          <w:lang w:val="uk-UA"/>
        </w:rPr>
        <w:t>проєкт</w:t>
      </w:r>
      <w:r w:rsidRPr="001C0AC5">
        <w:rPr>
          <w:rStyle w:val="ac"/>
          <w:rFonts w:ascii="Times New Roman" w:hAnsi="Times New Roman"/>
          <w:b w:val="0"/>
          <w:sz w:val="28"/>
          <w:szCs w:val="28"/>
          <w:lang w:val="uk-UA"/>
        </w:rPr>
        <w:t xml:space="preserve">ів розпоряджень голови Київської обласної державної адміністрації, </w:t>
      </w:r>
      <w:r w:rsidR="003609C9" w:rsidRPr="001C0AC5">
        <w:rPr>
          <w:rStyle w:val="ac"/>
          <w:rFonts w:ascii="Times New Roman" w:hAnsi="Times New Roman"/>
          <w:b w:val="0"/>
          <w:sz w:val="28"/>
          <w:szCs w:val="28"/>
          <w:lang w:val="uk-UA"/>
        </w:rPr>
        <w:t>проєкт</w:t>
      </w:r>
      <w:r w:rsidRPr="001C0AC5">
        <w:rPr>
          <w:rStyle w:val="ac"/>
          <w:rFonts w:ascii="Times New Roman" w:hAnsi="Times New Roman"/>
          <w:b w:val="0"/>
          <w:sz w:val="28"/>
          <w:szCs w:val="28"/>
          <w:lang w:val="uk-UA"/>
        </w:rPr>
        <w:t>ів нормативно-правових актів, головними розробниками яких є інші структурні підрозділи;</w:t>
      </w:r>
    </w:p>
    <w:p w:rsidR="003408A9" w:rsidRPr="001C0AC5" w:rsidRDefault="003408A9"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бере участь у підготовці звітів голови Київської обласної державної адміністрації для їх розгляду на сесії Київської обласної ради;</w:t>
      </w:r>
    </w:p>
    <w:p w:rsidR="003408A9" w:rsidRPr="001C0AC5" w:rsidRDefault="003408A9"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готує самостійно або разом з іншими структурними підрозділами інформаційні та аналітичні матеріали для подання голові Київської обласної державної адміністрації;</w:t>
      </w:r>
    </w:p>
    <w:p w:rsidR="006D2A32" w:rsidRPr="001C0AC5" w:rsidRDefault="006D2A32"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забезпечує здійснення заходів щодо запобігання і протидії корупції;</w:t>
      </w:r>
    </w:p>
    <w:p w:rsidR="00F80A3A" w:rsidRPr="001C0AC5" w:rsidRDefault="00F80A3A"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готує (бере участь у підготовці) </w:t>
      </w:r>
      <w:r w:rsidR="003609C9" w:rsidRPr="001C0AC5">
        <w:rPr>
          <w:rStyle w:val="ac"/>
          <w:rFonts w:ascii="Times New Roman" w:hAnsi="Times New Roman"/>
          <w:b w:val="0"/>
          <w:sz w:val="28"/>
          <w:szCs w:val="28"/>
          <w:lang w:val="uk-UA"/>
        </w:rPr>
        <w:t>проєкт</w:t>
      </w:r>
      <w:r w:rsidR="0047549A" w:rsidRPr="001C0AC5">
        <w:rPr>
          <w:rStyle w:val="ac"/>
          <w:rFonts w:ascii="Times New Roman" w:hAnsi="Times New Roman"/>
          <w:b w:val="0"/>
          <w:sz w:val="28"/>
          <w:szCs w:val="28"/>
          <w:lang w:val="uk-UA"/>
        </w:rPr>
        <w:t>ів</w:t>
      </w:r>
      <w:r w:rsidRPr="001C0AC5">
        <w:rPr>
          <w:rStyle w:val="ac"/>
          <w:rFonts w:ascii="Times New Roman" w:hAnsi="Times New Roman"/>
          <w:b w:val="0"/>
          <w:sz w:val="28"/>
          <w:szCs w:val="28"/>
          <w:lang w:val="uk-UA"/>
        </w:rPr>
        <w:t xml:space="preserve"> угод, договорів, меморандумів, протоколів зустрічей делегацій і робочих груп у межах своїх повноважень;</w:t>
      </w:r>
    </w:p>
    <w:p w:rsidR="00F80A3A" w:rsidRPr="001C0AC5" w:rsidRDefault="00F80A3A"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розглядає в установленому законодавством порядку звернення громадян;</w:t>
      </w:r>
    </w:p>
    <w:p w:rsidR="00F80A3A" w:rsidRPr="001C0AC5" w:rsidRDefault="00F80A3A"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опрацьовує запити і звернення народних депутатів України та депутатів відповідних місцевих рад;</w:t>
      </w:r>
    </w:p>
    <w:p w:rsidR="00F80A3A" w:rsidRPr="001C0AC5" w:rsidRDefault="00F80A3A" w:rsidP="00A508DE">
      <w:pPr>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забезпечує доступ до публічної інформації, розпорядником якої він є;</w:t>
      </w:r>
    </w:p>
    <w:p w:rsidR="00F80A3A" w:rsidRPr="001C0AC5" w:rsidRDefault="00F80A3A"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постійно інформує населення про стан здійснення визначених законом повноважень;</w:t>
      </w:r>
    </w:p>
    <w:p w:rsidR="00F80A3A" w:rsidRPr="001C0AC5" w:rsidRDefault="00F80A3A"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контролює органи місцевого самоврядування та надає методичну допомогу з питань здійснення наданих їм законом повноважень органів виконавчої влади;</w:t>
      </w:r>
    </w:p>
    <w:p w:rsidR="00BA694B" w:rsidRPr="001C0AC5" w:rsidRDefault="00F80A3A" w:rsidP="00A508DE">
      <w:pPr>
        <w:shd w:val="clear" w:color="auto" w:fill="FFFFFF"/>
        <w:tabs>
          <w:tab w:val="left" w:pos="1277"/>
        </w:tabs>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здійснює повноваження, делеговані Київською обласною радою;</w:t>
      </w:r>
    </w:p>
    <w:p w:rsidR="002B6A15" w:rsidRPr="001C0AC5" w:rsidRDefault="00F80A3A" w:rsidP="00A508DE">
      <w:pPr>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організовує роботу з укомплектування, зберігання, обліку та використання архівних документів;</w:t>
      </w:r>
    </w:p>
    <w:p w:rsidR="00A508DE" w:rsidRPr="001C0AC5" w:rsidRDefault="00F80A3A" w:rsidP="00822CD3">
      <w:pPr>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забезпечує у межах своїх повноважень реалізацію державної політики стосовно захисту інформації з обмеженим доступом;</w:t>
      </w:r>
    </w:p>
    <w:p w:rsidR="00F80A3A" w:rsidRPr="001C0AC5" w:rsidRDefault="00F80A3A" w:rsidP="00A508DE">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бере участь у вирішенні відповідно до законодавства колективних трудових спорів (конфліктів);</w:t>
      </w:r>
    </w:p>
    <w:p w:rsidR="00F80A3A" w:rsidRPr="001C0AC5" w:rsidRDefault="00F80A3A" w:rsidP="00A508DE">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забезпечує захист персональних даних;</w:t>
      </w:r>
    </w:p>
    <w:p w:rsidR="00F80A3A" w:rsidRPr="001C0AC5" w:rsidRDefault="00F80A3A" w:rsidP="00A508DE">
      <w:pPr>
        <w:shd w:val="clear" w:color="auto" w:fill="FFFFFF"/>
        <w:tabs>
          <w:tab w:val="left" w:pos="1296"/>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забезпечує в межах своїх повноважень реалізацію державної політики у сфері державної таємниці та інформації, виконання завдань мобілізаційної підготовки та мобілізаційної готовності галузей агропромислового виробництва, виконання завдань цивільного захисту населення і сільських територій;</w:t>
      </w:r>
      <w:r w:rsidR="00D711A3" w:rsidRPr="001C0AC5">
        <w:rPr>
          <w:rStyle w:val="ac"/>
          <w:rFonts w:ascii="Times New Roman" w:hAnsi="Times New Roman"/>
          <w:b w:val="0"/>
          <w:sz w:val="28"/>
          <w:szCs w:val="28"/>
          <w:lang w:val="uk-UA"/>
        </w:rPr>
        <w:t xml:space="preserve"> </w:t>
      </w:r>
    </w:p>
    <w:p w:rsidR="00D711A3" w:rsidRPr="001C0AC5" w:rsidRDefault="00D711A3" w:rsidP="00A508DE">
      <w:pPr>
        <w:shd w:val="clear" w:color="auto" w:fill="FFFFFF"/>
        <w:tabs>
          <w:tab w:val="left" w:pos="1296"/>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готує пропозиції до </w:t>
      </w:r>
      <w:r w:rsidR="003609C9" w:rsidRPr="001C0AC5">
        <w:rPr>
          <w:rStyle w:val="ac"/>
          <w:rFonts w:ascii="Times New Roman" w:hAnsi="Times New Roman"/>
          <w:b w:val="0"/>
          <w:sz w:val="28"/>
          <w:szCs w:val="28"/>
          <w:lang w:val="uk-UA"/>
        </w:rPr>
        <w:t>проєкт</w:t>
      </w:r>
      <w:r w:rsidRPr="001C0AC5">
        <w:rPr>
          <w:rStyle w:val="ac"/>
          <w:rFonts w:ascii="Times New Roman" w:hAnsi="Times New Roman"/>
          <w:b w:val="0"/>
          <w:sz w:val="28"/>
          <w:szCs w:val="28"/>
          <w:lang w:val="uk-UA"/>
        </w:rPr>
        <w:t>ів програм соціально-економічного та культурного розвитку Київської області</w:t>
      </w:r>
      <w:r w:rsidR="006B5EC7" w:rsidRPr="001C0AC5">
        <w:rPr>
          <w:rStyle w:val="ac"/>
          <w:rFonts w:ascii="Times New Roman" w:hAnsi="Times New Roman"/>
          <w:b w:val="0"/>
          <w:sz w:val="28"/>
          <w:szCs w:val="28"/>
          <w:lang w:val="uk-UA"/>
        </w:rPr>
        <w:t>, а також відповідних цільових програм розвитку галузей агропромислового виробництва;</w:t>
      </w:r>
    </w:p>
    <w:p w:rsidR="00F53B5B" w:rsidRPr="001C0AC5" w:rsidRDefault="00F53B5B" w:rsidP="00A508DE">
      <w:pPr>
        <w:shd w:val="clear" w:color="auto" w:fill="FFFFFF"/>
        <w:tabs>
          <w:tab w:val="left" w:pos="1277"/>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розробляє цільові програми розвитку агропромислового комплексу Київської області;</w:t>
      </w:r>
    </w:p>
    <w:p w:rsidR="00A454D7" w:rsidRPr="001C0AC5" w:rsidRDefault="00A454D7" w:rsidP="00A508DE">
      <w:pPr>
        <w:shd w:val="clear" w:color="auto" w:fill="FFFFFF"/>
        <w:tabs>
          <w:tab w:val="left" w:pos="1142"/>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вносить </w:t>
      </w:r>
      <w:r w:rsidR="00881902" w:rsidRPr="00881902">
        <w:rPr>
          <w:rStyle w:val="ac"/>
          <w:rFonts w:ascii="Times New Roman" w:hAnsi="Times New Roman"/>
          <w:b w:val="0"/>
          <w:sz w:val="28"/>
          <w:szCs w:val="28"/>
          <w:lang w:val="uk-UA"/>
        </w:rPr>
        <w:t>Міністерству аграрної політики та продовольства України</w:t>
      </w:r>
      <w:r w:rsidR="00D14926" w:rsidRPr="001C0AC5">
        <w:rPr>
          <w:rStyle w:val="ac"/>
          <w:rFonts w:ascii="Times New Roman" w:hAnsi="Times New Roman"/>
          <w:b w:val="0"/>
          <w:sz w:val="28"/>
          <w:szCs w:val="28"/>
          <w:lang w:val="uk-UA"/>
        </w:rPr>
        <w:t xml:space="preserve"> </w:t>
      </w:r>
      <w:r w:rsidRPr="001C0AC5">
        <w:rPr>
          <w:rStyle w:val="ac"/>
          <w:rFonts w:ascii="Times New Roman" w:hAnsi="Times New Roman"/>
          <w:b w:val="0"/>
          <w:sz w:val="28"/>
          <w:szCs w:val="28"/>
          <w:lang w:val="uk-UA"/>
        </w:rPr>
        <w:t>пропозиції щодо удосконалення механізму державної підтримки підприємств галузей агропромислового виробництва, розвитку малого підприємництва на селі, в тому числі фермерських і особистих селянських господарств;</w:t>
      </w:r>
    </w:p>
    <w:p w:rsidR="006B5EC7" w:rsidRPr="001C0AC5" w:rsidRDefault="006B5EC7" w:rsidP="00EC43ED">
      <w:pPr>
        <w:shd w:val="clear" w:color="auto" w:fill="FFFFFF"/>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готує пропозиції до </w:t>
      </w:r>
      <w:r w:rsidR="003609C9" w:rsidRPr="001C0AC5">
        <w:rPr>
          <w:rStyle w:val="ac"/>
          <w:rFonts w:ascii="Times New Roman" w:hAnsi="Times New Roman"/>
          <w:b w:val="0"/>
          <w:sz w:val="28"/>
          <w:szCs w:val="28"/>
          <w:lang w:val="uk-UA"/>
        </w:rPr>
        <w:t>проєкт</w:t>
      </w:r>
      <w:r w:rsidRPr="001C0AC5">
        <w:rPr>
          <w:rStyle w:val="ac"/>
          <w:rFonts w:ascii="Times New Roman" w:hAnsi="Times New Roman"/>
          <w:b w:val="0"/>
          <w:sz w:val="28"/>
          <w:szCs w:val="28"/>
          <w:lang w:val="uk-UA"/>
        </w:rPr>
        <w:t>у стратегії розвитку Київської області;</w:t>
      </w:r>
    </w:p>
    <w:p w:rsidR="00F426DD" w:rsidRPr="001C0AC5" w:rsidRDefault="00A454D7" w:rsidP="00A508DE">
      <w:pPr>
        <w:shd w:val="clear" w:color="auto" w:fill="FFFFFF"/>
        <w:tabs>
          <w:tab w:val="left" w:pos="1286"/>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lastRenderedPageBreak/>
        <w:t xml:space="preserve">надає методичну допомогу сільськогосподарським товаровиробникам з питань науково-технічних розробок, провадження інноваційно-інвестиційної діяльності, інформатизації, нарощення експортного потенціалу, створення нових та реконструкції діючих </w:t>
      </w:r>
      <w:r w:rsidR="00F426DD" w:rsidRPr="001C0AC5">
        <w:rPr>
          <w:rStyle w:val="ac"/>
          <w:rFonts w:ascii="Times New Roman" w:hAnsi="Times New Roman"/>
          <w:b w:val="0"/>
          <w:sz w:val="28"/>
          <w:szCs w:val="28"/>
          <w:lang w:val="uk-UA"/>
        </w:rPr>
        <w:t>виробництв;</w:t>
      </w:r>
    </w:p>
    <w:p w:rsidR="006E6019" w:rsidRPr="001C0AC5" w:rsidRDefault="006E6019" w:rsidP="00A508DE">
      <w:pPr>
        <w:shd w:val="clear" w:color="auto" w:fill="FFFFFF"/>
        <w:tabs>
          <w:tab w:val="left" w:pos="1286"/>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вживає заходів для боротьби з корупцією в галузях агропромислового виробництва, активізації боротьби з розкраданням державного майна на підприємствах галузей агропромислового виробництва;</w:t>
      </w:r>
    </w:p>
    <w:p w:rsidR="006E6019" w:rsidRPr="001C0AC5" w:rsidRDefault="006E6019" w:rsidP="00EC43ED">
      <w:pPr>
        <w:shd w:val="clear" w:color="auto" w:fill="FFFFFF"/>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надає допомогу підприємствам, установам та організаціям з питань додержання правил ведення бухгалтерського обліку і фінансової звітності, виявляє причини і факти непродуктивних витрат  </w:t>
      </w:r>
      <w:r w:rsidR="00034619" w:rsidRPr="001C0AC5">
        <w:rPr>
          <w:rStyle w:val="ac"/>
          <w:rFonts w:ascii="Times New Roman" w:hAnsi="Times New Roman"/>
          <w:b w:val="0"/>
          <w:sz w:val="28"/>
          <w:szCs w:val="28"/>
          <w:lang w:val="uk-UA"/>
        </w:rPr>
        <w:t>т</w:t>
      </w:r>
      <w:r w:rsidRPr="001C0AC5">
        <w:rPr>
          <w:rStyle w:val="ac"/>
          <w:rFonts w:ascii="Times New Roman" w:hAnsi="Times New Roman"/>
          <w:b w:val="0"/>
          <w:sz w:val="28"/>
          <w:szCs w:val="28"/>
          <w:lang w:val="uk-UA"/>
        </w:rPr>
        <w:t xml:space="preserve">а втрат на підприємствах, що належать до сфери управління </w:t>
      </w:r>
      <w:r w:rsidR="00D14926" w:rsidRPr="001C0AC5">
        <w:rPr>
          <w:rStyle w:val="ac"/>
          <w:rFonts w:ascii="Times New Roman" w:hAnsi="Times New Roman"/>
          <w:b w:val="0"/>
          <w:sz w:val="28"/>
          <w:szCs w:val="28"/>
          <w:lang w:val="uk-UA"/>
        </w:rPr>
        <w:t>Міністерств</w:t>
      </w:r>
      <w:r w:rsidR="0047549A" w:rsidRPr="001C0AC5">
        <w:rPr>
          <w:rStyle w:val="ac"/>
          <w:rFonts w:ascii="Times New Roman" w:hAnsi="Times New Roman"/>
          <w:b w:val="0"/>
          <w:sz w:val="28"/>
          <w:szCs w:val="28"/>
          <w:lang w:val="uk-UA"/>
        </w:rPr>
        <w:t>а</w:t>
      </w:r>
      <w:r w:rsidR="00D14926" w:rsidRPr="001C0AC5">
        <w:rPr>
          <w:rStyle w:val="ac"/>
          <w:rFonts w:ascii="Times New Roman" w:hAnsi="Times New Roman"/>
          <w:b w:val="0"/>
          <w:sz w:val="28"/>
          <w:szCs w:val="28"/>
          <w:lang w:val="uk-UA"/>
        </w:rPr>
        <w:t xml:space="preserve"> </w:t>
      </w:r>
      <w:r w:rsidR="009838A4" w:rsidRPr="009838A4">
        <w:rPr>
          <w:rStyle w:val="ac"/>
          <w:rFonts w:ascii="Times New Roman" w:hAnsi="Times New Roman"/>
          <w:b w:val="0"/>
          <w:sz w:val="28"/>
          <w:szCs w:val="28"/>
          <w:lang w:val="uk-UA"/>
        </w:rPr>
        <w:t>аграрної політики та продовольства України</w:t>
      </w:r>
      <w:r w:rsidRPr="001C0AC5">
        <w:rPr>
          <w:rStyle w:val="ac"/>
          <w:rFonts w:ascii="Times New Roman" w:hAnsi="Times New Roman"/>
          <w:b w:val="0"/>
          <w:sz w:val="28"/>
          <w:szCs w:val="28"/>
          <w:lang w:val="uk-UA"/>
        </w:rPr>
        <w:t>, сприяє розвитку статистики в галузях агропромислового виробництва;</w:t>
      </w:r>
    </w:p>
    <w:p w:rsidR="00F426DD" w:rsidRPr="001C0AC5" w:rsidRDefault="00F426DD" w:rsidP="00EC43ED">
      <w:pPr>
        <w:shd w:val="clear" w:color="auto" w:fill="FFFFFF"/>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сприяє розвитку ринку виробництва сировини та продуктів дитячого, дієтичного та профілактичного харчування, органічної продукції;</w:t>
      </w:r>
    </w:p>
    <w:p w:rsidR="00F426DD" w:rsidRPr="001962CF" w:rsidRDefault="00F426DD" w:rsidP="00A508DE">
      <w:pPr>
        <w:shd w:val="clear" w:color="auto" w:fill="FFFFFF"/>
        <w:tabs>
          <w:tab w:val="left" w:pos="1354"/>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розробляє і вносить пропозиції Київській обласній державній адміністрації з питань збереження, відтворення, підвищення та охорони родючості ґрунтів, консервації деградованих і малопродуктивних земель, а також бере участь у проведенні агрохімічної паспортизації земель сільськогосподарського призначення;</w:t>
      </w:r>
    </w:p>
    <w:p w:rsidR="00CC52FD" w:rsidRPr="001C0AC5" w:rsidRDefault="00F426DD" w:rsidP="00A508DE">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сприяє забезпеченню цільового, ефективного використання сільсько</w:t>
      </w:r>
      <w:r w:rsidR="00BA694B" w:rsidRPr="001C0AC5">
        <w:rPr>
          <w:rStyle w:val="ac"/>
          <w:rFonts w:ascii="Times New Roman" w:hAnsi="Times New Roman"/>
          <w:b w:val="0"/>
          <w:sz w:val="28"/>
          <w:szCs w:val="28"/>
          <w:lang w:val="uk-UA"/>
        </w:rPr>
        <w:t>-</w:t>
      </w:r>
      <w:r w:rsidRPr="001C0AC5">
        <w:rPr>
          <w:rStyle w:val="ac"/>
          <w:rFonts w:ascii="Times New Roman" w:hAnsi="Times New Roman"/>
          <w:b w:val="0"/>
          <w:sz w:val="28"/>
          <w:szCs w:val="28"/>
          <w:lang w:val="uk-UA"/>
        </w:rPr>
        <w:t>господарськими підприємствами меліорованих земель, бере участь у здійсненні заходів щодо відновлення роботи меліоративних систем;</w:t>
      </w:r>
    </w:p>
    <w:p w:rsidR="006E6019" w:rsidRPr="001C0AC5" w:rsidRDefault="006E6019" w:rsidP="00A508DE">
      <w:pPr>
        <w:shd w:val="clear" w:color="auto" w:fill="FFFFFF"/>
        <w:tabs>
          <w:tab w:val="left" w:pos="1142"/>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координує діяльність сільськогосподарських товаровиробників з питань визначення ними потреби у пестицидах і агрохімікатах та їх фактичного надходження в Київську область;</w:t>
      </w:r>
    </w:p>
    <w:p w:rsidR="00F33F86" w:rsidRPr="001C0AC5" w:rsidRDefault="00F33F86" w:rsidP="00A508DE">
      <w:pPr>
        <w:shd w:val="clear" w:color="auto" w:fill="FFFFFF"/>
        <w:tabs>
          <w:tab w:val="left" w:pos="1301"/>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сприяє техніко-технологічній модернізації галузей агропромислового виробництва, розвитку регіонального ринку сільськогосподарських машин і обладнання, погоджує норми питомих витрат енергетичних ресурсів у аграрному секторі економіки;</w:t>
      </w:r>
    </w:p>
    <w:p w:rsidR="00F426DD" w:rsidRPr="001C0AC5" w:rsidRDefault="00F426DD" w:rsidP="00A508DE">
      <w:pPr>
        <w:shd w:val="clear" w:color="auto" w:fill="FFFFFF"/>
        <w:tabs>
          <w:tab w:val="left" w:pos="1301"/>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забезпечує в межах своїх повноважень розвиток виробництва і використання біодизеля, біоетанолу, інших альтернативних видів палива та відновлюваних джерел енергії, запровадження енергозберігаючих технологій </w:t>
      </w:r>
      <w:r w:rsidR="00C65057" w:rsidRPr="001C0AC5">
        <w:rPr>
          <w:rStyle w:val="ac"/>
          <w:rFonts w:ascii="Times New Roman" w:hAnsi="Times New Roman"/>
          <w:b w:val="0"/>
          <w:sz w:val="28"/>
          <w:szCs w:val="28"/>
          <w:lang w:val="uk-UA"/>
        </w:rPr>
        <w:t>у</w:t>
      </w:r>
      <w:r w:rsidRPr="001C0AC5">
        <w:rPr>
          <w:rStyle w:val="ac"/>
          <w:rFonts w:ascii="Times New Roman" w:hAnsi="Times New Roman"/>
          <w:b w:val="0"/>
          <w:sz w:val="28"/>
          <w:szCs w:val="28"/>
          <w:lang w:val="uk-UA"/>
        </w:rPr>
        <w:t xml:space="preserve"> галузях агропромислового виробництва;</w:t>
      </w:r>
    </w:p>
    <w:p w:rsidR="00F426DD" w:rsidRPr="001C0AC5" w:rsidRDefault="00F426DD" w:rsidP="00A508DE">
      <w:pPr>
        <w:shd w:val="clear" w:color="auto" w:fill="FFFFFF"/>
        <w:tabs>
          <w:tab w:val="left" w:pos="1373"/>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готує пропозиції стосовно укладення з профспілковими організаціями в агропромисловому виробництві галузевих і регіональних угод;</w:t>
      </w:r>
    </w:p>
    <w:p w:rsidR="00F426DD" w:rsidRPr="001C0AC5" w:rsidRDefault="00F426DD" w:rsidP="00A508DE">
      <w:pPr>
        <w:shd w:val="clear" w:color="auto" w:fill="FFFFFF"/>
        <w:tabs>
          <w:tab w:val="left" w:pos="1373"/>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реалізує разом з відповідними науково-дослідними, дослідно-конструкторськими, </w:t>
      </w:r>
      <w:r w:rsidR="003609C9" w:rsidRPr="001C0AC5">
        <w:rPr>
          <w:rStyle w:val="ac"/>
          <w:rFonts w:ascii="Times New Roman" w:hAnsi="Times New Roman"/>
          <w:b w:val="0"/>
          <w:sz w:val="28"/>
          <w:szCs w:val="28"/>
          <w:lang w:val="uk-UA"/>
        </w:rPr>
        <w:t>проєкт</w:t>
      </w:r>
      <w:r w:rsidRPr="001C0AC5">
        <w:rPr>
          <w:rStyle w:val="ac"/>
          <w:rFonts w:ascii="Times New Roman" w:hAnsi="Times New Roman"/>
          <w:b w:val="0"/>
          <w:sz w:val="28"/>
          <w:szCs w:val="28"/>
          <w:lang w:val="uk-UA"/>
        </w:rPr>
        <w:t>ними установами і аграрними вищими навчальними закладами науково-технічну та кадрову політику в галузях агропромислового комплексу;</w:t>
      </w:r>
    </w:p>
    <w:p w:rsidR="00FE3C8F" w:rsidRPr="001C0AC5" w:rsidRDefault="00FE3C8F" w:rsidP="00A508DE">
      <w:pPr>
        <w:shd w:val="clear" w:color="auto" w:fill="FFFFFF"/>
        <w:tabs>
          <w:tab w:val="left" w:pos="1296"/>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створює належні умови для формування і розвитку сільськогосподарських дорадчих служб, вносить Київській обласній державній адміністрації пропозиції до </w:t>
      </w:r>
      <w:r w:rsidR="003609C9" w:rsidRPr="001C0AC5">
        <w:rPr>
          <w:rStyle w:val="ac"/>
          <w:rFonts w:ascii="Times New Roman" w:hAnsi="Times New Roman"/>
          <w:b w:val="0"/>
          <w:sz w:val="28"/>
          <w:szCs w:val="28"/>
          <w:lang w:val="uk-UA"/>
        </w:rPr>
        <w:t>проєкт</w:t>
      </w:r>
      <w:r w:rsidRPr="001C0AC5">
        <w:rPr>
          <w:rStyle w:val="ac"/>
          <w:rFonts w:ascii="Times New Roman" w:hAnsi="Times New Roman"/>
          <w:b w:val="0"/>
          <w:sz w:val="28"/>
          <w:szCs w:val="28"/>
          <w:lang w:val="uk-UA"/>
        </w:rPr>
        <w:t>у обласного бюджету в частині фінансування соціально спрямованих дорадчих послуг;</w:t>
      </w:r>
    </w:p>
    <w:p w:rsidR="00FE3C8F" w:rsidRPr="001C0AC5" w:rsidRDefault="00FE3C8F" w:rsidP="00A508DE">
      <w:pPr>
        <w:shd w:val="clear" w:color="auto" w:fill="FFFFFF"/>
        <w:tabs>
          <w:tab w:val="left" w:pos="1296"/>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забезпечує дотримання підприємствами, установами та організаціями галузей агропромислового комплексу вимог законодавства з охорони праці, пожежної безпеки і безпеки дорожнього руху;</w:t>
      </w:r>
    </w:p>
    <w:p w:rsidR="00ED561B" w:rsidRPr="001C0AC5" w:rsidRDefault="00ED561B" w:rsidP="00A508DE">
      <w:pPr>
        <w:pStyle w:val="a4"/>
        <w:tabs>
          <w:tab w:val="left" w:pos="709"/>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вживає заход</w:t>
      </w:r>
      <w:r w:rsidR="00C65057" w:rsidRPr="001C0AC5">
        <w:rPr>
          <w:rStyle w:val="ac"/>
          <w:rFonts w:ascii="Times New Roman" w:hAnsi="Times New Roman"/>
          <w:b w:val="0"/>
          <w:sz w:val="28"/>
          <w:szCs w:val="28"/>
          <w:lang w:val="uk-UA"/>
        </w:rPr>
        <w:t>ів</w:t>
      </w:r>
      <w:r w:rsidRPr="001C0AC5">
        <w:rPr>
          <w:rStyle w:val="ac"/>
          <w:rFonts w:ascii="Times New Roman" w:hAnsi="Times New Roman"/>
          <w:b w:val="0"/>
          <w:sz w:val="28"/>
          <w:szCs w:val="28"/>
          <w:lang w:val="uk-UA"/>
        </w:rPr>
        <w:t xml:space="preserve"> щодо цільового та ефективного використання коштів державного бюджету, спрямованих за бюджетними програмами, </w:t>
      </w:r>
      <w:r w:rsidRPr="001C0AC5">
        <w:rPr>
          <w:rStyle w:val="ac"/>
          <w:rFonts w:ascii="Times New Roman" w:hAnsi="Times New Roman"/>
          <w:b w:val="0"/>
          <w:sz w:val="28"/>
          <w:szCs w:val="28"/>
          <w:lang w:val="uk-UA"/>
        </w:rPr>
        <w:lastRenderedPageBreak/>
        <w:t xml:space="preserve">передбаченими для </w:t>
      </w:r>
      <w:r w:rsidR="00D14926" w:rsidRPr="001C0AC5">
        <w:rPr>
          <w:rStyle w:val="ac"/>
          <w:rFonts w:ascii="Times New Roman" w:hAnsi="Times New Roman"/>
          <w:b w:val="0"/>
          <w:sz w:val="28"/>
          <w:szCs w:val="28"/>
          <w:lang w:val="uk-UA"/>
        </w:rPr>
        <w:t xml:space="preserve">Міністерства </w:t>
      </w:r>
      <w:r w:rsidR="00881902" w:rsidRPr="00881902">
        <w:rPr>
          <w:rStyle w:val="ac"/>
          <w:rFonts w:ascii="Times New Roman" w:hAnsi="Times New Roman"/>
          <w:b w:val="0"/>
          <w:sz w:val="28"/>
          <w:szCs w:val="28"/>
          <w:lang w:val="uk-UA"/>
        </w:rPr>
        <w:t xml:space="preserve">аграрної політики та продовольства України </w:t>
      </w:r>
      <w:r w:rsidRPr="001C0AC5">
        <w:rPr>
          <w:rStyle w:val="ac"/>
          <w:rFonts w:ascii="Times New Roman" w:hAnsi="Times New Roman"/>
          <w:b w:val="0"/>
          <w:sz w:val="28"/>
          <w:szCs w:val="28"/>
          <w:lang w:val="uk-UA"/>
        </w:rPr>
        <w:t>законами України про державний бюджет на відповідний рік, та інформує суб’єкт</w:t>
      </w:r>
      <w:r w:rsidR="00C65057" w:rsidRPr="001C0AC5">
        <w:rPr>
          <w:rStyle w:val="ac"/>
          <w:rFonts w:ascii="Times New Roman" w:hAnsi="Times New Roman"/>
          <w:b w:val="0"/>
          <w:sz w:val="28"/>
          <w:szCs w:val="28"/>
          <w:lang w:val="uk-UA"/>
        </w:rPr>
        <w:t>и</w:t>
      </w:r>
      <w:r w:rsidRPr="001C0AC5">
        <w:rPr>
          <w:rStyle w:val="ac"/>
          <w:rFonts w:ascii="Times New Roman" w:hAnsi="Times New Roman"/>
          <w:b w:val="0"/>
          <w:sz w:val="28"/>
          <w:szCs w:val="28"/>
          <w:lang w:val="uk-UA"/>
        </w:rPr>
        <w:t xml:space="preserve"> господарювання агропромислового комплексу стосовно застосування норм порядків використання коштів за зазначеними бюджетними програмами;</w:t>
      </w:r>
    </w:p>
    <w:p w:rsidR="00FE3C8F" w:rsidRPr="001C0AC5" w:rsidRDefault="00FE3C8F" w:rsidP="00A508DE">
      <w:pPr>
        <w:shd w:val="clear" w:color="auto" w:fill="FFFFFF"/>
        <w:tabs>
          <w:tab w:val="left" w:pos="1142"/>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забезпечує організацію та фінансування виставково-ярмаркової діяльності у сфері агропромислового розвитку, сприяє участі підприємств, установ і організацій усіх форм власності у виставках, ярмарках, аукціонах;</w:t>
      </w:r>
    </w:p>
    <w:p w:rsidR="00FE3C8F" w:rsidRPr="001C0AC5" w:rsidRDefault="00FE3C8F" w:rsidP="00A508DE">
      <w:pPr>
        <w:pStyle w:val="a8"/>
        <w:spacing w:before="0" w:beforeAutospacing="0" w:after="0" w:afterAutospacing="0" w:line="300" w:lineRule="exact"/>
        <w:ind w:firstLine="567"/>
        <w:jc w:val="both"/>
        <w:rPr>
          <w:rStyle w:val="ac"/>
          <w:b w:val="0"/>
          <w:sz w:val="28"/>
          <w:szCs w:val="28"/>
          <w:lang w:val="uk-UA"/>
        </w:rPr>
      </w:pPr>
      <w:r w:rsidRPr="001C0AC5">
        <w:rPr>
          <w:rStyle w:val="ac"/>
          <w:b w:val="0"/>
          <w:sz w:val="28"/>
          <w:szCs w:val="28"/>
          <w:lang w:val="uk-UA"/>
        </w:rPr>
        <w:t xml:space="preserve">подає пропозиції до </w:t>
      </w:r>
      <w:r w:rsidR="003609C9" w:rsidRPr="001C0AC5">
        <w:rPr>
          <w:rStyle w:val="ac"/>
          <w:b w:val="0"/>
          <w:sz w:val="28"/>
          <w:szCs w:val="28"/>
          <w:lang w:val="uk-UA"/>
        </w:rPr>
        <w:t>проєкт</w:t>
      </w:r>
      <w:r w:rsidRPr="001C0AC5">
        <w:rPr>
          <w:rStyle w:val="ac"/>
          <w:b w:val="0"/>
          <w:sz w:val="28"/>
          <w:szCs w:val="28"/>
          <w:lang w:val="uk-UA"/>
        </w:rPr>
        <w:t>ів нормативно-правових актів щодо регулювання ринку сільськогосподарської продукції та продовольства;</w:t>
      </w:r>
    </w:p>
    <w:p w:rsidR="00FE3C8F" w:rsidRPr="001C0AC5" w:rsidRDefault="00FE3C8F" w:rsidP="00A508DE">
      <w:pPr>
        <w:pStyle w:val="a8"/>
        <w:spacing w:before="0" w:beforeAutospacing="0" w:after="0" w:afterAutospacing="0" w:line="300" w:lineRule="exact"/>
        <w:ind w:firstLine="567"/>
        <w:jc w:val="both"/>
        <w:rPr>
          <w:rStyle w:val="ac"/>
          <w:b w:val="0"/>
          <w:sz w:val="28"/>
          <w:szCs w:val="28"/>
          <w:lang w:val="uk-UA"/>
        </w:rPr>
      </w:pPr>
      <w:r w:rsidRPr="001C0AC5">
        <w:rPr>
          <w:rStyle w:val="ac"/>
          <w:b w:val="0"/>
          <w:sz w:val="28"/>
          <w:szCs w:val="28"/>
          <w:lang w:val="uk-UA"/>
        </w:rPr>
        <w:t>здійснює заходи, спрямовані на активізацію експорту сільськогосподарської продукції та сприяння просуванню сільськогосподарської продукції і сировини на зовнішні ринки;</w:t>
      </w:r>
    </w:p>
    <w:p w:rsidR="007E3A11" w:rsidRPr="001C0AC5" w:rsidRDefault="00FE3C8F" w:rsidP="00A508DE">
      <w:pPr>
        <w:pStyle w:val="a8"/>
        <w:spacing w:before="0" w:beforeAutospacing="0" w:after="0" w:afterAutospacing="0" w:line="300" w:lineRule="exact"/>
        <w:ind w:firstLine="567"/>
        <w:jc w:val="both"/>
        <w:rPr>
          <w:rStyle w:val="ac"/>
          <w:b w:val="0"/>
          <w:sz w:val="28"/>
          <w:szCs w:val="28"/>
          <w:lang w:val="uk-UA"/>
        </w:rPr>
      </w:pPr>
      <w:r w:rsidRPr="001C0AC5">
        <w:rPr>
          <w:rStyle w:val="ac"/>
          <w:b w:val="0"/>
          <w:sz w:val="28"/>
          <w:szCs w:val="28"/>
          <w:lang w:val="uk-UA"/>
        </w:rPr>
        <w:t xml:space="preserve">здійснює аналіз статистичних показників діяльності агропромислового комплексу та надання відповідної інформації </w:t>
      </w:r>
      <w:r w:rsidR="00881902" w:rsidRPr="00881902">
        <w:rPr>
          <w:rStyle w:val="ac"/>
          <w:b w:val="0"/>
          <w:sz w:val="28"/>
          <w:szCs w:val="28"/>
          <w:lang w:val="uk-UA"/>
        </w:rPr>
        <w:t xml:space="preserve">Міністерству аграрної політики та продовольства України </w:t>
      </w:r>
      <w:r w:rsidRPr="001C0AC5">
        <w:rPr>
          <w:rStyle w:val="ac"/>
          <w:b w:val="0"/>
          <w:sz w:val="28"/>
          <w:szCs w:val="28"/>
          <w:lang w:val="uk-UA"/>
        </w:rPr>
        <w:t>для прийняття рішень і впровадження заходів, що забезпечують підвищення економічної ефективності роботи агропромислового комплексу та дозволяють забезпечувати продовольчу безпеку</w:t>
      </w:r>
      <w:r w:rsidR="00C079A5" w:rsidRPr="001C0AC5">
        <w:rPr>
          <w:rStyle w:val="ac"/>
          <w:b w:val="0"/>
          <w:sz w:val="28"/>
          <w:szCs w:val="28"/>
          <w:lang w:val="uk-UA"/>
        </w:rPr>
        <w:t xml:space="preserve"> держави на відповідному рівні;</w:t>
      </w:r>
    </w:p>
    <w:p w:rsidR="00FE3C8F" w:rsidRPr="001C0AC5" w:rsidRDefault="00FE3C8F" w:rsidP="00A508DE">
      <w:pPr>
        <w:pStyle w:val="a8"/>
        <w:spacing w:before="0" w:beforeAutospacing="0" w:after="0" w:afterAutospacing="0" w:line="300" w:lineRule="exact"/>
        <w:ind w:firstLine="567"/>
        <w:jc w:val="both"/>
        <w:rPr>
          <w:rStyle w:val="ac"/>
          <w:b w:val="0"/>
          <w:sz w:val="28"/>
          <w:szCs w:val="28"/>
          <w:lang w:val="uk-UA"/>
        </w:rPr>
      </w:pPr>
      <w:r w:rsidRPr="001C0AC5">
        <w:rPr>
          <w:rStyle w:val="ac"/>
          <w:b w:val="0"/>
          <w:sz w:val="28"/>
          <w:szCs w:val="28"/>
          <w:lang w:val="uk-UA"/>
        </w:rPr>
        <w:t xml:space="preserve">здійснює збір, узагальнення та аналіз інформації щодо потреби та забезпечення підприємств агропромислового комплексу ресурсами, показників діяльності агропромислового комплексу та надає відповідну інформацію </w:t>
      </w:r>
      <w:r w:rsidR="00881902" w:rsidRPr="00881902">
        <w:rPr>
          <w:rStyle w:val="ac"/>
          <w:b w:val="0"/>
          <w:sz w:val="28"/>
          <w:szCs w:val="28"/>
          <w:lang w:val="uk-UA"/>
        </w:rPr>
        <w:t xml:space="preserve">Міністерству аграрної політики та продовольства України </w:t>
      </w:r>
      <w:r w:rsidR="002F580E" w:rsidRPr="001C0AC5">
        <w:rPr>
          <w:rStyle w:val="ac"/>
          <w:b w:val="0"/>
          <w:sz w:val="28"/>
          <w:szCs w:val="28"/>
          <w:lang w:val="uk-UA"/>
        </w:rPr>
        <w:t>та іншим органам влади;</w:t>
      </w:r>
    </w:p>
    <w:p w:rsidR="00FE3C8F" w:rsidRPr="001C0AC5" w:rsidRDefault="00FE3C8F" w:rsidP="00292765">
      <w:pPr>
        <w:pStyle w:val="a8"/>
        <w:spacing w:before="0" w:beforeAutospacing="0" w:after="0" w:afterAutospacing="0" w:line="300" w:lineRule="exact"/>
        <w:ind w:firstLine="567"/>
        <w:jc w:val="both"/>
        <w:rPr>
          <w:rStyle w:val="ac"/>
          <w:b w:val="0"/>
          <w:sz w:val="28"/>
          <w:szCs w:val="28"/>
          <w:lang w:val="uk-UA"/>
        </w:rPr>
      </w:pPr>
      <w:r w:rsidRPr="001C0AC5">
        <w:rPr>
          <w:rStyle w:val="ac"/>
          <w:b w:val="0"/>
          <w:sz w:val="28"/>
          <w:szCs w:val="28"/>
          <w:lang w:val="uk-UA"/>
        </w:rPr>
        <w:t xml:space="preserve">здійснює аналіз стану та перспектив розвитку харчової і переробної промисловості в </w:t>
      </w:r>
      <w:r w:rsidR="007C3F02" w:rsidRPr="001C0AC5">
        <w:rPr>
          <w:rStyle w:val="ac"/>
          <w:b w:val="0"/>
          <w:sz w:val="28"/>
          <w:szCs w:val="28"/>
          <w:lang w:val="uk-UA"/>
        </w:rPr>
        <w:t>області</w:t>
      </w:r>
      <w:r w:rsidRPr="001C0AC5">
        <w:rPr>
          <w:rStyle w:val="ac"/>
          <w:b w:val="0"/>
          <w:sz w:val="28"/>
          <w:szCs w:val="28"/>
          <w:lang w:val="uk-UA"/>
        </w:rPr>
        <w:t>, кон’юнктури аграрного та продовольчого ринку;</w:t>
      </w:r>
    </w:p>
    <w:p w:rsidR="00FE3C8F" w:rsidRPr="001C0AC5" w:rsidRDefault="00FE3C8F" w:rsidP="00292765">
      <w:pPr>
        <w:shd w:val="clear" w:color="auto" w:fill="FFFFFF"/>
        <w:tabs>
          <w:tab w:val="left" w:pos="1142"/>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здійснює заходи із забезпечення продовольчого ринку продуктами харчової та переробної промисловості вітчизняного виробництва;</w:t>
      </w:r>
    </w:p>
    <w:p w:rsidR="00FE3C8F" w:rsidRPr="001C0AC5" w:rsidRDefault="00FE3C8F" w:rsidP="00292765">
      <w:pPr>
        <w:shd w:val="clear" w:color="auto" w:fill="FFFFFF"/>
        <w:tabs>
          <w:tab w:val="left" w:pos="1142"/>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координує виконання обласних та галузевих програм розвитку галузей тваринництва;</w:t>
      </w:r>
    </w:p>
    <w:p w:rsidR="00FE3C8F" w:rsidRPr="001C0AC5" w:rsidRDefault="00FE3C8F" w:rsidP="00292765">
      <w:pPr>
        <w:shd w:val="clear" w:color="auto" w:fill="FFFFFF"/>
        <w:tabs>
          <w:tab w:val="left" w:pos="1142"/>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вивчає попит на тваринницьку продукцію та сприяє формуванню інфраструктури ринку з метою збуту виробленої тваринницької продукції, встановленню зовнішньоекономічних зв'язків та залученню інвесторів;</w:t>
      </w:r>
    </w:p>
    <w:p w:rsidR="00FE3C8F" w:rsidRPr="001C0AC5" w:rsidRDefault="00FE3C8F" w:rsidP="00292765">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забезпечує дотримання механізму надання державної підтримки, яка передбачена законодавством, сільськогосподарським товаровиробникам усіх форм власності та господарювання;</w:t>
      </w:r>
    </w:p>
    <w:p w:rsidR="00947314" w:rsidRPr="001C0AC5" w:rsidRDefault="00947314" w:rsidP="00292765">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готує пропозиції щодо шляхів підвищення ефективності ведення галузей тваринництва, посилення їх конкурентоспроможності на вітчизняному та світовому ринках;</w:t>
      </w:r>
    </w:p>
    <w:p w:rsidR="00947314" w:rsidRPr="001C0AC5" w:rsidRDefault="00947314" w:rsidP="00292765">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вносить пропозиції щодо напрямів державної підтримки вітчизняних сільгосптоваровиробників та сприяє розвитку тваринництва у суб'єктів господарювання усіх фо</w:t>
      </w:r>
      <w:r w:rsidR="002F580E" w:rsidRPr="001C0AC5">
        <w:rPr>
          <w:rStyle w:val="ac"/>
          <w:rFonts w:ascii="Times New Roman" w:hAnsi="Times New Roman"/>
          <w:b w:val="0"/>
          <w:sz w:val="28"/>
          <w:szCs w:val="28"/>
          <w:lang w:val="uk-UA"/>
        </w:rPr>
        <w:t>рм власності в ринкових умовах;</w:t>
      </w:r>
    </w:p>
    <w:p w:rsidR="00947314" w:rsidRPr="001C0AC5" w:rsidRDefault="00947314" w:rsidP="00292765">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здійснює контроль за використанням коштів, що виділяються на фінансування цільових програм у тваринництві;</w:t>
      </w:r>
    </w:p>
    <w:p w:rsidR="00947314" w:rsidRPr="001C0AC5" w:rsidRDefault="00947314" w:rsidP="00292765">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сприяє поліпшенню екологічного стану виробництва та природоохоронної діяльності;</w:t>
      </w:r>
    </w:p>
    <w:p w:rsidR="00947314" w:rsidRPr="001C0AC5" w:rsidRDefault="00947314" w:rsidP="00292765">
      <w:pPr>
        <w:shd w:val="clear" w:color="auto" w:fill="FFFFFF"/>
        <w:tabs>
          <w:tab w:val="left" w:pos="1142"/>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сприяє поліпшенню виробничих умов і продуктивності праці товаровиробників, підвищенню рівня їх кваліфікації;</w:t>
      </w:r>
    </w:p>
    <w:p w:rsidR="00947314" w:rsidRPr="001C0AC5" w:rsidRDefault="00947314" w:rsidP="00292765">
      <w:pPr>
        <w:shd w:val="clear" w:color="auto" w:fill="FFFFFF"/>
        <w:tabs>
          <w:tab w:val="left" w:pos="1142"/>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забезпечує широке висвітлення досягнень </w:t>
      </w:r>
      <w:r w:rsidR="00C65057" w:rsidRPr="001C0AC5">
        <w:rPr>
          <w:rStyle w:val="ac"/>
          <w:rFonts w:ascii="Times New Roman" w:hAnsi="Times New Roman"/>
          <w:b w:val="0"/>
          <w:sz w:val="28"/>
          <w:szCs w:val="28"/>
          <w:lang w:val="uk-UA"/>
        </w:rPr>
        <w:t>у</w:t>
      </w:r>
      <w:r w:rsidRPr="001C0AC5">
        <w:rPr>
          <w:rStyle w:val="ac"/>
          <w:rFonts w:ascii="Times New Roman" w:hAnsi="Times New Roman"/>
          <w:b w:val="0"/>
          <w:sz w:val="28"/>
          <w:szCs w:val="28"/>
          <w:lang w:val="uk-UA"/>
        </w:rPr>
        <w:t xml:space="preserve"> галузях тваринництва, рослинництва, птахівництва, бджільництва, сприяє участі підприємств, установ </w:t>
      </w:r>
      <w:r w:rsidRPr="001C0AC5">
        <w:rPr>
          <w:rStyle w:val="ac"/>
          <w:rFonts w:ascii="Times New Roman" w:hAnsi="Times New Roman"/>
          <w:b w:val="0"/>
          <w:sz w:val="28"/>
          <w:szCs w:val="28"/>
          <w:lang w:val="uk-UA"/>
        </w:rPr>
        <w:lastRenderedPageBreak/>
        <w:t>і організацій усіх форм власності у виставках, ярмарках, аукціонах тощо;</w:t>
      </w:r>
    </w:p>
    <w:p w:rsidR="00947314" w:rsidRPr="001C0AC5" w:rsidRDefault="00947314" w:rsidP="00292765">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сприяє в межах повноважень впровадженню сучасних технологій виробництва, інформаційно-комунікаційних технологій, створенню системи національних інформаційних ресурсів;</w:t>
      </w:r>
    </w:p>
    <w:p w:rsidR="00947314" w:rsidRPr="001C0AC5" w:rsidRDefault="00947314" w:rsidP="00292765">
      <w:pPr>
        <w:shd w:val="clear" w:color="auto" w:fill="FFFFFF"/>
        <w:tabs>
          <w:tab w:val="left" w:pos="1142"/>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забезпечує роботу, спрямовану на розвиток племінної справи у тваринництві, проведення комплексної оцінки (бонітування) сільськогосподарських тварин;</w:t>
      </w:r>
    </w:p>
    <w:p w:rsidR="00947314" w:rsidRPr="001C0AC5" w:rsidRDefault="00947314" w:rsidP="00292765">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забезпечує в межах повноважень проведення сертифікації племінних (генетичних) ресурсів;</w:t>
      </w:r>
    </w:p>
    <w:p w:rsidR="00BA694B" w:rsidRPr="001C0AC5" w:rsidRDefault="00F4550B" w:rsidP="00292765">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здійснює заходи щодо організації ефективного використання племінних (генетичних) ресурсів для підвищення продуктивності та генетичного потенціалу тварин, впровадження новітніх технологій виробництва, маркетингу, організації праці, </w:t>
      </w:r>
      <w:r w:rsidR="004354EF" w:rsidRPr="001C0AC5">
        <w:rPr>
          <w:rStyle w:val="ac"/>
          <w:rFonts w:ascii="Times New Roman" w:hAnsi="Times New Roman"/>
          <w:b w:val="0"/>
          <w:sz w:val="28"/>
          <w:szCs w:val="28"/>
          <w:lang w:val="uk-UA"/>
        </w:rPr>
        <w:t xml:space="preserve">щодо </w:t>
      </w:r>
      <w:r w:rsidRPr="001C0AC5">
        <w:rPr>
          <w:rStyle w:val="ac"/>
          <w:rFonts w:ascii="Times New Roman" w:hAnsi="Times New Roman"/>
          <w:b w:val="0"/>
          <w:sz w:val="28"/>
          <w:szCs w:val="28"/>
          <w:lang w:val="uk-UA"/>
        </w:rPr>
        <w:t>зниженн</w:t>
      </w:r>
      <w:r w:rsidR="004354EF" w:rsidRPr="001C0AC5">
        <w:rPr>
          <w:rStyle w:val="ac"/>
          <w:rFonts w:ascii="Times New Roman" w:hAnsi="Times New Roman"/>
          <w:b w:val="0"/>
          <w:sz w:val="28"/>
          <w:szCs w:val="28"/>
          <w:lang w:val="uk-UA"/>
        </w:rPr>
        <w:t>я</w:t>
      </w:r>
      <w:r w:rsidRPr="001C0AC5">
        <w:rPr>
          <w:rStyle w:val="ac"/>
          <w:rFonts w:ascii="Times New Roman" w:hAnsi="Times New Roman"/>
          <w:b w:val="0"/>
          <w:sz w:val="28"/>
          <w:szCs w:val="28"/>
          <w:lang w:val="uk-UA"/>
        </w:rPr>
        <w:t xml:space="preserve"> витрат на виробництво продукції, підвищенн</w:t>
      </w:r>
      <w:r w:rsidR="004354EF" w:rsidRPr="001C0AC5">
        <w:rPr>
          <w:rStyle w:val="ac"/>
          <w:rFonts w:ascii="Times New Roman" w:hAnsi="Times New Roman"/>
          <w:b w:val="0"/>
          <w:sz w:val="28"/>
          <w:szCs w:val="28"/>
          <w:lang w:val="uk-UA"/>
        </w:rPr>
        <w:t>я</w:t>
      </w:r>
      <w:r w:rsidRPr="001C0AC5">
        <w:rPr>
          <w:rStyle w:val="ac"/>
          <w:rFonts w:ascii="Times New Roman" w:hAnsi="Times New Roman"/>
          <w:b w:val="0"/>
          <w:sz w:val="28"/>
          <w:szCs w:val="28"/>
          <w:lang w:val="uk-UA"/>
        </w:rPr>
        <w:t xml:space="preserve"> ефективності галузі;</w:t>
      </w:r>
    </w:p>
    <w:p w:rsidR="00F4550B" w:rsidRPr="001C0AC5" w:rsidRDefault="00F4550B" w:rsidP="00292765">
      <w:pPr>
        <w:spacing w:line="29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надає допомогу суб’єктам господарювання в налагодженні племінної справи у тваринництві, </w:t>
      </w:r>
      <w:r w:rsidR="00201D0E" w:rsidRPr="001C0AC5">
        <w:rPr>
          <w:rStyle w:val="ac"/>
          <w:rFonts w:ascii="Times New Roman" w:hAnsi="Times New Roman"/>
          <w:b w:val="0"/>
          <w:sz w:val="28"/>
          <w:szCs w:val="28"/>
          <w:lang w:val="uk-UA"/>
        </w:rPr>
        <w:t>в</w:t>
      </w:r>
      <w:r w:rsidRPr="001C0AC5">
        <w:rPr>
          <w:rStyle w:val="ac"/>
          <w:rFonts w:ascii="Times New Roman" w:hAnsi="Times New Roman"/>
          <w:b w:val="0"/>
          <w:sz w:val="28"/>
          <w:szCs w:val="28"/>
          <w:lang w:val="uk-UA"/>
        </w:rPr>
        <w:t>провадженні прогресивних технологій утримання, годівлі сільськогосподарських тварин;</w:t>
      </w:r>
    </w:p>
    <w:p w:rsidR="00F4550B" w:rsidRPr="001C0AC5" w:rsidRDefault="00F4550B" w:rsidP="00292765">
      <w:pPr>
        <w:spacing w:line="29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координує діяльність та створює сприятливі умови для сільськогосподарських товаровиробників, спрямовані на розв’язання завдань, пов’язаних із виробництвом продукції рослинного походження;</w:t>
      </w:r>
    </w:p>
    <w:p w:rsidR="000F087A" w:rsidRPr="001C0AC5" w:rsidRDefault="000F087A" w:rsidP="00A508DE">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розробляє пропозиції щодо оптимізації зонального та територіального розміщення виробництва продукції рослинництва, садівництва, виноградарства, хмелярства, насінництва, проведення єдиної технологічної політики, забезпечення дотримання науково-обґрунтованих сівозмін, впровадження ресурсо- та енергозберігаючих технологій;</w:t>
      </w:r>
    </w:p>
    <w:p w:rsidR="00F4550B" w:rsidRPr="001C0AC5" w:rsidRDefault="00F4550B" w:rsidP="00A508DE">
      <w:pPr>
        <w:shd w:val="clear" w:color="auto" w:fill="FFFFFF"/>
        <w:tabs>
          <w:tab w:val="left" w:pos="1142"/>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розробляє регіональні та галузеві програми розвитку рослинництва з урахуванням кон’юнктури аграрного ринку та екологічних вимог;</w:t>
      </w:r>
    </w:p>
    <w:p w:rsidR="000F087A" w:rsidRPr="001C0AC5" w:rsidRDefault="000F087A" w:rsidP="00A508DE">
      <w:pPr>
        <w:shd w:val="clear" w:color="auto" w:fill="FFFFFF"/>
        <w:tabs>
          <w:tab w:val="left" w:pos="1142"/>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формує поточну та перспективну потребу сільськогосподарських товаровиробників у мінеральних добривах, засобах захисту рослин, насінні, садивному матеріалі та інших матеріально-технічних ресурсах;</w:t>
      </w:r>
    </w:p>
    <w:p w:rsidR="00F426DD" w:rsidRPr="001C0AC5" w:rsidRDefault="00F4550B" w:rsidP="00A508DE">
      <w:pPr>
        <w:shd w:val="clear" w:color="auto" w:fill="FFFFFF"/>
        <w:tabs>
          <w:tab w:val="left" w:pos="1286"/>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здійснює моніторинг стану забезпечення підприємств агропромислового комплексу нафтопродуктами та іншими видами паливно-енергетичних ресурсів</w:t>
      </w:r>
      <w:r w:rsidR="000F087A" w:rsidRPr="001C0AC5">
        <w:rPr>
          <w:rStyle w:val="ac"/>
          <w:rFonts w:ascii="Times New Roman" w:hAnsi="Times New Roman"/>
          <w:b w:val="0"/>
          <w:sz w:val="28"/>
          <w:szCs w:val="28"/>
          <w:lang w:val="uk-UA"/>
        </w:rPr>
        <w:t>, відпрацювання заходів щодо його поліпшення;</w:t>
      </w:r>
    </w:p>
    <w:p w:rsidR="00940513" w:rsidRPr="001C0AC5" w:rsidRDefault="00940513" w:rsidP="00A508DE">
      <w:pPr>
        <w:shd w:val="clear" w:color="auto" w:fill="FFFFFF"/>
        <w:tabs>
          <w:tab w:val="left" w:pos="1142"/>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у межах своїх повноважень сприяє розвитку виробництва і використання біологічних видів палива та відновлювальних джерел енергії підприємствами агропромислового комплексу;</w:t>
      </w:r>
    </w:p>
    <w:p w:rsidR="00F53B5B" w:rsidRPr="001C0AC5" w:rsidRDefault="00F53B5B" w:rsidP="00A508DE">
      <w:pPr>
        <w:shd w:val="clear" w:color="auto" w:fill="FFFFFF"/>
        <w:tabs>
          <w:tab w:val="left" w:pos="1373"/>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сприяє забезпеченню кваліфікованими кадрами суб’єктів агропромислового комплексу;</w:t>
      </w:r>
    </w:p>
    <w:p w:rsidR="00F53B5B" w:rsidRPr="001C0AC5" w:rsidRDefault="00F53B5B" w:rsidP="00A508DE">
      <w:pPr>
        <w:shd w:val="clear" w:color="auto" w:fill="FFFFFF"/>
        <w:tabs>
          <w:tab w:val="left" w:pos="1277"/>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організовує роботу щодо присвоєння відповідного статусу суб’єктам племінної справи у тваринництві;</w:t>
      </w:r>
    </w:p>
    <w:p w:rsidR="00F53B5B" w:rsidRPr="001C0AC5" w:rsidRDefault="00F53B5B" w:rsidP="00A508DE">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погоджує кількісні та якісні показники господарської діяльності суб’єктів племінної справи у тваринництві;</w:t>
      </w:r>
    </w:p>
    <w:p w:rsidR="00F53B5B" w:rsidRPr="001C0AC5" w:rsidRDefault="00F53B5B" w:rsidP="00A508DE">
      <w:pPr>
        <w:shd w:val="clear" w:color="auto" w:fill="FFFFFF"/>
        <w:tabs>
          <w:tab w:val="left" w:pos="1142"/>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сприяє залученню інвестицій у агропромисловий комплекс Київської області;</w:t>
      </w:r>
    </w:p>
    <w:p w:rsidR="00976E71" w:rsidRPr="001C0AC5" w:rsidRDefault="00976E71" w:rsidP="00A508DE">
      <w:pPr>
        <w:shd w:val="clear" w:color="auto" w:fill="FFFFFF"/>
        <w:tabs>
          <w:tab w:val="left" w:pos="1142"/>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здійснює контроль за діяльністю структурних підрозділів агропромислового розвитку районних державних адміністрацій;</w:t>
      </w:r>
    </w:p>
    <w:p w:rsidR="005B288F" w:rsidRPr="001C0AC5" w:rsidRDefault="005B288F" w:rsidP="00A508DE">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здійснює документування управлінської інформації та забезпечує організацію робот</w:t>
      </w:r>
      <w:r w:rsidR="00057109">
        <w:rPr>
          <w:rStyle w:val="ac"/>
          <w:rFonts w:ascii="Times New Roman" w:hAnsi="Times New Roman"/>
          <w:b w:val="0"/>
          <w:sz w:val="28"/>
          <w:szCs w:val="28"/>
          <w:lang w:val="uk-UA"/>
        </w:rPr>
        <w:t>и</w:t>
      </w:r>
      <w:r w:rsidRPr="001C0AC5">
        <w:rPr>
          <w:rStyle w:val="ac"/>
          <w:rFonts w:ascii="Times New Roman" w:hAnsi="Times New Roman"/>
          <w:b w:val="0"/>
          <w:sz w:val="28"/>
          <w:szCs w:val="28"/>
          <w:lang w:val="uk-UA"/>
        </w:rPr>
        <w:t xml:space="preserve"> з документами з моменту надходження або створення документів до їх відправлення або передачі в архів відповідно до вимог чинного законодавства та Інструкції з діловодства в апараті та структурних </w:t>
      </w:r>
      <w:r w:rsidRPr="001C0AC5">
        <w:rPr>
          <w:rStyle w:val="ac"/>
          <w:rFonts w:ascii="Times New Roman" w:hAnsi="Times New Roman"/>
          <w:b w:val="0"/>
          <w:sz w:val="28"/>
          <w:szCs w:val="28"/>
          <w:lang w:val="uk-UA"/>
        </w:rPr>
        <w:lastRenderedPageBreak/>
        <w:t>підрозділах Київської обласної державної адміністрації</w:t>
      </w:r>
      <w:r w:rsidR="00AF0950">
        <w:rPr>
          <w:rStyle w:val="ac"/>
          <w:rFonts w:ascii="Times New Roman" w:hAnsi="Times New Roman"/>
          <w:b w:val="0"/>
          <w:sz w:val="28"/>
          <w:szCs w:val="28"/>
          <w:lang w:val="uk-UA"/>
        </w:rPr>
        <w:t>;</w:t>
      </w:r>
    </w:p>
    <w:p w:rsidR="006D2A32" w:rsidRPr="001C0AC5" w:rsidRDefault="006D2A32" w:rsidP="00A508DE">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здійснює інші передбачені законом повноваження.</w:t>
      </w:r>
    </w:p>
    <w:p w:rsidR="00BA694B" w:rsidRPr="001C0AC5" w:rsidRDefault="00BA694B" w:rsidP="00A508DE">
      <w:pPr>
        <w:spacing w:line="300" w:lineRule="exact"/>
        <w:ind w:firstLine="567"/>
        <w:jc w:val="both"/>
        <w:rPr>
          <w:rStyle w:val="ac"/>
          <w:rFonts w:ascii="Times New Roman" w:hAnsi="Times New Roman"/>
          <w:b w:val="0"/>
          <w:sz w:val="28"/>
          <w:szCs w:val="28"/>
          <w:lang w:val="uk-UA"/>
        </w:rPr>
      </w:pPr>
    </w:p>
    <w:p w:rsidR="00741EB8" w:rsidRPr="001C0AC5" w:rsidRDefault="00741EB8" w:rsidP="00A508DE">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6. У межах компетенції </w:t>
      </w:r>
      <w:r w:rsidR="00B06DD0">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бере участь:</w:t>
      </w:r>
    </w:p>
    <w:p w:rsidR="00741EB8" w:rsidRPr="001C0AC5" w:rsidRDefault="00741EB8" w:rsidP="00A508DE">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у розробленні та здійсненні на регіональному рівні заходів щодо розвитку інфраструктури аграрного ринку, зокрема сільськогосподарських обслуговуючих кооперативів, аграрних бірж, аукціонів живої худоби та птиці, оптових продовольчих і плодоовочевих ринків;</w:t>
      </w:r>
    </w:p>
    <w:p w:rsidR="00741EB8" w:rsidRPr="001C0AC5" w:rsidRDefault="00741EB8" w:rsidP="00A508DE">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у поширенні досвіду підприємств агропромислового виробництва області;</w:t>
      </w:r>
    </w:p>
    <w:p w:rsidR="00E26106" w:rsidRPr="001C0AC5" w:rsidRDefault="00741EB8" w:rsidP="00A508DE">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у приватизації майна в агропромисловому комплексі; </w:t>
      </w:r>
    </w:p>
    <w:p w:rsidR="00741EB8" w:rsidRPr="001C0AC5" w:rsidRDefault="00741EB8" w:rsidP="00A508DE">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організовує передачу об'єктів соціальної інфраструктури підприємств, установ та організацій галузей агропромислового виробництва у комунальну власність;</w:t>
      </w:r>
    </w:p>
    <w:p w:rsidR="00CB5C5A" w:rsidRPr="001C0AC5" w:rsidRDefault="00741EB8" w:rsidP="00B06DD0">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у реалізації державної політики у сфері селекційно-племінної роботи в тваринництві, селекційної роботи в рослинництві, сприяє за</w:t>
      </w:r>
      <w:r w:rsidR="00B06DD0">
        <w:rPr>
          <w:rStyle w:val="ac"/>
          <w:rFonts w:ascii="Times New Roman" w:hAnsi="Times New Roman"/>
          <w:b w:val="0"/>
          <w:sz w:val="28"/>
          <w:szCs w:val="28"/>
          <w:lang w:val="uk-UA"/>
        </w:rPr>
        <w:t>безпеченню</w:t>
      </w:r>
      <w:r w:rsidR="00822CD3">
        <w:rPr>
          <w:rStyle w:val="ac"/>
          <w:rFonts w:ascii="Times New Roman" w:hAnsi="Times New Roman"/>
          <w:b w:val="0"/>
          <w:sz w:val="28"/>
          <w:szCs w:val="28"/>
          <w:lang w:val="uk-UA"/>
        </w:rPr>
        <w:t xml:space="preserve"> </w:t>
      </w:r>
      <w:r w:rsidRPr="001C0AC5">
        <w:rPr>
          <w:rStyle w:val="ac"/>
          <w:rFonts w:ascii="Times New Roman" w:hAnsi="Times New Roman"/>
          <w:b w:val="0"/>
          <w:sz w:val="28"/>
          <w:szCs w:val="28"/>
          <w:lang w:val="uk-UA"/>
        </w:rPr>
        <w:t>ефективного використання племінних (генетичних) ресурсів, організовує їх збереження та нарощення;</w:t>
      </w:r>
    </w:p>
    <w:p w:rsidR="00741EB8" w:rsidRPr="001C0AC5" w:rsidRDefault="00741EB8" w:rsidP="00A508DE">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у забезпеченні підготовки, перепідготовки та підвищення кваліфікації працівників різних професій для галузей агропромислового виробництва, формує обсяги цільової підготовки фахівців і забезпечує їх працевлаштування, сприяє реалізації державної політики у сфері зайнятості сільського населення;</w:t>
      </w:r>
    </w:p>
    <w:p w:rsidR="00741EB8" w:rsidRPr="001C0AC5" w:rsidRDefault="00741EB8" w:rsidP="00292765">
      <w:pPr>
        <w:spacing w:line="32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у комплексному розвитку сільських територій, здійсненні заходів щодо поліпшення демографічної ситуації в </w:t>
      </w:r>
      <w:r w:rsidR="000D1FFE" w:rsidRPr="001C0AC5">
        <w:rPr>
          <w:rStyle w:val="ac"/>
          <w:rFonts w:ascii="Times New Roman" w:hAnsi="Times New Roman"/>
          <w:b w:val="0"/>
          <w:sz w:val="28"/>
          <w:szCs w:val="28"/>
          <w:lang w:val="uk-UA"/>
        </w:rPr>
        <w:t>області</w:t>
      </w:r>
      <w:r w:rsidRPr="001C0AC5">
        <w:rPr>
          <w:rStyle w:val="ac"/>
          <w:rFonts w:ascii="Times New Roman" w:hAnsi="Times New Roman"/>
          <w:b w:val="0"/>
          <w:sz w:val="28"/>
          <w:szCs w:val="28"/>
          <w:lang w:val="uk-UA"/>
        </w:rPr>
        <w:t>, координує діяльність відповідних служб з питань реалізації соціальної політики на селі;</w:t>
      </w:r>
    </w:p>
    <w:p w:rsidR="00741EB8" w:rsidRPr="001C0AC5" w:rsidRDefault="00741EB8" w:rsidP="00292765">
      <w:pPr>
        <w:pStyle w:val="a8"/>
        <w:spacing w:before="0" w:beforeAutospacing="0" w:after="0" w:afterAutospacing="0" w:line="320" w:lineRule="exact"/>
        <w:ind w:firstLine="567"/>
        <w:jc w:val="both"/>
        <w:rPr>
          <w:rStyle w:val="ac"/>
          <w:b w:val="0"/>
          <w:sz w:val="28"/>
          <w:szCs w:val="28"/>
          <w:lang w:val="uk-UA"/>
        </w:rPr>
      </w:pPr>
      <w:r w:rsidRPr="001C0AC5">
        <w:rPr>
          <w:rStyle w:val="ac"/>
          <w:b w:val="0"/>
          <w:sz w:val="28"/>
          <w:szCs w:val="28"/>
          <w:lang w:val="uk-UA"/>
        </w:rPr>
        <w:t xml:space="preserve">у формуванні та реалізації аграрної політики на </w:t>
      </w:r>
      <w:r w:rsidR="000D1FFE" w:rsidRPr="001C0AC5">
        <w:rPr>
          <w:rStyle w:val="ac"/>
          <w:b w:val="0"/>
          <w:sz w:val="28"/>
          <w:szCs w:val="28"/>
          <w:lang w:val="uk-UA"/>
        </w:rPr>
        <w:t>обласному</w:t>
      </w:r>
      <w:r w:rsidRPr="001C0AC5">
        <w:rPr>
          <w:rStyle w:val="ac"/>
          <w:b w:val="0"/>
          <w:sz w:val="28"/>
          <w:szCs w:val="28"/>
          <w:lang w:val="uk-UA"/>
        </w:rPr>
        <w:t xml:space="preserve"> рівні, організації розроблення та здійснення заходів із забезпечення продовольчої безпеки держави;</w:t>
      </w:r>
    </w:p>
    <w:p w:rsidR="00741EB8" w:rsidRPr="001C0AC5" w:rsidRDefault="00741EB8" w:rsidP="00292765">
      <w:pPr>
        <w:pStyle w:val="a8"/>
        <w:spacing w:before="0" w:beforeAutospacing="0" w:after="0" w:afterAutospacing="0" w:line="320" w:lineRule="exact"/>
        <w:ind w:firstLine="567"/>
        <w:jc w:val="both"/>
        <w:rPr>
          <w:rStyle w:val="ac"/>
          <w:b w:val="0"/>
          <w:sz w:val="28"/>
          <w:szCs w:val="28"/>
          <w:lang w:val="uk-UA"/>
        </w:rPr>
      </w:pPr>
      <w:r w:rsidRPr="001C0AC5">
        <w:rPr>
          <w:rStyle w:val="ac"/>
          <w:b w:val="0"/>
          <w:sz w:val="28"/>
          <w:szCs w:val="28"/>
          <w:lang w:val="uk-UA"/>
        </w:rPr>
        <w:t>у розробці та здійсненні заходів щодо державного регулювання основних ринків сільськогосподарської продукції на регіональному рівні;</w:t>
      </w:r>
    </w:p>
    <w:p w:rsidR="00741EB8" w:rsidRPr="001C0AC5" w:rsidRDefault="00741EB8" w:rsidP="00292765">
      <w:pPr>
        <w:spacing w:line="32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у формуванні та забезпеченні реалізації державної аграрної політики, спрямованої на розвиток агропромислового комплексу та гарантування продовольчої безпеки держави;</w:t>
      </w:r>
    </w:p>
    <w:p w:rsidR="00741EB8" w:rsidRPr="001C0AC5" w:rsidRDefault="00741EB8" w:rsidP="00292765">
      <w:pPr>
        <w:spacing w:line="32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в організації продовольчого ринку;</w:t>
      </w:r>
    </w:p>
    <w:p w:rsidR="00741EB8" w:rsidRPr="001C0AC5" w:rsidRDefault="00741EB8" w:rsidP="00292765">
      <w:pPr>
        <w:spacing w:line="32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у розробленні прогнозу економічного і соціального розвитку регіону, основних макропоказників розвитку галузей тваринництва та птахівництва з урахуванням попиту і пропозицій на продукцію тваринництва;</w:t>
      </w:r>
    </w:p>
    <w:p w:rsidR="00741EB8" w:rsidRPr="001C0AC5" w:rsidRDefault="00741EB8" w:rsidP="00292765">
      <w:pPr>
        <w:tabs>
          <w:tab w:val="num" w:pos="600"/>
        </w:tabs>
        <w:spacing w:line="32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у розробленні регіональних балансів попиту і пропозиції основних видів тваринницької продукції;</w:t>
      </w:r>
    </w:p>
    <w:p w:rsidR="00741EB8" w:rsidRPr="001C0AC5" w:rsidRDefault="00741EB8" w:rsidP="00292765">
      <w:pPr>
        <w:spacing w:line="32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у реалізації заходів щодо формування державного інтервенційного фонду Аграрним фондом;</w:t>
      </w:r>
    </w:p>
    <w:p w:rsidR="00741EB8" w:rsidRPr="001C0AC5" w:rsidRDefault="00741EB8" w:rsidP="00292765">
      <w:pPr>
        <w:spacing w:line="32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у розробленні та здійсненні заходів з нарощування експортного потенціалу галузей агропромислового виробництва, відновлення традиційних та освоєння нових ринків збуту продукції; </w:t>
      </w:r>
    </w:p>
    <w:p w:rsidR="00741EB8" w:rsidRPr="001C0AC5" w:rsidRDefault="00741EB8" w:rsidP="00292765">
      <w:pPr>
        <w:spacing w:line="32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у визначенні стратегії розвитку та зонального розміщення галузей тваринництва з урахуванням кон’юнктури ринку;</w:t>
      </w:r>
    </w:p>
    <w:p w:rsidR="00741EB8" w:rsidRPr="001C0AC5" w:rsidRDefault="00741EB8" w:rsidP="00292765">
      <w:pPr>
        <w:spacing w:line="32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у здійсненні на підприємствах усіх форм власності державного контролю за якістю тваринницької продукції та проведення її сертифікації;</w:t>
      </w:r>
    </w:p>
    <w:p w:rsidR="00741EB8" w:rsidRPr="001C0AC5" w:rsidRDefault="00741EB8" w:rsidP="00292765">
      <w:pPr>
        <w:spacing w:line="32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у реалізації державної регуляторної політики;</w:t>
      </w:r>
    </w:p>
    <w:p w:rsidR="00741EB8" w:rsidRPr="001C0AC5" w:rsidRDefault="00741EB8" w:rsidP="00292765">
      <w:pPr>
        <w:spacing w:line="32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lastRenderedPageBreak/>
        <w:t>в організації проведення перепідготовки фахівців, які виконують роботи з племінної справи, проведення виставок, конкурсів, ярмарків та аукціонів племінних (генетичних) ресурсів;</w:t>
      </w:r>
    </w:p>
    <w:p w:rsidR="00741EB8" w:rsidRPr="001C0AC5" w:rsidRDefault="00741EB8" w:rsidP="00292765">
      <w:pPr>
        <w:spacing w:line="32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в організації проведення державної атестації (переатестації) суб’єктів племінної справи у тваринництві;</w:t>
      </w:r>
    </w:p>
    <w:p w:rsidR="00741EB8" w:rsidRPr="001C0AC5" w:rsidRDefault="00741EB8" w:rsidP="00292765">
      <w:pPr>
        <w:spacing w:line="32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у виконанні програм державної підтримки з метою оновлення машинно-тракторного парку, у тому числі за рахунок регіональних програм;</w:t>
      </w:r>
    </w:p>
    <w:p w:rsidR="00741EB8" w:rsidRPr="001C0AC5" w:rsidRDefault="00741EB8" w:rsidP="00292765">
      <w:pPr>
        <w:spacing w:line="32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у підвищенні енергоефективності підприємств агропромислового комплексу, </w:t>
      </w:r>
      <w:r w:rsidR="00201D0E" w:rsidRPr="001C0AC5">
        <w:rPr>
          <w:rStyle w:val="ac"/>
          <w:rFonts w:ascii="Times New Roman" w:hAnsi="Times New Roman"/>
          <w:b w:val="0"/>
          <w:sz w:val="28"/>
          <w:szCs w:val="28"/>
          <w:lang w:val="uk-UA"/>
        </w:rPr>
        <w:t>в</w:t>
      </w:r>
      <w:r w:rsidRPr="001C0AC5">
        <w:rPr>
          <w:rStyle w:val="ac"/>
          <w:rFonts w:ascii="Times New Roman" w:hAnsi="Times New Roman"/>
          <w:b w:val="0"/>
          <w:sz w:val="28"/>
          <w:szCs w:val="28"/>
          <w:lang w:val="uk-UA"/>
        </w:rPr>
        <w:t>провадженні енергозберігаючих технологій, техніки і обладнання;</w:t>
      </w:r>
    </w:p>
    <w:p w:rsidR="00A65A47" w:rsidRPr="001C0AC5" w:rsidRDefault="00741EB8" w:rsidP="00C9228D">
      <w:pPr>
        <w:spacing w:line="32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виконує інші функції, що випливають з покладених на нього завдань.</w:t>
      </w:r>
    </w:p>
    <w:p w:rsidR="004068B6" w:rsidRPr="001C0AC5" w:rsidRDefault="004068B6" w:rsidP="00292765">
      <w:pPr>
        <w:spacing w:line="300" w:lineRule="exact"/>
        <w:ind w:firstLine="567"/>
        <w:rPr>
          <w:rStyle w:val="ac"/>
          <w:rFonts w:ascii="Times New Roman" w:hAnsi="Times New Roman"/>
          <w:b w:val="0"/>
          <w:sz w:val="28"/>
          <w:szCs w:val="28"/>
          <w:lang w:val="uk-UA"/>
        </w:rPr>
      </w:pPr>
    </w:p>
    <w:p w:rsidR="006D2A32" w:rsidRPr="001C0AC5" w:rsidRDefault="00741EB8"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7</w:t>
      </w:r>
      <w:r w:rsidR="006D2A32" w:rsidRPr="001C0AC5">
        <w:rPr>
          <w:rStyle w:val="ac"/>
          <w:rFonts w:ascii="Times New Roman" w:hAnsi="Times New Roman"/>
          <w:b w:val="0"/>
          <w:sz w:val="28"/>
          <w:szCs w:val="28"/>
          <w:lang w:val="uk-UA"/>
        </w:rPr>
        <w:t xml:space="preserve">. </w:t>
      </w:r>
      <w:r w:rsidR="00B06DD0">
        <w:rPr>
          <w:rStyle w:val="ac"/>
          <w:rFonts w:ascii="Times New Roman" w:hAnsi="Times New Roman"/>
          <w:b w:val="0"/>
          <w:sz w:val="28"/>
          <w:szCs w:val="28"/>
          <w:lang w:val="uk-UA"/>
        </w:rPr>
        <w:t>Управління</w:t>
      </w:r>
      <w:r w:rsidR="006D2A32" w:rsidRPr="001C0AC5">
        <w:rPr>
          <w:rStyle w:val="ac"/>
          <w:rFonts w:ascii="Times New Roman" w:hAnsi="Times New Roman"/>
          <w:b w:val="0"/>
          <w:sz w:val="28"/>
          <w:szCs w:val="28"/>
          <w:lang w:val="uk-UA"/>
        </w:rPr>
        <w:t xml:space="preserve"> для здійснення повноважень та виконання завдань, що визначені, має право:</w:t>
      </w:r>
    </w:p>
    <w:p w:rsidR="006D2A32" w:rsidRPr="001C0AC5" w:rsidRDefault="006D2A32"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одержувати в установленому порядку від структурних підрозділів Київської обласної державної адміністрації, органів місцевого самоврядування, підприємств, установ та організацій усіх форм власності та їх посадових осіб документи, інформацію та матеріали, необхідні для виконання покладених на нього завдань;</w:t>
      </w:r>
    </w:p>
    <w:p w:rsidR="006D2A32" w:rsidRPr="001C0AC5" w:rsidRDefault="006D2A32"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залучати до виконання окремих робіт, участі у вивченні окремих питань працівників інших структурних підрозділів Київської обласної державної адміністрації, підприємств, установ та організацій (за погодженням з їх керівниками) та представників громадських об’єднань (за згодою) для розгляду питань, що належать до компетенції </w:t>
      </w:r>
      <w:r w:rsidR="000A180C">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w:t>
      </w:r>
    </w:p>
    <w:p w:rsidR="006D2A32" w:rsidRPr="001C0AC5" w:rsidRDefault="006D2A32"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w:t>
      </w:r>
    </w:p>
    <w:p w:rsidR="006D2A32" w:rsidRPr="001C0AC5" w:rsidRDefault="006D2A32"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вносити в установленому порядку пропозиції щодо удосконалення роботи Київської обласної державної адміністрації у агропромисловому комплексі;</w:t>
      </w:r>
    </w:p>
    <w:p w:rsidR="006D2A32" w:rsidRPr="001C0AC5" w:rsidRDefault="006D2A32"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організовувати і проводити конференції, семінари, наради з питань, </w:t>
      </w:r>
      <w:r w:rsidR="00782637">
        <w:rPr>
          <w:rStyle w:val="ac"/>
          <w:rFonts w:ascii="Times New Roman" w:hAnsi="Times New Roman"/>
          <w:b w:val="0"/>
          <w:sz w:val="28"/>
          <w:szCs w:val="28"/>
          <w:lang w:val="uk-UA"/>
        </w:rPr>
        <w:t>що належать до його компетенції.</w:t>
      </w:r>
    </w:p>
    <w:p w:rsidR="00B06DD0" w:rsidRPr="001C0AC5" w:rsidRDefault="00B06DD0" w:rsidP="004068B6">
      <w:pPr>
        <w:spacing w:line="300" w:lineRule="exact"/>
        <w:ind w:firstLine="567"/>
        <w:jc w:val="both"/>
        <w:rPr>
          <w:rStyle w:val="ac"/>
          <w:rFonts w:ascii="Times New Roman" w:hAnsi="Times New Roman"/>
          <w:b w:val="0"/>
          <w:sz w:val="28"/>
          <w:szCs w:val="28"/>
          <w:lang w:val="uk-UA"/>
        </w:rPr>
      </w:pPr>
    </w:p>
    <w:p w:rsidR="006D2A32" w:rsidRPr="001C0AC5" w:rsidRDefault="00741EB8" w:rsidP="004068B6">
      <w:pPr>
        <w:tabs>
          <w:tab w:val="left" w:pos="1134"/>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8</w:t>
      </w:r>
      <w:r w:rsidR="006D2A32" w:rsidRPr="001C0AC5">
        <w:rPr>
          <w:rStyle w:val="ac"/>
          <w:rFonts w:ascii="Times New Roman" w:hAnsi="Times New Roman"/>
          <w:b w:val="0"/>
          <w:sz w:val="28"/>
          <w:szCs w:val="28"/>
          <w:lang w:val="uk-UA"/>
        </w:rPr>
        <w:t xml:space="preserve">. </w:t>
      </w:r>
      <w:r w:rsidR="00D303B4">
        <w:rPr>
          <w:rStyle w:val="ac"/>
          <w:rFonts w:ascii="Times New Roman" w:hAnsi="Times New Roman"/>
          <w:b w:val="0"/>
          <w:sz w:val="28"/>
          <w:szCs w:val="28"/>
          <w:lang w:val="uk-UA"/>
        </w:rPr>
        <w:t>Управління</w:t>
      </w:r>
      <w:r w:rsidR="006D2A32" w:rsidRPr="001C0AC5">
        <w:rPr>
          <w:rStyle w:val="ac"/>
          <w:rFonts w:ascii="Times New Roman" w:hAnsi="Times New Roman"/>
          <w:b w:val="0"/>
          <w:sz w:val="28"/>
          <w:szCs w:val="28"/>
          <w:lang w:val="uk-UA"/>
        </w:rPr>
        <w:t xml:space="preserve"> під час виконання покладених на нього завдань взаємодіє з іншими структурними підрозділами Київської обласної державної адміністрації, органами місцевого самоврядування, територіальними органами міністерств та інших центральних органів виконавчої влади, а також із підприємствами, установами та організаціями незалежно від форм власності, об'єднаннями громадян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w:t>
      </w:r>
      <w:r w:rsidR="00D303B4">
        <w:rPr>
          <w:rStyle w:val="ac"/>
          <w:rFonts w:ascii="Times New Roman" w:hAnsi="Times New Roman"/>
          <w:b w:val="0"/>
          <w:sz w:val="28"/>
          <w:szCs w:val="28"/>
          <w:lang w:val="uk-UA"/>
        </w:rPr>
        <w:t>управління</w:t>
      </w:r>
      <w:r w:rsidR="006D2A32" w:rsidRPr="001C0AC5">
        <w:rPr>
          <w:rStyle w:val="ac"/>
          <w:rFonts w:ascii="Times New Roman" w:hAnsi="Times New Roman"/>
          <w:b w:val="0"/>
          <w:sz w:val="28"/>
          <w:szCs w:val="28"/>
          <w:lang w:val="uk-UA"/>
        </w:rPr>
        <w:t xml:space="preserve"> завдань та здійснення запланованих заходів.</w:t>
      </w:r>
    </w:p>
    <w:p w:rsidR="00C9228D" w:rsidRPr="001C0AC5" w:rsidRDefault="00C9228D" w:rsidP="004068B6">
      <w:pPr>
        <w:tabs>
          <w:tab w:val="left" w:pos="1134"/>
        </w:tabs>
        <w:spacing w:line="300" w:lineRule="exact"/>
        <w:ind w:firstLine="567"/>
        <w:jc w:val="both"/>
        <w:rPr>
          <w:rStyle w:val="ac"/>
          <w:rFonts w:ascii="Times New Roman" w:hAnsi="Times New Roman"/>
          <w:b w:val="0"/>
          <w:sz w:val="28"/>
          <w:szCs w:val="28"/>
          <w:lang w:val="uk-UA"/>
        </w:rPr>
      </w:pPr>
    </w:p>
    <w:p w:rsidR="00C9228D" w:rsidRPr="001C0AC5" w:rsidRDefault="00C9228D"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9. Працівники </w:t>
      </w:r>
      <w:r w:rsidR="00D303B4">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повинні знати і дотримуватися:</w:t>
      </w:r>
    </w:p>
    <w:p w:rsidR="00C9228D" w:rsidRPr="001C0AC5" w:rsidRDefault="00C9228D"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Конституції України, Законів України «Про місцеві державні адміністрації», «Про державну службу», «Про запобігання корупції», Загальних правил етичної поведінки державних службовців та посадових осіб місцевого самоврядування, нормативн</w:t>
      </w:r>
      <w:r w:rsidR="00057109">
        <w:rPr>
          <w:rStyle w:val="ac"/>
          <w:rFonts w:ascii="Times New Roman" w:hAnsi="Times New Roman"/>
          <w:b w:val="0"/>
          <w:sz w:val="28"/>
          <w:szCs w:val="28"/>
          <w:lang w:val="uk-UA"/>
        </w:rPr>
        <w:t>их</w:t>
      </w:r>
      <w:r w:rsidRPr="001C0AC5">
        <w:rPr>
          <w:rStyle w:val="ac"/>
          <w:rFonts w:ascii="Times New Roman" w:hAnsi="Times New Roman"/>
          <w:b w:val="0"/>
          <w:sz w:val="28"/>
          <w:szCs w:val="28"/>
          <w:lang w:val="uk-UA"/>
        </w:rPr>
        <w:t xml:space="preserve"> документ</w:t>
      </w:r>
      <w:r w:rsidR="00057109">
        <w:rPr>
          <w:rStyle w:val="ac"/>
          <w:rFonts w:ascii="Times New Roman" w:hAnsi="Times New Roman"/>
          <w:b w:val="0"/>
          <w:sz w:val="28"/>
          <w:szCs w:val="28"/>
          <w:lang w:val="uk-UA"/>
        </w:rPr>
        <w:t>ів</w:t>
      </w:r>
      <w:r w:rsidRPr="001C0AC5">
        <w:rPr>
          <w:rStyle w:val="ac"/>
          <w:rFonts w:ascii="Times New Roman" w:hAnsi="Times New Roman"/>
          <w:b w:val="0"/>
          <w:sz w:val="28"/>
          <w:szCs w:val="28"/>
          <w:lang w:val="uk-UA"/>
        </w:rPr>
        <w:t>, що стосуються державної служби та діяльності місцевих державних адміністрацій, органів місцевого самоврядування, інш</w:t>
      </w:r>
      <w:r w:rsidR="00057109">
        <w:rPr>
          <w:rStyle w:val="ac"/>
          <w:rFonts w:ascii="Times New Roman" w:hAnsi="Times New Roman"/>
          <w:b w:val="0"/>
          <w:sz w:val="28"/>
          <w:szCs w:val="28"/>
          <w:lang w:val="uk-UA"/>
        </w:rPr>
        <w:t>их</w:t>
      </w:r>
      <w:r w:rsidRPr="001C0AC5">
        <w:rPr>
          <w:rStyle w:val="ac"/>
          <w:rFonts w:ascii="Times New Roman" w:hAnsi="Times New Roman"/>
          <w:b w:val="0"/>
          <w:sz w:val="28"/>
          <w:szCs w:val="28"/>
          <w:lang w:val="uk-UA"/>
        </w:rPr>
        <w:t xml:space="preserve"> нормативно-правов</w:t>
      </w:r>
      <w:r w:rsidR="00057109">
        <w:rPr>
          <w:rStyle w:val="ac"/>
          <w:rFonts w:ascii="Times New Roman" w:hAnsi="Times New Roman"/>
          <w:b w:val="0"/>
          <w:sz w:val="28"/>
          <w:szCs w:val="28"/>
          <w:lang w:val="uk-UA"/>
        </w:rPr>
        <w:t>их</w:t>
      </w:r>
      <w:r w:rsidRPr="001C0AC5">
        <w:rPr>
          <w:rStyle w:val="ac"/>
          <w:rFonts w:ascii="Times New Roman" w:hAnsi="Times New Roman"/>
          <w:b w:val="0"/>
          <w:sz w:val="28"/>
          <w:szCs w:val="28"/>
          <w:lang w:val="uk-UA"/>
        </w:rPr>
        <w:t xml:space="preserve"> акт</w:t>
      </w:r>
      <w:r w:rsidR="00057109">
        <w:rPr>
          <w:rStyle w:val="ac"/>
          <w:rFonts w:ascii="Times New Roman" w:hAnsi="Times New Roman"/>
          <w:b w:val="0"/>
          <w:sz w:val="28"/>
          <w:szCs w:val="28"/>
          <w:lang w:val="uk-UA"/>
        </w:rPr>
        <w:t>ів</w:t>
      </w:r>
      <w:r w:rsidRPr="001C0AC5">
        <w:rPr>
          <w:rStyle w:val="ac"/>
          <w:rFonts w:ascii="Times New Roman" w:hAnsi="Times New Roman"/>
          <w:b w:val="0"/>
          <w:sz w:val="28"/>
          <w:szCs w:val="28"/>
          <w:lang w:val="uk-UA"/>
        </w:rPr>
        <w:t>;</w:t>
      </w:r>
    </w:p>
    <w:p w:rsidR="00C9228D" w:rsidRPr="001C0AC5" w:rsidRDefault="00C9228D"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правил службового та внутрішнього трудового розпорядку та виконавської </w:t>
      </w:r>
      <w:r w:rsidRPr="001C0AC5">
        <w:rPr>
          <w:rStyle w:val="ac"/>
          <w:rFonts w:ascii="Times New Roman" w:hAnsi="Times New Roman"/>
          <w:b w:val="0"/>
          <w:sz w:val="28"/>
          <w:szCs w:val="28"/>
          <w:lang w:val="uk-UA"/>
        </w:rPr>
        <w:lastRenderedPageBreak/>
        <w:t xml:space="preserve">дисципліни, пожежної безпеки, цього Положення, </w:t>
      </w:r>
      <w:r w:rsidR="00B0249B">
        <w:rPr>
          <w:rStyle w:val="ac"/>
          <w:rFonts w:ascii="Times New Roman" w:hAnsi="Times New Roman"/>
          <w:b w:val="0"/>
          <w:sz w:val="28"/>
          <w:szCs w:val="28"/>
          <w:lang w:val="uk-UA"/>
        </w:rPr>
        <w:t>п</w:t>
      </w:r>
      <w:r w:rsidRPr="001C0AC5">
        <w:rPr>
          <w:rStyle w:val="ac"/>
          <w:rFonts w:ascii="Times New Roman" w:hAnsi="Times New Roman"/>
          <w:b w:val="0"/>
          <w:sz w:val="28"/>
          <w:szCs w:val="28"/>
          <w:lang w:val="uk-UA"/>
        </w:rPr>
        <w:t>оложен</w:t>
      </w:r>
      <w:r w:rsidR="00B0249B">
        <w:rPr>
          <w:rStyle w:val="ac"/>
          <w:rFonts w:ascii="Times New Roman" w:hAnsi="Times New Roman"/>
          <w:b w:val="0"/>
          <w:sz w:val="28"/>
          <w:szCs w:val="28"/>
          <w:lang w:val="uk-UA"/>
        </w:rPr>
        <w:t>ь</w:t>
      </w:r>
      <w:r w:rsidRPr="001C0AC5">
        <w:rPr>
          <w:rStyle w:val="ac"/>
          <w:rFonts w:ascii="Times New Roman" w:hAnsi="Times New Roman"/>
          <w:b w:val="0"/>
          <w:sz w:val="28"/>
          <w:szCs w:val="28"/>
          <w:lang w:val="uk-UA"/>
        </w:rPr>
        <w:t xml:space="preserve"> про відділи та вимог посадових інструкцій.</w:t>
      </w:r>
    </w:p>
    <w:p w:rsidR="00057109" w:rsidRDefault="00501A33" w:rsidP="004068B6">
      <w:pPr>
        <w:tabs>
          <w:tab w:val="left" w:pos="1134"/>
        </w:tabs>
        <w:spacing w:line="300" w:lineRule="exact"/>
        <w:ind w:firstLine="567"/>
        <w:jc w:val="both"/>
        <w:rPr>
          <w:rStyle w:val="ac"/>
          <w:rFonts w:ascii="Times New Roman" w:hAnsi="Times New Roman"/>
          <w:b w:val="0"/>
          <w:sz w:val="28"/>
          <w:szCs w:val="28"/>
          <w:lang w:val="uk-UA"/>
        </w:rPr>
      </w:pPr>
      <w:r>
        <w:rPr>
          <w:rStyle w:val="ac"/>
          <w:rFonts w:ascii="Times New Roman" w:hAnsi="Times New Roman"/>
          <w:b w:val="0"/>
          <w:sz w:val="28"/>
          <w:szCs w:val="28"/>
          <w:lang w:val="uk-UA"/>
        </w:rPr>
        <w:t xml:space="preserve">Начальник та працівники </w:t>
      </w:r>
      <w:r w:rsidR="00542AE0">
        <w:rPr>
          <w:rStyle w:val="ac"/>
          <w:rFonts w:ascii="Times New Roman" w:hAnsi="Times New Roman"/>
          <w:b w:val="0"/>
          <w:sz w:val="28"/>
          <w:szCs w:val="28"/>
          <w:lang w:val="uk-UA"/>
        </w:rPr>
        <w:t xml:space="preserve">управління </w:t>
      </w:r>
      <w:r>
        <w:rPr>
          <w:rStyle w:val="ac"/>
          <w:rFonts w:ascii="Times New Roman" w:hAnsi="Times New Roman"/>
          <w:b w:val="0"/>
          <w:sz w:val="28"/>
          <w:szCs w:val="28"/>
          <w:lang w:val="uk-UA"/>
        </w:rPr>
        <w:t>несуть відповідальність згідно із закон</w:t>
      </w:r>
      <w:r w:rsidR="00542AE0">
        <w:rPr>
          <w:rStyle w:val="ac"/>
          <w:rFonts w:ascii="Times New Roman" w:hAnsi="Times New Roman"/>
          <w:b w:val="0"/>
          <w:sz w:val="28"/>
          <w:szCs w:val="28"/>
          <w:lang w:val="uk-UA"/>
        </w:rPr>
        <w:t>ами</w:t>
      </w:r>
      <w:r>
        <w:rPr>
          <w:rStyle w:val="ac"/>
          <w:rFonts w:ascii="Times New Roman" w:hAnsi="Times New Roman"/>
          <w:b w:val="0"/>
          <w:sz w:val="28"/>
          <w:szCs w:val="28"/>
          <w:lang w:val="uk-UA"/>
        </w:rPr>
        <w:t>.</w:t>
      </w:r>
    </w:p>
    <w:p w:rsidR="002462C5" w:rsidRPr="00B06636" w:rsidRDefault="002462C5" w:rsidP="004068B6">
      <w:pPr>
        <w:tabs>
          <w:tab w:val="left" w:pos="1134"/>
        </w:tabs>
        <w:spacing w:line="300" w:lineRule="exact"/>
        <w:ind w:firstLine="567"/>
        <w:jc w:val="both"/>
        <w:rPr>
          <w:rStyle w:val="ac"/>
          <w:rFonts w:ascii="Times New Roman" w:hAnsi="Times New Roman"/>
          <w:b w:val="0"/>
          <w:sz w:val="16"/>
          <w:szCs w:val="16"/>
        </w:rPr>
      </w:pPr>
    </w:p>
    <w:p w:rsidR="006D2A32" w:rsidRPr="001C0AC5" w:rsidRDefault="00C9228D" w:rsidP="004068B6">
      <w:pPr>
        <w:tabs>
          <w:tab w:val="left" w:pos="1134"/>
        </w:tabs>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10</w:t>
      </w:r>
      <w:r w:rsidR="006D2A32" w:rsidRPr="001C0AC5">
        <w:rPr>
          <w:rStyle w:val="ac"/>
          <w:rFonts w:ascii="Times New Roman" w:hAnsi="Times New Roman"/>
          <w:b w:val="0"/>
          <w:sz w:val="28"/>
          <w:szCs w:val="28"/>
          <w:lang w:val="uk-UA"/>
        </w:rPr>
        <w:t xml:space="preserve">. </w:t>
      </w:r>
      <w:r w:rsidR="00D303B4">
        <w:rPr>
          <w:rStyle w:val="ac"/>
          <w:rFonts w:ascii="Times New Roman" w:hAnsi="Times New Roman"/>
          <w:b w:val="0"/>
          <w:sz w:val="28"/>
          <w:szCs w:val="28"/>
          <w:lang w:val="uk-UA"/>
        </w:rPr>
        <w:t>Управління</w:t>
      </w:r>
      <w:r w:rsidR="006D2A32" w:rsidRPr="001C0AC5">
        <w:rPr>
          <w:rStyle w:val="ac"/>
          <w:rFonts w:ascii="Times New Roman" w:hAnsi="Times New Roman"/>
          <w:b w:val="0"/>
          <w:sz w:val="28"/>
          <w:szCs w:val="28"/>
          <w:lang w:val="uk-UA"/>
        </w:rPr>
        <w:t xml:space="preserve"> очолює </w:t>
      </w:r>
      <w:r w:rsidR="00D303B4">
        <w:rPr>
          <w:rStyle w:val="ac"/>
          <w:rFonts w:ascii="Times New Roman" w:hAnsi="Times New Roman"/>
          <w:b w:val="0"/>
          <w:sz w:val="28"/>
          <w:szCs w:val="28"/>
          <w:lang w:val="uk-UA"/>
        </w:rPr>
        <w:t>начальник</w:t>
      </w:r>
      <w:r w:rsidR="006D2A32" w:rsidRPr="001C0AC5">
        <w:rPr>
          <w:rStyle w:val="ac"/>
          <w:rFonts w:ascii="Times New Roman" w:hAnsi="Times New Roman"/>
          <w:b w:val="0"/>
          <w:sz w:val="28"/>
          <w:szCs w:val="28"/>
          <w:lang w:val="uk-UA"/>
        </w:rPr>
        <w:t>, який є керівником д</w:t>
      </w:r>
      <w:r w:rsidR="00321ADB" w:rsidRPr="001C0AC5">
        <w:rPr>
          <w:rStyle w:val="ac"/>
          <w:rFonts w:ascii="Times New Roman" w:hAnsi="Times New Roman"/>
          <w:b w:val="0"/>
          <w:sz w:val="28"/>
          <w:szCs w:val="28"/>
          <w:lang w:val="uk-UA"/>
        </w:rPr>
        <w:t xml:space="preserve">ержавної служби в </w:t>
      </w:r>
      <w:r w:rsidR="00D303B4">
        <w:rPr>
          <w:rStyle w:val="ac"/>
          <w:rFonts w:ascii="Times New Roman" w:hAnsi="Times New Roman"/>
          <w:b w:val="0"/>
          <w:sz w:val="28"/>
          <w:szCs w:val="28"/>
          <w:lang w:val="uk-UA"/>
        </w:rPr>
        <w:t>управлінні</w:t>
      </w:r>
      <w:r w:rsidR="00321ADB" w:rsidRPr="001C0AC5">
        <w:rPr>
          <w:rStyle w:val="ac"/>
          <w:rFonts w:ascii="Times New Roman" w:hAnsi="Times New Roman"/>
          <w:b w:val="0"/>
          <w:sz w:val="28"/>
          <w:szCs w:val="28"/>
          <w:lang w:val="uk-UA"/>
        </w:rPr>
        <w:t>.</w:t>
      </w:r>
    </w:p>
    <w:p w:rsidR="006D2A32" w:rsidRPr="001C0AC5" w:rsidRDefault="00D303B4" w:rsidP="004068B6">
      <w:pPr>
        <w:tabs>
          <w:tab w:val="left" w:pos="1134"/>
        </w:tabs>
        <w:spacing w:line="300" w:lineRule="exact"/>
        <w:ind w:firstLine="567"/>
        <w:jc w:val="both"/>
        <w:rPr>
          <w:rStyle w:val="ac"/>
          <w:rFonts w:ascii="Times New Roman" w:hAnsi="Times New Roman"/>
          <w:b w:val="0"/>
          <w:sz w:val="28"/>
          <w:szCs w:val="28"/>
          <w:lang w:val="uk-UA"/>
        </w:rPr>
      </w:pPr>
      <w:r>
        <w:rPr>
          <w:rStyle w:val="ac"/>
          <w:rFonts w:ascii="Times New Roman" w:hAnsi="Times New Roman"/>
          <w:b w:val="0"/>
          <w:sz w:val="28"/>
          <w:szCs w:val="28"/>
          <w:lang w:val="uk-UA"/>
        </w:rPr>
        <w:t xml:space="preserve">Начальник управління </w:t>
      </w:r>
      <w:r w:rsidR="006D2A32" w:rsidRPr="001C0AC5">
        <w:rPr>
          <w:rStyle w:val="ac"/>
          <w:rFonts w:ascii="Times New Roman" w:hAnsi="Times New Roman"/>
          <w:b w:val="0"/>
          <w:sz w:val="28"/>
          <w:szCs w:val="28"/>
          <w:lang w:val="uk-UA"/>
        </w:rPr>
        <w:t xml:space="preserve">призначається на посаду і звільняється з посади головою Київської обласної державної адміністрації за погодженням з </w:t>
      </w:r>
      <w:r w:rsidR="0085033E" w:rsidRPr="001C0AC5">
        <w:rPr>
          <w:rStyle w:val="ac"/>
          <w:rFonts w:ascii="Times New Roman" w:hAnsi="Times New Roman"/>
          <w:b w:val="0"/>
          <w:sz w:val="28"/>
          <w:szCs w:val="28"/>
          <w:lang w:val="uk-UA"/>
        </w:rPr>
        <w:t xml:space="preserve">Міністерством </w:t>
      </w:r>
      <w:r w:rsidR="00881902" w:rsidRPr="00881902">
        <w:rPr>
          <w:rStyle w:val="ac"/>
          <w:rFonts w:ascii="Times New Roman" w:hAnsi="Times New Roman"/>
          <w:b w:val="0"/>
          <w:sz w:val="28"/>
          <w:szCs w:val="28"/>
          <w:lang w:val="uk-UA"/>
        </w:rPr>
        <w:t xml:space="preserve">аграрної політики та продовольства України </w:t>
      </w:r>
      <w:r w:rsidR="006D2A32" w:rsidRPr="001C0AC5">
        <w:rPr>
          <w:rStyle w:val="ac"/>
          <w:rFonts w:ascii="Times New Roman" w:hAnsi="Times New Roman"/>
          <w:b w:val="0"/>
          <w:sz w:val="28"/>
          <w:szCs w:val="28"/>
          <w:lang w:val="uk-UA"/>
        </w:rPr>
        <w:t>в установленому законодавством порядку.</w:t>
      </w:r>
    </w:p>
    <w:p w:rsidR="006D2A32" w:rsidRPr="001C0AC5" w:rsidRDefault="00D303B4" w:rsidP="004068B6">
      <w:pPr>
        <w:shd w:val="clear" w:color="auto" w:fill="FFFFFF"/>
        <w:spacing w:line="300" w:lineRule="exact"/>
        <w:ind w:firstLine="567"/>
        <w:jc w:val="both"/>
        <w:rPr>
          <w:rStyle w:val="ac"/>
          <w:rFonts w:ascii="Times New Roman" w:hAnsi="Times New Roman"/>
          <w:b w:val="0"/>
          <w:sz w:val="28"/>
          <w:szCs w:val="28"/>
          <w:lang w:val="uk-UA"/>
        </w:rPr>
      </w:pPr>
      <w:r>
        <w:rPr>
          <w:rStyle w:val="ac"/>
          <w:rFonts w:ascii="Times New Roman" w:hAnsi="Times New Roman"/>
          <w:b w:val="0"/>
          <w:sz w:val="28"/>
          <w:szCs w:val="28"/>
          <w:lang w:val="uk-UA"/>
        </w:rPr>
        <w:t xml:space="preserve">Начальник управління </w:t>
      </w:r>
      <w:r w:rsidR="006D2A32" w:rsidRPr="001C0AC5">
        <w:rPr>
          <w:rStyle w:val="ac"/>
          <w:rFonts w:ascii="Times New Roman" w:hAnsi="Times New Roman"/>
          <w:b w:val="0"/>
          <w:sz w:val="28"/>
          <w:szCs w:val="28"/>
          <w:lang w:val="uk-UA"/>
        </w:rPr>
        <w:t xml:space="preserve">має заступників, які призначаються на посаду та звільняються з посади </w:t>
      </w:r>
      <w:r>
        <w:rPr>
          <w:rStyle w:val="ac"/>
          <w:rFonts w:ascii="Times New Roman" w:hAnsi="Times New Roman"/>
          <w:b w:val="0"/>
          <w:sz w:val="28"/>
          <w:szCs w:val="28"/>
          <w:lang w:val="uk-UA"/>
        </w:rPr>
        <w:t>начальником управління</w:t>
      </w:r>
      <w:r w:rsidR="006D2A32" w:rsidRPr="001C0AC5">
        <w:rPr>
          <w:rStyle w:val="ac"/>
          <w:rFonts w:ascii="Times New Roman" w:hAnsi="Times New Roman"/>
          <w:b w:val="0"/>
          <w:sz w:val="28"/>
          <w:szCs w:val="28"/>
          <w:lang w:val="uk-UA"/>
        </w:rPr>
        <w:t xml:space="preserve"> згідно із законодавством про державну службу.</w:t>
      </w:r>
    </w:p>
    <w:p w:rsidR="006D2A32" w:rsidRPr="00B06636" w:rsidRDefault="006D2A32" w:rsidP="004068B6">
      <w:pPr>
        <w:spacing w:line="300" w:lineRule="exact"/>
        <w:ind w:firstLine="567"/>
        <w:jc w:val="both"/>
        <w:rPr>
          <w:rStyle w:val="ac"/>
          <w:rFonts w:ascii="Times New Roman" w:hAnsi="Times New Roman"/>
          <w:b w:val="0"/>
          <w:spacing w:val="-4"/>
          <w:sz w:val="28"/>
          <w:szCs w:val="28"/>
          <w:lang w:val="uk-UA"/>
        </w:rPr>
      </w:pPr>
      <w:r w:rsidRPr="00B06636">
        <w:rPr>
          <w:rStyle w:val="ac"/>
          <w:rFonts w:ascii="Times New Roman" w:hAnsi="Times New Roman"/>
          <w:b w:val="0"/>
          <w:spacing w:val="-4"/>
          <w:sz w:val="28"/>
          <w:szCs w:val="28"/>
          <w:lang w:val="uk-UA"/>
        </w:rPr>
        <w:t xml:space="preserve">На період відсутності </w:t>
      </w:r>
      <w:r w:rsidR="00D303B4" w:rsidRPr="00B06636">
        <w:rPr>
          <w:rStyle w:val="ac"/>
          <w:rFonts w:ascii="Times New Roman" w:hAnsi="Times New Roman"/>
          <w:b w:val="0"/>
          <w:spacing w:val="-4"/>
          <w:sz w:val="28"/>
          <w:szCs w:val="28"/>
          <w:lang w:val="uk-UA"/>
        </w:rPr>
        <w:t xml:space="preserve">начальника управління </w:t>
      </w:r>
      <w:r w:rsidRPr="00B06636">
        <w:rPr>
          <w:rStyle w:val="ac"/>
          <w:rFonts w:ascii="Times New Roman" w:hAnsi="Times New Roman"/>
          <w:b w:val="0"/>
          <w:spacing w:val="-4"/>
          <w:sz w:val="28"/>
          <w:szCs w:val="28"/>
          <w:lang w:val="uk-UA"/>
        </w:rPr>
        <w:t xml:space="preserve">його обов’язки виконує один із заступників </w:t>
      </w:r>
      <w:r w:rsidR="00D303B4" w:rsidRPr="00B06636">
        <w:rPr>
          <w:rStyle w:val="ac"/>
          <w:rFonts w:ascii="Times New Roman" w:hAnsi="Times New Roman"/>
          <w:b w:val="0"/>
          <w:spacing w:val="-4"/>
          <w:sz w:val="28"/>
          <w:szCs w:val="28"/>
          <w:lang w:val="uk-UA"/>
        </w:rPr>
        <w:t>начальника</w:t>
      </w:r>
      <w:r w:rsidRPr="00B06636">
        <w:rPr>
          <w:rStyle w:val="ac"/>
          <w:rFonts w:ascii="Times New Roman" w:hAnsi="Times New Roman"/>
          <w:b w:val="0"/>
          <w:spacing w:val="-4"/>
          <w:sz w:val="28"/>
          <w:szCs w:val="28"/>
          <w:lang w:val="uk-UA"/>
        </w:rPr>
        <w:t xml:space="preserve"> згідно з розподілом обов’язків</w:t>
      </w:r>
      <w:r w:rsidR="00B06636" w:rsidRPr="00B06636">
        <w:rPr>
          <w:rStyle w:val="ac"/>
          <w:rFonts w:ascii="Times New Roman" w:hAnsi="Times New Roman"/>
          <w:b w:val="0"/>
          <w:spacing w:val="-4"/>
          <w:sz w:val="28"/>
          <w:szCs w:val="28"/>
          <w:lang w:val="uk-UA"/>
        </w:rPr>
        <w:t>, якщо інше не передбачено розпорядженням голови Київської обласної державної адміністрації</w:t>
      </w:r>
      <w:r w:rsidRPr="00B06636">
        <w:rPr>
          <w:rStyle w:val="ac"/>
          <w:rFonts w:ascii="Times New Roman" w:hAnsi="Times New Roman"/>
          <w:b w:val="0"/>
          <w:spacing w:val="-4"/>
          <w:sz w:val="28"/>
          <w:szCs w:val="28"/>
          <w:lang w:val="uk-UA"/>
        </w:rPr>
        <w:t>.</w:t>
      </w:r>
    </w:p>
    <w:p w:rsidR="00C9228D" w:rsidRPr="00B06636" w:rsidRDefault="00C9228D" w:rsidP="004068B6">
      <w:pPr>
        <w:spacing w:line="300" w:lineRule="exact"/>
        <w:ind w:firstLine="567"/>
        <w:jc w:val="both"/>
        <w:rPr>
          <w:rStyle w:val="ac"/>
          <w:rFonts w:ascii="Times New Roman" w:hAnsi="Times New Roman"/>
          <w:b w:val="0"/>
          <w:sz w:val="16"/>
          <w:szCs w:val="16"/>
          <w:lang w:val="uk-UA"/>
        </w:rPr>
      </w:pPr>
    </w:p>
    <w:p w:rsidR="00C9228D" w:rsidRPr="001C0AC5" w:rsidRDefault="00C9228D"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11. </w:t>
      </w:r>
      <w:r w:rsidR="00D303B4">
        <w:rPr>
          <w:rStyle w:val="ac"/>
          <w:rFonts w:ascii="Times New Roman" w:hAnsi="Times New Roman"/>
          <w:b w:val="0"/>
          <w:sz w:val="28"/>
          <w:szCs w:val="28"/>
          <w:lang w:val="uk-UA"/>
        </w:rPr>
        <w:t>Начальник управління</w:t>
      </w:r>
      <w:r w:rsidRPr="001C0AC5">
        <w:rPr>
          <w:rStyle w:val="ac"/>
          <w:rFonts w:ascii="Times New Roman" w:hAnsi="Times New Roman"/>
          <w:b w:val="0"/>
          <w:sz w:val="28"/>
          <w:szCs w:val="28"/>
          <w:lang w:val="uk-UA"/>
        </w:rPr>
        <w:t xml:space="preserve"> повинен:</w:t>
      </w:r>
    </w:p>
    <w:p w:rsidR="00C9228D" w:rsidRPr="001C0AC5" w:rsidRDefault="00C9228D"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знати Конституцію України, Закони України «Про місцеві державні адміністрації», «Про державну службу», «Про запобігання корупції», акти законодавства, нормативні документи, що стосуються державної служби та діяльності місцевих державних адміністрацій, органів місцевого самоврядування, акти Президента України, Кабінету Міністрів України, Загальні правила етичної поведінки державних службовців та посадових осіб місцевого самоврядування, інші нормативно-правові акти, правила ділового етикету, правила та норми охорони праці і протипожежного захисту, основні принципи роботи на комп’ютері з відповідними програмними засобами; </w:t>
      </w:r>
    </w:p>
    <w:p w:rsidR="00C9228D" w:rsidRPr="001C0AC5" w:rsidRDefault="00C9228D"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дотримуватися основних принципів професійної діяльності та правил поведінки, визначених Загальними правилами етичної поведінки державних службовців та посадових осіб місцевого самоврядування, а також вимагати їх дотримання від підлеглих;</w:t>
      </w:r>
    </w:p>
    <w:p w:rsidR="00C9228D" w:rsidRPr="001C0AC5" w:rsidRDefault="00C9228D" w:rsidP="00B06636">
      <w:pPr>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запобігати виникненню конфлікту інтересів у діяльності підлеглих, а у разі виникнення – сприяти його оперативному </w:t>
      </w:r>
      <w:r w:rsidR="00057109">
        <w:rPr>
          <w:rStyle w:val="ac"/>
          <w:rFonts w:ascii="Times New Roman" w:hAnsi="Times New Roman"/>
          <w:b w:val="0"/>
          <w:sz w:val="28"/>
          <w:szCs w:val="28"/>
          <w:lang w:val="uk-UA"/>
        </w:rPr>
        <w:t>вирішенню</w:t>
      </w:r>
      <w:r w:rsidRPr="001C0AC5">
        <w:rPr>
          <w:rStyle w:val="ac"/>
          <w:rFonts w:ascii="Times New Roman" w:hAnsi="Times New Roman"/>
          <w:b w:val="0"/>
          <w:sz w:val="28"/>
          <w:szCs w:val="28"/>
          <w:lang w:val="uk-UA"/>
        </w:rPr>
        <w:t>.</w:t>
      </w:r>
    </w:p>
    <w:p w:rsidR="00BA694B" w:rsidRPr="00B06636" w:rsidRDefault="00BA694B" w:rsidP="00B06636">
      <w:pPr>
        <w:ind w:firstLine="567"/>
        <w:jc w:val="both"/>
        <w:rPr>
          <w:rStyle w:val="ac"/>
          <w:rFonts w:ascii="Times New Roman" w:hAnsi="Times New Roman"/>
          <w:b w:val="0"/>
          <w:sz w:val="16"/>
          <w:szCs w:val="16"/>
          <w:lang w:val="uk-UA"/>
        </w:rPr>
      </w:pPr>
    </w:p>
    <w:p w:rsidR="006D2A32" w:rsidRPr="001C0AC5" w:rsidRDefault="00C9228D"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12</w:t>
      </w:r>
      <w:r w:rsidR="006D2A32" w:rsidRPr="001C0AC5">
        <w:rPr>
          <w:rStyle w:val="ac"/>
          <w:rFonts w:ascii="Times New Roman" w:hAnsi="Times New Roman"/>
          <w:b w:val="0"/>
          <w:sz w:val="28"/>
          <w:szCs w:val="28"/>
          <w:lang w:val="uk-UA"/>
        </w:rPr>
        <w:t>.</w:t>
      </w:r>
      <w:r w:rsidR="00057109">
        <w:rPr>
          <w:rStyle w:val="ac"/>
          <w:rFonts w:ascii="Times New Roman" w:hAnsi="Times New Roman"/>
          <w:b w:val="0"/>
          <w:sz w:val="28"/>
          <w:szCs w:val="28"/>
          <w:lang w:val="uk-UA"/>
        </w:rPr>
        <w:t xml:space="preserve"> </w:t>
      </w:r>
      <w:r w:rsidR="009F4626">
        <w:rPr>
          <w:rStyle w:val="ac"/>
          <w:rFonts w:ascii="Times New Roman" w:hAnsi="Times New Roman"/>
          <w:b w:val="0"/>
          <w:sz w:val="28"/>
          <w:szCs w:val="28"/>
          <w:lang w:val="uk-UA"/>
        </w:rPr>
        <w:t>Начальник упра</w:t>
      </w:r>
      <w:r w:rsidR="00D303B4">
        <w:rPr>
          <w:rStyle w:val="ac"/>
          <w:rFonts w:ascii="Times New Roman" w:hAnsi="Times New Roman"/>
          <w:b w:val="0"/>
          <w:sz w:val="28"/>
          <w:szCs w:val="28"/>
          <w:lang w:val="uk-UA"/>
        </w:rPr>
        <w:t>вління</w:t>
      </w:r>
      <w:r w:rsidR="006D2A32" w:rsidRPr="001C0AC5">
        <w:rPr>
          <w:rStyle w:val="ac"/>
          <w:rFonts w:ascii="Times New Roman" w:hAnsi="Times New Roman"/>
          <w:b w:val="0"/>
          <w:sz w:val="28"/>
          <w:szCs w:val="28"/>
          <w:lang w:val="uk-UA"/>
        </w:rPr>
        <w:t>:</w:t>
      </w:r>
    </w:p>
    <w:p w:rsidR="005479A4" w:rsidRPr="001C0AC5" w:rsidRDefault="006D2A32"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здійснює керівництво діяльністю </w:t>
      </w:r>
      <w:r w:rsidR="00D303B4">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несе персональну відповідальність перед головою Київської обласної державної адміністрації за виконання покладених на </w:t>
      </w:r>
      <w:r w:rsidR="00D303B4">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завдань, сприяє</w:t>
      </w:r>
      <w:r w:rsidR="00D303B4">
        <w:rPr>
          <w:rStyle w:val="ac"/>
          <w:rFonts w:ascii="Times New Roman" w:hAnsi="Times New Roman"/>
          <w:b w:val="0"/>
          <w:sz w:val="28"/>
          <w:szCs w:val="28"/>
          <w:lang w:val="uk-UA"/>
        </w:rPr>
        <w:t xml:space="preserve"> створенню належних умов праці в управлінні</w:t>
      </w:r>
      <w:r w:rsidRPr="001C0AC5">
        <w:rPr>
          <w:rStyle w:val="ac"/>
          <w:rFonts w:ascii="Times New Roman" w:hAnsi="Times New Roman"/>
          <w:b w:val="0"/>
          <w:sz w:val="28"/>
          <w:szCs w:val="28"/>
          <w:lang w:val="uk-UA"/>
        </w:rPr>
        <w:t>;</w:t>
      </w:r>
    </w:p>
    <w:p w:rsidR="006D2A32" w:rsidRPr="001C0AC5" w:rsidRDefault="006D2A32"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організовує роботу регіональної експертної комісії щодо присвоєння відповідного статусу суб’єктам племінної справи у тваринництві, інших комісій відповідно до нормативно-правових актів </w:t>
      </w:r>
      <w:r w:rsidR="0085033E" w:rsidRPr="001C0AC5">
        <w:rPr>
          <w:rStyle w:val="ac"/>
          <w:rFonts w:ascii="Times New Roman" w:hAnsi="Times New Roman"/>
          <w:b w:val="0"/>
          <w:sz w:val="28"/>
          <w:szCs w:val="28"/>
          <w:lang w:val="uk-UA"/>
        </w:rPr>
        <w:t xml:space="preserve">Міністерства </w:t>
      </w:r>
      <w:r w:rsidR="00881902" w:rsidRPr="00881902">
        <w:rPr>
          <w:rStyle w:val="ac"/>
          <w:rFonts w:ascii="Times New Roman" w:hAnsi="Times New Roman"/>
          <w:b w:val="0"/>
          <w:sz w:val="28"/>
          <w:szCs w:val="28"/>
          <w:lang w:val="uk-UA"/>
        </w:rPr>
        <w:t xml:space="preserve">аграрної політики та продовольства України </w:t>
      </w:r>
      <w:r w:rsidRPr="001C0AC5">
        <w:rPr>
          <w:rStyle w:val="ac"/>
          <w:rFonts w:ascii="Times New Roman" w:hAnsi="Times New Roman"/>
          <w:b w:val="0"/>
          <w:sz w:val="28"/>
          <w:szCs w:val="28"/>
          <w:lang w:val="uk-UA"/>
        </w:rPr>
        <w:t xml:space="preserve">та інших органів влади; </w:t>
      </w:r>
    </w:p>
    <w:p w:rsidR="006D2A32" w:rsidRPr="001C0AC5" w:rsidRDefault="006D2A32"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подає на затвердження голові Київської обласної державної адміністрації положення про </w:t>
      </w:r>
      <w:r w:rsidR="00D303B4">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w:t>
      </w:r>
    </w:p>
    <w:p w:rsidR="006D2A32" w:rsidRPr="001C0AC5" w:rsidRDefault="006D2A32"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затверджує посадові інструкції працівників </w:t>
      </w:r>
      <w:r w:rsidR="00D303B4">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та розподіляє обов’язки між ними;</w:t>
      </w:r>
    </w:p>
    <w:p w:rsidR="006D2A32" w:rsidRPr="001C0AC5" w:rsidRDefault="00D303B4" w:rsidP="004068B6">
      <w:pPr>
        <w:spacing w:line="300" w:lineRule="exact"/>
        <w:ind w:firstLine="567"/>
        <w:jc w:val="both"/>
        <w:rPr>
          <w:rStyle w:val="ac"/>
          <w:rFonts w:ascii="Times New Roman" w:hAnsi="Times New Roman"/>
          <w:b w:val="0"/>
          <w:sz w:val="28"/>
          <w:szCs w:val="28"/>
          <w:lang w:val="uk-UA"/>
        </w:rPr>
      </w:pPr>
      <w:r>
        <w:rPr>
          <w:rStyle w:val="ac"/>
          <w:rFonts w:ascii="Times New Roman" w:hAnsi="Times New Roman"/>
          <w:b w:val="0"/>
          <w:sz w:val="28"/>
          <w:szCs w:val="28"/>
          <w:lang w:val="uk-UA"/>
        </w:rPr>
        <w:t>планує роботу управління</w:t>
      </w:r>
      <w:r w:rsidR="006D2A32" w:rsidRPr="001C0AC5">
        <w:rPr>
          <w:rStyle w:val="ac"/>
          <w:rFonts w:ascii="Times New Roman" w:hAnsi="Times New Roman"/>
          <w:b w:val="0"/>
          <w:sz w:val="28"/>
          <w:szCs w:val="28"/>
          <w:lang w:val="uk-UA"/>
        </w:rPr>
        <w:t>, вносить пропозиції щодо формування планів роботи Київської обласної державної адміністрації;</w:t>
      </w:r>
    </w:p>
    <w:p w:rsidR="006D2A32" w:rsidRPr="001C0AC5" w:rsidRDefault="006D2A32"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lastRenderedPageBreak/>
        <w:t xml:space="preserve">вживає заходів щодо удосконалення організації та підвищення ефективності роботи </w:t>
      </w:r>
      <w:r w:rsidR="00D303B4">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w:t>
      </w:r>
    </w:p>
    <w:p w:rsidR="006D2A32" w:rsidRPr="001C0AC5" w:rsidRDefault="006D2A32"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звітує перед головою Київської обласної державної адміністрації про виконання покладених на </w:t>
      </w:r>
      <w:r w:rsidR="00D303B4">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завдань та затверджених планів роботи;</w:t>
      </w:r>
    </w:p>
    <w:p w:rsidR="006D2A32" w:rsidRPr="001C0AC5" w:rsidRDefault="006D2A32"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може входити до складу колегії Київської обласної державної адміністрації;</w:t>
      </w:r>
    </w:p>
    <w:p w:rsidR="006D2A32" w:rsidRPr="001C0AC5" w:rsidRDefault="006D2A32"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вносить пропозиції щодо розгляду на засіданнях колегії питань, що належать до компетенції </w:t>
      </w:r>
      <w:r w:rsidR="00D303B4">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та розробляє </w:t>
      </w:r>
      <w:r w:rsidR="003609C9" w:rsidRPr="001C0AC5">
        <w:rPr>
          <w:rStyle w:val="ac"/>
          <w:rFonts w:ascii="Times New Roman" w:hAnsi="Times New Roman"/>
          <w:b w:val="0"/>
          <w:sz w:val="28"/>
          <w:szCs w:val="28"/>
          <w:lang w:val="uk-UA"/>
        </w:rPr>
        <w:t>проєкт</w:t>
      </w:r>
      <w:r w:rsidRPr="001C0AC5">
        <w:rPr>
          <w:rStyle w:val="ac"/>
          <w:rFonts w:ascii="Times New Roman" w:hAnsi="Times New Roman"/>
          <w:b w:val="0"/>
          <w:sz w:val="28"/>
          <w:szCs w:val="28"/>
          <w:lang w:val="uk-UA"/>
        </w:rPr>
        <w:t>и відповідних рішень;</w:t>
      </w:r>
    </w:p>
    <w:p w:rsidR="006D2A32" w:rsidRPr="001C0AC5" w:rsidRDefault="006D2A32"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може брати участь у засіданнях органів місцевого самоврядування;</w:t>
      </w:r>
    </w:p>
    <w:p w:rsidR="006D2A32" w:rsidRPr="001C0AC5" w:rsidRDefault="006D2A32"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представляє інтереси </w:t>
      </w:r>
      <w:r w:rsidR="00AD3943">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у взаємовідносинах з іншими структурними підрозділами Київської обласної державної 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Київської обласної державної адміністрації;</w:t>
      </w:r>
    </w:p>
    <w:p w:rsidR="006D2A32" w:rsidRPr="009F4626" w:rsidRDefault="006D2A32" w:rsidP="009F4626">
      <w:pPr>
        <w:pStyle w:val="ad"/>
        <w:ind w:firstLine="567"/>
        <w:rPr>
          <w:rStyle w:val="ac"/>
          <w:b w:val="0"/>
          <w:bCs w:val="0"/>
          <w:sz w:val="28"/>
          <w:szCs w:val="28"/>
          <w:lang w:val="uk-UA"/>
        </w:rPr>
      </w:pPr>
      <w:r w:rsidRPr="009F4626">
        <w:rPr>
          <w:rStyle w:val="ac"/>
          <w:b w:val="0"/>
          <w:sz w:val="28"/>
          <w:szCs w:val="28"/>
          <w:lang w:val="uk-UA"/>
        </w:rPr>
        <w:t>видає у межах своїх повноважень накази, організовує контроль за їх виконанням (накази нормативно-правового характеру, що зачіпають права, свободи і законні інтереси громадян або мають міжвідомчий характер, підлягають державній реєстрації в</w:t>
      </w:r>
      <w:r w:rsidR="009F4626" w:rsidRPr="009F4626">
        <w:rPr>
          <w:b/>
          <w:sz w:val="28"/>
          <w:szCs w:val="28"/>
          <w:lang w:val="uk-UA"/>
        </w:rPr>
        <w:t xml:space="preserve"> </w:t>
      </w:r>
      <w:r w:rsidR="009F4626" w:rsidRPr="009F4626">
        <w:rPr>
          <w:sz w:val="28"/>
          <w:szCs w:val="28"/>
          <w:lang w:val="uk-UA"/>
        </w:rPr>
        <w:t>Центральному міжрегіональному управлінні Міністерства юстиції (м. Київ)</w:t>
      </w:r>
      <w:r w:rsidRPr="009F4626">
        <w:rPr>
          <w:rStyle w:val="ac"/>
          <w:b w:val="0"/>
          <w:sz w:val="28"/>
          <w:szCs w:val="28"/>
          <w:lang w:val="uk-UA"/>
        </w:rPr>
        <w:t>;</w:t>
      </w:r>
    </w:p>
    <w:p w:rsidR="006D2A32" w:rsidRPr="001C0AC5" w:rsidRDefault="006D2A32" w:rsidP="004068B6">
      <w:pPr>
        <w:spacing w:line="30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подає на </w:t>
      </w:r>
      <w:r w:rsidR="001703B5">
        <w:rPr>
          <w:rStyle w:val="ac"/>
          <w:rFonts w:ascii="Times New Roman" w:hAnsi="Times New Roman"/>
          <w:b w:val="0"/>
          <w:sz w:val="28"/>
          <w:szCs w:val="28"/>
          <w:lang w:val="uk-UA"/>
        </w:rPr>
        <w:t xml:space="preserve">затвердження </w:t>
      </w:r>
      <w:r w:rsidR="00863906">
        <w:rPr>
          <w:rStyle w:val="ac"/>
          <w:rFonts w:ascii="Times New Roman" w:hAnsi="Times New Roman"/>
          <w:b w:val="0"/>
          <w:sz w:val="28"/>
          <w:szCs w:val="28"/>
          <w:lang w:val="uk-UA"/>
        </w:rPr>
        <w:t>в установленому порядку</w:t>
      </w:r>
      <w:r w:rsidRPr="001C0AC5">
        <w:rPr>
          <w:rStyle w:val="ac"/>
          <w:rFonts w:ascii="Times New Roman" w:hAnsi="Times New Roman"/>
          <w:b w:val="0"/>
          <w:sz w:val="28"/>
          <w:szCs w:val="28"/>
          <w:lang w:val="uk-UA"/>
        </w:rPr>
        <w:t xml:space="preserve"> </w:t>
      </w:r>
      <w:r w:rsidR="003609C9" w:rsidRPr="001C0AC5">
        <w:rPr>
          <w:rStyle w:val="ac"/>
          <w:rFonts w:ascii="Times New Roman" w:hAnsi="Times New Roman"/>
          <w:b w:val="0"/>
          <w:sz w:val="28"/>
          <w:szCs w:val="28"/>
          <w:lang w:val="uk-UA"/>
        </w:rPr>
        <w:t>проєкт</w:t>
      </w:r>
      <w:r w:rsidRPr="001C0AC5">
        <w:rPr>
          <w:rStyle w:val="ac"/>
          <w:rFonts w:ascii="Times New Roman" w:hAnsi="Times New Roman"/>
          <w:b w:val="0"/>
          <w:sz w:val="28"/>
          <w:szCs w:val="28"/>
          <w:lang w:val="uk-UA"/>
        </w:rPr>
        <w:t xml:space="preserve">и кошторису та штатного розпису </w:t>
      </w:r>
      <w:r w:rsidR="009F4626">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в межах визначеної граничної чисельності та фонду оплати праці його працівників;</w:t>
      </w:r>
    </w:p>
    <w:p w:rsidR="00BA694B" w:rsidRPr="001C0AC5" w:rsidRDefault="006D2A32" w:rsidP="004068B6">
      <w:pPr>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розпоряджається коштами в межах затвердженого кошторису на утримання </w:t>
      </w:r>
      <w:r w:rsidR="009F4626">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має право розпорядження рахунками та право підпису платіжних, розрахункових, інших фінансових і банківських документів; </w:t>
      </w:r>
    </w:p>
    <w:p w:rsidR="006D2A32" w:rsidRPr="001C0AC5" w:rsidRDefault="006D2A32" w:rsidP="004068B6">
      <w:pPr>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проводить особистий прийом громадян з питань, що належать до компетенції </w:t>
      </w:r>
      <w:r w:rsidR="009F4626">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w:t>
      </w:r>
    </w:p>
    <w:p w:rsidR="006D2A32" w:rsidRPr="001C0AC5" w:rsidRDefault="006D2A32" w:rsidP="004068B6">
      <w:pPr>
        <w:spacing w:line="280" w:lineRule="exact"/>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забезпечує дотримання працівниками </w:t>
      </w:r>
      <w:r w:rsidR="009F4626">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правил внутрішнього трудового та службового розпорядку та виконавської дисципліни;</w:t>
      </w:r>
    </w:p>
    <w:p w:rsidR="00410534" w:rsidRPr="001962CF" w:rsidRDefault="00123ECC" w:rsidP="004068B6">
      <w:pPr>
        <w:spacing w:line="280" w:lineRule="exact"/>
        <w:ind w:firstLine="567"/>
        <w:jc w:val="both"/>
        <w:rPr>
          <w:rStyle w:val="ac"/>
          <w:rFonts w:ascii="Times New Roman" w:hAnsi="Times New Roman"/>
          <w:b w:val="0"/>
          <w:sz w:val="28"/>
          <w:szCs w:val="28"/>
        </w:rPr>
      </w:pPr>
      <w:r w:rsidRPr="001C0AC5">
        <w:rPr>
          <w:rStyle w:val="ac"/>
          <w:rFonts w:ascii="Times New Roman" w:hAnsi="Times New Roman"/>
          <w:b w:val="0"/>
          <w:sz w:val="28"/>
          <w:szCs w:val="28"/>
          <w:lang w:val="uk-UA"/>
        </w:rPr>
        <w:t xml:space="preserve">призначає </w:t>
      </w:r>
      <w:r w:rsidR="006D2A32" w:rsidRPr="001C0AC5">
        <w:rPr>
          <w:rStyle w:val="ac"/>
          <w:rFonts w:ascii="Times New Roman" w:hAnsi="Times New Roman"/>
          <w:b w:val="0"/>
          <w:sz w:val="28"/>
          <w:szCs w:val="28"/>
          <w:lang w:val="uk-UA"/>
        </w:rPr>
        <w:t>на посади та звільняє з посад у порядку, передбаченому законодавством про державну службу, державних службовців, присвоює їм ранги державних службовців, застосовує заохочення та притяг</w:t>
      </w:r>
      <w:r w:rsidR="000502BD">
        <w:rPr>
          <w:rStyle w:val="ac"/>
          <w:rFonts w:ascii="Times New Roman" w:hAnsi="Times New Roman"/>
          <w:b w:val="0"/>
          <w:sz w:val="28"/>
          <w:szCs w:val="28"/>
          <w:lang w:val="uk-UA"/>
        </w:rPr>
        <w:t>у</w:t>
      </w:r>
      <w:r w:rsidR="006D2A32" w:rsidRPr="001C0AC5">
        <w:rPr>
          <w:rStyle w:val="ac"/>
          <w:rFonts w:ascii="Times New Roman" w:hAnsi="Times New Roman"/>
          <w:b w:val="0"/>
          <w:sz w:val="28"/>
          <w:szCs w:val="28"/>
          <w:lang w:val="uk-UA"/>
        </w:rPr>
        <w:t>є до дисциплінарної відповідальності;</w:t>
      </w:r>
    </w:p>
    <w:p w:rsidR="006D2A32" w:rsidRPr="001C0AC5" w:rsidRDefault="006D2A32" w:rsidP="00542AE0">
      <w:pPr>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приймає на роботу та звільняє з роботи у порядку, передбаченому законодавством про працю, працівників </w:t>
      </w:r>
      <w:r w:rsidR="009F4626">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які не є державними службовцями, застосовує заохочення та притягає до дисциплінарної відповідальності;</w:t>
      </w:r>
    </w:p>
    <w:p w:rsidR="00410534" w:rsidRPr="001C0AC5" w:rsidRDefault="00410534" w:rsidP="00542AE0">
      <w:pPr>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здійснює інші визначені Законом України «Про державну службу» повноваження керівника державної служби </w:t>
      </w:r>
      <w:r w:rsidR="009F4626">
        <w:rPr>
          <w:rStyle w:val="ac"/>
          <w:rFonts w:ascii="Times New Roman" w:hAnsi="Times New Roman"/>
          <w:b w:val="0"/>
          <w:sz w:val="28"/>
          <w:szCs w:val="28"/>
          <w:lang w:val="uk-UA"/>
        </w:rPr>
        <w:t>в управлінні</w:t>
      </w:r>
      <w:r w:rsidR="00F0759F">
        <w:rPr>
          <w:rStyle w:val="ac"/>
          <w:rFonts w:ascii="Times New Roman" w:hAnsi="Times New Roman"/>
          <w:b w:val="0"/>
          <w:sz w:val="28"/>
          <w:szCs w:val="28"/>
          <w:lang w:val="uk-UA"/>
        </w:rPr>
        <w:t>;</w:t>
      </w:r>
    </w:p>
    <w:p w:rsidR="00BA694B" w:rsidRPr="001C0AC5" w:rsidRDefault="006D2A32" w:rsidP="00542AE0">
      <w:pPr>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здійснює інші повноваження, визначені законом.</w:t>
      </w:r>
    </w:p>
    <w:p w:rsidR="00452D36" w:rsidRPr="001C0AC5" w:rsidRDefault="00452D36" w:rsidP="00542AE0">
      <w:pPr>
        <w:ind w:firstLine="567"/>
        <w:jc w:val="both"/>
        <w:rPr>
          <w:rStyle w:val="ac"/>
          <w:rFonts w:ascii="Times New Roman" w:hAnsi="Times New Roman"/>
          <w:b w:val="0"/>
          <w:sz w:val="28"/>
          <w:szCs w:val="28"/>
          <w:lang w:val="uk-UA"/>
        </w:rPr>
      </w:pPr>
    </w:p>
    <w:p w:rsidR="006D2A32" w:rsidRPr="001C0AC5" w:rsidRDefault="006D2A32" w:rsidP="00542AE0">
      <w:pPr>
        <w:tabs>
          <w:tab w:val="left" w:pos="1134"/>
        </w:tabs>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1</w:t>
      </w:r>
      <w:r w:rsidR="00756084">
        <w:rPr>
          <w:rStyle w:val="ac"/>
          <w:rFonts w:ascii="Times New Roman" w:hAnsi="Times New Roman"/>
          <w:b w:val="0"/>
          <w:sz w:val="28"/>
          <w:szCs w:val="28"/>
          <w:lang w:val="uk-UA"/>
        </w:rPr>
        <w:t>3</w:t>
      </w:r>
      <w:r w:rsidRPr="001C0AC5">
        <w:rPr>
          <w:rStyle w:val="ac"/>
          <w:rFonts w:ascii="Times New Roman" w:hAnsi="Times New Roman"/>
          <w:b w:val="0"/>
          <w:sz w:val="28"/>
          <w:szCs w:val="28"/>
          <w:lang w:val="uk-UA"/>
        </w:rPr>
        <w:t xml:space="preserve">. Для розгляду науково-прикладних рекомендацій і пропозицій щодо розроблення та шляхів реалізації пріоритетних напрямів регіональної аграрної політики, інших питань </w:t>
      </w:r>
      <w:r w:rsidR="009F4626">
        <w:rPr>
          <w:rStyle w:val="ac"/>
          <w:rFonts w:ascii="Times New Roman" w:hAnsi="Times New Roman"/>
          <w:b w:val="0"/>
          <w:sz w:val="28"/>
          <w:szCs w:val="28"/>
          <w:lang w:val="uk-UA"/>
        </w:rPr>
        <w:t>в управлінні</w:t>
      </w:r>
      <w:r w:rsidRPr="001C0AC5">
        <w:rPr>
          <w:rStyle w:val="ac"/>
          <w:rFonts w:ascii="Times New Roman" w:hAnsi="Times New Roman"/>
          <w:b w:val="0"/>
          <w:sz w:val="28"/>
          <w:szCs w:val="28"/>
          <w:lang w:val="uk-UA"/>
        </w:rPr>
        <w:t xml:space="preserve"> можуть утворюватися наукові ради, комісії, дорадчі та інші допоміжні органи, члени яких виконують свої функції на громадських засадах.</w:t>
      </w:r>
    </w:p>
    <w:p w:rsidR="006D2A32" w:rsidRPr="001C0AC5" w:rsidRDefault="006D2A32" w:rsidP="00542AE0">
      <w:pPr>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 xml:space="preserve">Склад наукових рад і комісій та положення про них затверджує </w:t>
      </w:r>
      <w:r w:rsidR="009F4626">
        <w:rPr>
          <w:rStyle w:val="ac"/>
          <w:rFonts w:ascii="Times New Roman" w:hAnsi="Times New Roman"/>
          <w:b w:val="0"/>
          <w:sz w:val="28"/>
          <w:szCs w:val="28"/>
          <w:lang w:val="uk-UA"/>
        </w:rPr>
        <w:t>начальник управління</w:t>
      </w:r>
      <w:r w:rsidRPr="001C0AC5">
        <w:rPr>
          <w:rStyle w:val="ac"/>
          <w:rFonts w:ascii="Times New Roman" w:hAnsi="Times New Roman"/>
          <w:b w:val="0"/>
          <w:sz w:val="28"/>
          <w:szCs w:val="28"/>
          <w:lang w:val="uk-UA"/>
        </w:rPr>
        <w:t>.</w:t>
      </w:r>
    </w:p>
    <w:p w:rsidR="00BA694B" w:rsidRPr="001C0AC5" w:rsidRDefault="00BA694B" w:rsidP="00542AE0">
      <w:pPr>
        <w:ind w:firstLine="567"/>
        <w:jc w:val="both"/>
        <w:rPr>
          <w:rStyle w:val="ac"/>
          <w:rFonts w:ascii="Times New Roman" w:hAnsi="Times New Roman"/>
          <w:b w:val="0"/>
          <w:sz w:val="28"/>
          <w:szCs w:val="28"/>
          <w:lang w:val="uk-UA"/>
        </w:rPr>
      </w:pPr>
    </w:p>
    <w:p w:rsidR="005E5CBB" w:rsidRPr="001C0AC5" w:rsidRDefault="006D2A32" w:rsidP="00542AE0">
      <w:pPr>
        <w:tabs>
          <w:tab w:val="left" w:pos="709"/>
        </w:tabs>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lastRenderedPageBreak/>
        <w:t>1</w:t>
      </w:r>
      <w:r w:rsidR="00756084">
        <w:rPr>
          <w:rStyle w:val="ac"/>
          <w:rFonts w:ascii="Times New Roman" w:hAnsi="Times New Roman"/>
          <w:b w:val="0"/>
          <w:sz w:val="28"/>
          <w:szCs w:val="28"/>
          <w:lang w:val="uk-UA"/>
        </w:rPr>
        <w:t>4</w:t>
      </w:r>
      <w:r w:rsidRPr="001C0AC5">
        <w:rPr>
          <w:rStyle w:val="ac"/>
          <w:rFonts w:ascii="Times New Roman" w:hAnsi="Times New Roman"/>
          <w:b w:val="0"/>
          <w:sz w:val="28"/>
          <w:szCs w:val="28"/>
          <w:lang w:val="uk-UA"/>
        </w:rPr>
        <w:t xml:space="preserve">. Накази </w:t>
      </w:r>
      <w:r w:rsidR="009F4626">
        <w:rPr>
          <w:rStyle w:val="ac"/>
          <w:rFonts w:ascii="Times New Roman" w:hAnsi="Times New Roman"/>
          <w:b w:val="0"/>
          <w:sz w:val="28"/>
          <w:szCs w:val="28"/>
          <w:lang w:val="uk-UA"/>
        </w:rPr>
        <w:t>начальника управління</w:t>
      </w:r>
      <w:r w:rsidRPr="001C0AC5">
        <w:rPr>
          <w:rStyle w:val="ac"/>
          <w:rFonts w:ascii="Times New Roman" w:hAnsi="Times New Roman"/>
          <w:b w:val="0"/>
          <w:sz w:val="28"/>
          <w:szCs w:val="28"/>
          <w:lang w:val="uk-UA"/>
        </w:rPr>
        <w:t>,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Київської обласної державної адміністрації, відповідним міністерством, іншим центральним органом виконавчої влади.</w:t>
      </w:r>
    </w:p>
    <w:p w:rsidR="006A630A" w:rsidRPr="001C0AC5" w:rsidRDefault="006A630A" w:rsidP="00542AE0">
      <w:pPr>
        <w:ind w:firstLine="567"/>
        <w:jc w:val="both"/>
        <w:rPr>
          <w:rStyle w:val="ac"/>
          <w:rFonts w:ascii="Times New Roman" w:hAnsi="Times New Roman"/>
          <w:b w:val="0"/>
          <w:sz w:val="28"/>
          <w:szCs w:val="28"/>
          <w:lang w:val="uk-UA"/>
        </w:rPr>
      </w:pPr>
    </w:p>
    <w:p w:rsidR="006D2A32" w:rsidRPr="001C0AC5" w:rsidRDefault="006D2A32" w:rsidP="00542AE0">
      <w:pPr>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1</w:t>
      </w:r>
      <w:r w:rsidR="00473C88">
        <w:rPr>
          <w:rStyle w:val="ac"/>
          <w:rFonts w:ascii="Times New Roman" w:hAnsi="Times New Roman"/>
          <w:b w:val="0"/>
          <w:sz w:val="28"/>
          <w:szCs w:val="28"/>
          <w:lang w:val="uk-UA"/>
        </w:rPr>
        <w:t>5</w:t>
      </w:r>
      <w:r w:rsidRPr="001C0AC5">
        <w:rPr>
          <w:rStyle w:val="ac"/>
          <w:rFonts w:ascii="Times New Roman" w:hAnsi="Times New Roman"/>
          <w:b w:val="0"/>
          <w:sz w:val="28"/>
          <w:szCs w:val="28"/>
          <w:lang w:val="uk-UA"/>
        </w:rPr>
        <w:t xml:space="preserve">. </w:t>
      </w:r>
      <w:r w:rsidR="009F4626">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утримується за рахунок коштів державного бюджету. Граничну чисельність, фонд оплати праці працівників та видатки на утримання </w:t>
      </w:r>
      <w:r w:rsidR="00473C88">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в межах відповідних бюджетних призначень визначає голова Київської обласної державної адміністрації.</w:t>
      </w:r>
    </w:p>
    <w:p w:rsidR="006D2A32" w:rsidRPr="001C0AC5" w:rsidRDefault="009F4626" w:rsidP="00542AE0">
      <w:pPr>
        <w:ind w:firstLine="567"/>
        <w:jc w:val="both"/>
        <w:rPr>
          <w:rStyle w:val="ac"/>
          <w:rFonts w:ascii="Times New Roman" w:hAnsi="Times New Roman"/>
          <w:b w:val="0"/>
          <w:sz w:val="28"/>
          <w:szCs w:val="28"/>
          <w:lang w:val="uk-UA"/>
        </w:rPr>
      </w:pPr>
      <w:r>
        <w:rPr>
          <w:rStyle w:val="ac"/>
          <w:rFonts w:ascii="Times New Roman" w:hAnsi="Times New Roman"/>
          <w:b w:val="0"/>
          <w:sz w:val="28"/>
          <w:szCs w:val="28"/>
          <w:lang w:val="uk-UA"/>
        </w:rPr>
        <w:t>Штатний розпис та кошторис управління</w:t>
      </w:r>
      <w:r w:rsidR="006D2A32" w:rsidRPr="001C0AC5">
        <w:rPr>
          <w:rStyle w:val="ac"/>
          <w:rFonts w:ascii="Times New Roman" w:hAnsi="Times New Roman"/>
          <w:b w:val="0"/>
          <w:sz w:val="28"/>
          <w:szCs w:val="28"/>
          <w:lang w:val="uk-UA"/>
        </w:rPr>
        <w:t xml:space="preserve"> затверджується</w:t>
      </w:r>
      <w:r w:rsidR="00473C88">
        <w:rPr>
          <w:rStyle w:val="ac"/>
          <w:rFonts w:ascii="Times New Roman" w:hAnsi="Times New Roman"/>
          <w:b w:val="0"/>
          <w:sz w:val="28"/>
          <w:szCs w:val="28"/>
          <w:lang w:val="uk-UA"/>
        </w:rPr>
        <w:t xml:space="preserve"> </w:t>
      </w:r>
      <w:r w:rsidR="006D2A32" w:rsidRPr="001C0AC5">
        <w:rPr>
          <w:rStyle w:val="ac"/>
          <w:rFonts w:ascii="Times New Roman" w:hAnsi="Times New Roman"/>
          <w:b w:val="0"/>
          <w:sz w:val="28"/>
          <w:szCs w:val="28"/>
          <w:lang w:val="uk-UA"/>
        </w:rPr>
        <w:t xml:space="preserve">за пропозицією </w:t>
      </w:r>
      <w:r>
        <w:rPr>
          <w:rStyle w:val="ac"/>
          <w:rFonts w:ascii="Times New Roman" w:hAnsi="Times New Roman"/>
          <w:b w:val="0"/>
          <w:sz w:val="28"/>
          <w:szCs w:val="28"/>
          <w:lang w:val="uk-UA"/>
        </w:rPr>
        <w:t>начальника управління</w:t>
      </w:r>
      <w:r w:rsidR="006D2A32" w:rsidRPr="001C0AC5">
        <w:rPr>
          <w:rStyle w:val="ac"/>
          <w:rFonts w:ascii="Times New Roman" w:hAnsi="Times New Roman"/>
          <w:b w:val="0"/>
          <w:sz w:val="28"/>
          <w:szCs w:val="28"/>
          <w:lang w:val="uk-UA"/>
        </w:rPr>
        <w:t xml:space="preserve"> у встановленому порядку.</w:t>
      </w:r>
    </w:p>
    <w:p w:rsidR="00410534" w:rsidRPr="001C0AC5" w:rsidRDefault="00410534" w:rsidP="00542AE0">
      <w:pPr>
        <w:ind w:firstLine="567"/>
        <w:rPr>
          <w:rStyle w:val="ac"/>
          <w:rFonts w:ascii="Times New Roman" w:hAnsi="Times New Roman"/>
          <w:b w:val="0"/>
          <w:sz w:val="28"/>
          <w:szCs w:val="28"/>
          <w:lang w:val="uk-UA"/>
        </w:rPr>
      </w:pPr>
    </w:p>
    <w:p w:rsidR="006D2A32" w:rsidRPr="001C0AC5" w:rsidRDefault="006D2A32" w:rsidP="00542AE0">
      <w:pPr>
        <w:shd w:val="clear" w:color="auto" w:fill="FFFFFF"/>
        <w:ind w:firstLine="567"/>
        <w:jc w:val="both"/>
        <w:rPr>
          <w:rStyle w:val="ac"/>
          <w:rFonts w:ascii="Times New Roman" w:hAnsi="Times New Roman"/>
          <w:b w:val="0"/>
          <w:sz w:val="28"/>
          <w:szCs w:val="28"/>
          <w:lang w:val="uk-UA"/>
        </w:rPr>
      </w:pPr>
      <w:r w:rsidRPr="001C0AC5">
        <w:rPr>
          <w:rStyle w:val="ac"/>
          <w:rFonts w:ascii="Times New Roman" w:hAnsi="Times New Roman"/>
          <w:b w:val="0"/>
          <w:sz w:val="28"/>
          <w:szCs w:val="28"/>
          <w:lang w:val="uk-UA"/>
        </w:rPr>
        <w:t>1</w:t>
      </w:r>
      <w:r w:rsidR="00473C88">
        <w:rPr>
          <w:rStyle w:val="ac"/>
          <w:rFonts w:ascii="Times New Roman" w:hAnsi="Times New Roman"/>
          <w:b w:val="0"/>
          <w:sz w:val="28"/>
          <w:szCs w:val="28"/>
          <w:lang w:val="uk-UA"/>
        </w:rPr>
        <w:t>6</w:t>
      </w:r>
      <w:r w:rsidRPr="001C0AC5">
        <w:rPr>
          <w:rStyle w:val="ac"/>
          <w:rFonts w:ascii="Times New Roman" w:hAnsi="Times New Roman"/>
          <w:b w:val="0"/>
          <w:sz w:val="28"/>
          <w:szCs w:val="28"/>
          <w:lang w:val="uk-UA"/>
        </w:rPr>
        <w:t xml:space="preserve">. </w:t>
      </w:r>
      <w:r w:rsidR="009F4626">
        <w:rPr>
          <w:rStyle w:val="ac"/>
          <w:rFonts w:ascii="Times New Roman" w:hAnsi="Times New Roman"/>
          <w:b w:val="0"/>
          <w:sz w:val="28"/>
          <w:szCs w:val="28"/>
          <w:lang w:val="uk-UA"/>
        </w:rPr>
        <w:t>Управління</w:t>
      </w:r>
      <w:r w:rsidRPr="001C0AC5">
        <w:rPr>
          <w:rStyle w:val="ac"/>
          <w:rFonts w:ascii="Times New Roman" w:hAnsi="Times New Roman"/>
          <w:b w:val="0"/>
          <w:sz w:val="28"/>
          <w:szCs w:val="28"/>
          <w:lang w:val="uk-UA"/>
        </w:rPr>
        <w:t xml:space="preserve"> є юридичною особою публічного права, має самостійний баланс, реєстраційні рахунки в Головному управлінні Державної казначейської служби України у Київській області, печатку із зображенням Державного Герба України та своїм найменув</w:t>
      </w:r>
      <w:r w:rsidR="00735D77" w:rsidRPr="001C0AC5">
        <w:rPr>
          <w:rStyle w:val="ac"/>
          <w:rFonts w:ascii="Times New Roman" w:hAnsi="Times New Roman"/>
          <w:b w:val="0"/>
          <w:sz w:val="28"/>
          <w:szCs w:val="28"/>
          <w:lang w:val="uk-UA"/>
        </w:rPr>
        <w:t>анням, власні бланки</w:t>
      </w:r>
      <w:r w:rsidRPr="001C0AC5">
        <w:rPr>
          <w:rStyle w:val="ac"/>
          <w:rFonts w:ascii="Times New Roman" w:hAnsi="Times New Roman"/>
          <w:b w:val="0"/>
          <w:sz w:val="28"/>
          <w:szCs w:val="28"/>
          <w:lang w:val="uk-UA"/>
        </w:rPr>
        <w:t>.</w:t>
      </w:r>
    </w:p>
    <w:p w:rsidR="00734CC1" w:rsidRDefault="00734CC1" w:rsidP="00542AE0">
      <w:pPr>
        <w:ind w:firstLine="567"/>
        <w:jc w:val="both"/>
        <w:rPr>
          <w:rStyle w:val="ac"/>
          <w:rFonts w:ascii="Times New Roman" w:hAnsi="Times New Roman"/>
          <w:b w:val="0"/>
          <w:sz w:val="28"/>
          <w:szCs w:val="28"/>
          <w:lang w:val="uk-UA"/>
        </w:rPr>
      </w:pPr>
    </w:p>
    <w:p w:rsidR="00F1457F" w:rsidRDefault="00F1457F" w:rsidP="00542AE0">
      <w:pPr>
        <w:ind w:firstLine="567"/>
        <w:jc w:val="both"/>
        <w:rPr>
          <w:rStyle w:val="ac"/>
          <w:rFonts w:ascii="Times New Roman" w:hAnsi="Times New Roman"/>
          <w:b w:val="0"/>
          <w:sz w:val="28"/>
          <w:szCs w:val="28"/>
          <w:lang w:val="uk-UA"/>
        </w:rPr>
      </w:pPr>
    </w:p>
    <w:p w:rsidR="00F1457F" w:rsidRPr="001C0AC5" w:rsidRDefault="00F1457F" w:rsidP="00762C7B">
      <w:pPr>
        <w:spacing w:line="300" w:lineRule="exact"/>
        <w:ind w:firstLine="567"/>
        <w:jc w:val="both"/>
        <w:rPr>
          <w:rStyle w:val="ac"/>
          <w:rFonts w:ascii="Times New Roman" w:hAnsi="Times New Roman"/>
          <w:b w:val="0"/>
          <w:sz w:val="28"/>
          <w:szCs w:val="28"/>
          <w:lang w:val="uk-UA"/>
        </w:rPr>
      </w:pPr>
    </w:p>
    <w:p w:rsidR="00A04B65" w:rsidRDefault="00A04B65" w:rsidP="00762C7B">
      <w:pPr>
        <w:spacing w:line="300" w:lineRule="exact"/>
        <w:rPr>
          <w:rStyle w:val="ac"/>
          <w:rFonts w:ascii="Times New Roman" w:hAnsi="Times New Roman"/>
          <w:sz w:val="28"/>
          <w:szCs w:val="28"/>
          <w:lang w:val="uk-UA"/>
        </w:rPr>
      </w:pPr>
      <w:r>
        <w:rPr>
          <w:rStyle w:val="ac"/>
          <w:rFonts w:ascii="Times New Roman" w:hAnsi="Times New Roman"/>
          <w:sz w:val="28"/>
          <w:szCs w:val="28"/>
          <w:lang w:val="uk-UA"/>
        </w:rPr>
        <w:t>Начальник управління</w:t>
      </w:r>
    </w:p>
    <w:p w:rsidR="00F1457F" w:rsidRDefault="00AF72F9" w:rsidP="00762C7B">
      <w:pPr>
        <w:spacing w:line="300" w:lineRule="exact"/>
        <w:rPr>
          <w:rStyle w:val="ac"/>
          <w:rFonts w:ascii="Times New Roman" w:hAnsi="Times New Roman"/>
          <w:sz w:val="28"/>
          <w:szCs w:val="28"/>
          <w:lang w:val="uk-UA"/>
        </w:rPr>
      </w:pPr>
      <w:r w:rsidRPr="001C0AC5">
        <w:rPr>
          <w:rStyle w:val="ac"/>
          <w:rFonts w:ascii="Times New Roman" w:hAnsi="Times New Roman"/>
          <w:sz w:val="28"/>
          <w:szCs w:val="28"/>
          <w:lang w:val="uk-UA"/>
        </w:rPr>
        <w:t xml:space="preserve">агропромислового </w:t>
      </w:r>
    </w:p>
    <w:p w:rsidR="006D2A32" w:rsidRDefault="00AF72F9" w:rsidP="00762C7B">
      <w:pPr>
        <w:spacing w:line="300" w:lineRule="exact"/>
        <w:rPr>
          <w:rStyle w:val="ac"/>
          <w:rFonts w:ascii="Times New Roman" w:hAnsi="Times New Roman"/>
          <w:sz w:val="28"/>
          <w:szCs w:val="28"/>
          <w:lang w:val="uk-UA"/>
        </w:rPr>
      </w:pPr>
      <w:r w:rsidRPr="001C0AC5">
        <w:rPr>
          <w:rStyle w:val="ac"/>
          <w:rFonts w:ascii="Times New Roman" w:hAnsi="Times New Roman"/>
          <w:sz w:val="28"/>
          <w:szCs w:val="28"/>
          <w:lang w:val="uk-UA"/>
        </w:rPr>
        <w:t>розвитку адміністрації</w:t>
      </w:r>
      <w:r w:rsidR="005073DB" w:rsidRPr="001C0AC5">
        <w:rPr>
          <w:rStyle w:val="ac"/>
          <w:rFonts w:ascii="Times New Roman" w:hAnsi="Times New Roman"/>
          <w:sz w:val="28"/>
          <w:szCs w:val="28"/>
          <w:lang w:val="uk-UA"/>
        </w:rPr>
        <w:t xml:space="preserve"> </w:t>
      </w:r>
      <w:r w:rsidR="005E5CBB" w:rsidRPr="001C0AC5">
        <w:rPr>
          <w:rStyle w:val="ac"/>
          <w:rFonts w:ascii="Times New Roman" w:hAnsi="Times New Roman"/>
          <w:sz w:val="28"/>
          <w:szCs w:val="28"/>
          <w:lang w:val="uk-UA"/>
        </w:rPr>
        <w:t xml:space="preserve">            </w:t>
      </w:r>
      <w:r w:rsidRPr="001C0AC5">
        <w:rPr>
          <w:rStyle w:val="ac"/>
          <w:rFonts w:ascii="Times New Roman" w:hAnsi="Times New Roman"/>
          <w:sz w:val="28"/>
          <w:szCs w:val="28"/>
          <w:lang w:val="uk-UA"/>
        </w:rPr>
        <w:t xml:space="preserve"> </w:t>
      </w:r>
      <w:r w:rsidR="00F1457F">
        <w:rPr>
          <w:rStyle w:val="ac"/>
          <w:rFonts w:ascii="Times New Roman" w:hAnsi="Times New Roman"/>
          <w:sz w:val="28"/>
          <w:szCs w:val="28"/>
          <w:lang w:val="uk-UA"/>
        </w:rPr>
        <w:t xml:space="preserve">  </w:t>
      </w:r>
      <w:r w:rsidRPr="001C0AC5">
        <w:rPr>
          <w:rStyle w:val="ac"/>
          <w:rFonts w:ascii="Times New Roman" w:hAnsi="Times New Roman"/>
          <w:sz w:val="28"/>
          <w:szCs w:val="28"/>
          <w:lang w:val="uk-UA"/>
        </w:rPr>
        <w:t xml:space="preserve">   </w:t>
      </w:r>
      <w:r w:rsidR="00F1457F">
        <w:rPr>
          <w:rStyle w:val="ac"/>
          <w:rFonts w:ascii="Times New Roman" w:hAnsi="Times New Roman"/>
          <w:sz w:val="28"/>
          <w:szCs w:val="28"/>
          <w:lang w:val="uk-UA"/>
        </w:rPr>
        <w:t xml:space="preserve">                                 </w:t>
      </w:r>
      <w:r w:rsidRPr="001C0AC5">
        <w:rPr>
          <w:rStyle w:val="ac"/>
          <w:rFonts w:ascii="Times New Roman" w:hAnsi="Times New Roman"/>
          <w:sz w:val="28"/>
          <w:szCs w:val="28"/>
          <w:lang w:val="uk-UA"/>
        </w:rPr>
        <w:t xml:space="preserve">   Костянтин ДОВГАЛЬ</w:t>
      </w:r>
    </w:p>
    <w:p w:rsidR="007E6970" w:rsidRDefault="007E6970">
      <w:pPr>
        <w:widowControl/>
        <w:autoSpaceDE/>
        <w:autoSpaceDN/>
        <w:adjustRightInd/>
        <w:rPr>
          <w:rStyle w:val="ac"/>
          <w:rFonts w:ascii="Times New Roman" w:hAnsi="Times New Roman"/>
          <w:sz w:val="28"/>
          <w:szCs w:val="28"/>
          <w:lang w:val="uk-UA"/>
        </w:rPr>
      </w:pPr>
      <w:r>
        <w:rPr>
          <w:rStyle w:val="ac"/>
          <w:rFonts w:ascii="Times New Roman" w:hAnsi="Times New Roman"/>
          <w:sz w:val="28"/>
          <w:szCs w:val="28"/>
          <w:lang w:val="uk-UA"/>
        </w:rPr>
        <w:br w:type="page"/>
      </w:r>
    </w:p>
    <w:p w:rsidR="007E6970" w:rsidRPr="001C0AC5" w:rsidRDefault="007E6970" w:rsidP="00762C7B">
      <w:pPr>
        <w:spacing w:line="300" w:lineRule="exact"/>
        <w:rPr>
          <w:rStyle w:val="ac"/>
          <w:rFonts w:ascii="Times New Roman" w:hAnsi="Times New Roman"/>
          <w:sz w:val="28"/>
          <w:szCs w:val="28"/>
          <w:lang w:val="uk-UA"/>
        </w:rPr>
      </w:pPr>
      <w:bookmarkStart w:id="1" w:name="_GoBack"/>
      <w:bookmarkEnd w:id="1"/>
    </w:p>
    <w:sectPr w:rsidR="007E6970" w:rsidRPr="001C0AC5" w:rsidSect="00F21E16">
      <w:headerReference w:type="even" r:id="rId8"/>
      <w:headerReference w:type="default" r:id="rId9"/>
      <w:pgSz w:w="11909" w:h="16834"/>
      <w:pgMar w:top="1134" w:right="567" w:bottom="709" w:left="1701" w:header="708" w:footer="708" w:gutter="0"/>
      <w:pgNumType w:start="1"/>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26E" w:rsidRDefault="0020726E">
      <w:r>
        <w:separator/>
      </w:r>
    </w:p>
  </w:endnote>
  <w:endnote w:type="continuationSeparator" w:id="0">
    <w:p w:rsidR="0020726E" w:rsidRDefault="00207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26E" w:rsidRDefault="0020726E">
      <w:r>
        <w:separator/>
      </w:r>
    </w:p>
  </w:footnote>
  <w:footnote w:type="continuationSeparator" w:id="0">
    <w:p w:rsidR="0020726E" w:rsidRDefault="00207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284" w:rsidRDefault="00A67284" w:rsidP="009954FB">
    <w:pPr>
      <w:pStyle w:val="a6"/>
      <w:framePr w:wrap="around" w:vAnchor="text" w:hAnchor="margin" w:xAlign="center" w:y="1"/>
      <w:rPr>
        <w:rStyle w:val="a3"/>
        <w:rFonts w:cs="Arial"/>
      </w:rPr>
    </w:pPr>
    <w:r>
      <w:rPr>
        <w:rStyle w:val="a3"/>
        <w:rFonts w:cs="Arial"/>
      </w:rPr>
      <w:fldChar w:fldCharType="begin"/>
    </w:r>
    <w:r>
      <w:rPr>
        <w:rStyle w:val="a3"/>
        <w:rFonts w:cs="Arial"/>
      </w:rPr>
      <w:instrText xml:space="preserve">PAGE  </w:instrText>
    </w:r>
    <w:r>
      <w:rPr>
        <w:rStyle w:val="a3"/>
        <w:rFonts w:cs="Arial"/>
      </w:rPr>
      <w:fldChar w:fldCharType="end"/>
    </w:r>
  </w:p>
  <w:p w:rsidR="00A67284" w:rsidRDefault="00A6728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284" w:rsidRPr="00057109" w:rsidRDefault="00A67284">
    <w:pPr>
      <w:pStyle w:val="a6"/>
      <w:jc w:val="center"/>
      <w:rPr>
        <w:rFonts w:ascii="Times New Roman" w:hAnsi="Times New Roman"/>
        <w:sz w:val="28"/>
        <w:szCs w:val="28"/>
      </w:rPr>
    </w:pPr>
    <w:r w:rsidRPr="00057109">
      <w:rPr>
        <w:rFonts w:ascii="Times New Roman" w:hAnsi="Times New Roman"/>
        <w:sz w:val="28"/>
        <w:szCs w:val="28"/>
      </w:rPr>
      <w:fldChar w:fldCharType="begin"/>
    </w:r>
    <w:r w:rsidRPr="00057109">
      <w:rPr>
        <w:rFonts w:ascii="Times New Roman" w:hAnsi="Times New Roman"/>
        <w:sz w:val="28"/>
        <w:szCs w:val="28"/>
      </w:rPr>
      <w:instrText xml:space="preserve"> PAGE   \* MERGEFORMAT </w:instrText>
    </w:r>
    <w:r w:rsidRPr="00057109">
      <w:rPr>
        <w:rFonts w:ascii="Times New Roman" w:hAnsi="Times New Roman"/>
        <w:sz w:val="28"/>
        <w:szCs w:val="28"/>
      </w:rPr>
      <w:fldChar w:fldCharType="separate"/>
    </w:r>
    <w:r w:rsidR="007E6970">
      <w:rPr>
        <w:rFonts w:ascii="Times New Roman" w:hAnsi="Times New Roman"/>
        <w:noProof/>
        <w:sz w:val="28"/>
        <w:szCs w:val="28"/>
      </w:rPr>
      <w:t>11</w:t>
    </w:r>
    <w:r w:rsidRPr="00057109">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5A0E01"/>
    <w:multiLevelType w:val="hybridMultilevel"/>
    <w:tmpl w:val="F5BA982C"/>
    <w:lvl w:ilvl="0" w:tplc="889C62A0">
      <w:start w:val="5"/>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nsid w:val="53AC329E"/>
    <w:multiLevelType w:val="singleLevel"/>
    <w:tmpl w:val="C2A84964"/>
    <w:lvl w:ilvl="0">
      <w:start w:val="1"/>
      <w:numFmt w:val="decimal"/>
      <w:lvlText w:val="%1."/>
      <w:legacy w:legacy="1" w:legacySpace="0" w:legacyIndent="336"/>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54FB"/>
    <w:rsid w:val="00001E8C"/>
    <w:rsid w:val="00002462"/>
    <w:rsid w:val="00004373"/>
    <w:rsid w:val="00005184"/>
    <w:rsid w:val="0000699A"/>
    <w:rsid w:val="0000752E"/>
    <w:rsid w:val="00020EF0"/>
    <w:rsid w:val="00020F3D"/>
    <w:rsid w:val="0003090E"/>
    <w:rsid w:val="00034619"/>
    <w:rsid w:val="00034AE4"/>
    <w:rsid w:val="0004788B"/>
    <w:rsid w:val="000502BD"/>
    <w:rsid w:val="00054CA0"/>
    <w:rsid w:val="00057109"/>
    <w:rsid w:val="000579AD"/>
    <w:rsid w:val="00071E81"/>
    <w:rsid w:val="00082381"/>
    <w:rsid w:val="000911E1"/>
    <w:rsid w:val="000913FD"/>
    <w:rsid w:val="000A151E"/>
    <w:rsid w:val="000A180C"/>
    <w:rsid w:val="000B0304"/>
    <w:rsid w:val="000B4655"/>
    <w:rsid w:val="000C6651"/>
    <w:rsid w:val="000D1FFE"/>
    <w:rsid w:val="000D4AB4"/>
    <w:rsid w:val="000D7E7B"/>
    <w:rsid w:val="000E1ED6"/>
    <w:rsid w:val="000E2CEB"/>
    <w:rsid w:val="000F087A"/>
    <w:rsid w:val="000F2CBE"/>
    <w:rsid w:val="000F623C"/>
    <w:rsid w:val="00107447"/>
    <w:rsid w:val="001129D5"/>
    <w:rsid w:val="001172D7"/>
    <w:rsid w:val="00123DBB"/>
    <w:rsid w:val="00123ECC"/>
    <w:rsid w:val="00127A59"/>
    <w:rsid w:val="0016262E"/>
    <w:rsid w:val="001703B5"/>
    <w:rsid w:val="001900A4"/>
    <w:rsid w:val="00190593"/>
    <w:rsid w:val="00194DEF"/>
    <w:rsid w:val="001962CF"/>
    <w:rsid w:val="001968D6"/>
    <w:rsid w:val="001B1A5D"/>
    <w:rsid w:val="001B3B69"/>
    <w:rsid w:val="001C0AC5"/>
    <w:rsid w:val="001C2B75"/>
    <w:rsid w:val="001D7119"/>
    <w:rsid w:val="001E53D7"/>
    <w:rsid w:val="001E6E87"/>
    <w:rsid w:val="001F1ADB"/>
    <w:rsid w:val="001F3F9A"/>
    <w:rsid w:val="001F6CA5"/>
    <w:rsid w:val="00201D0E"/>
    <w:rsid w:val="0020726E"/>
    <w:rsid w:val="00210897"/>
    <w:rsid w:val="00213EF5"/>
    <w:rsid w:val="00215FB5"/>
    <w:rsid w:val="00235FD8"/>
    <w:rsid w:val="002462C5"/>
    <w:rsid w:val="002533FF"/>
    <w:rsid w:val="00267CF5"/>
    <w:rsid w:val="00282156"/>
    <w:rsid w:val="00283BD5"/>
    <w:rsid w:val="0028613A"/>
    <w:rsid w:val="00291224"/>
    <w:rsid w:val="00292765"/>
    <w:rsid w:val="002A194B"/>
    <w:rsid w:val="002B1323"/>
    <w:rsid w:val="002B184C"/>
    <w:rsid w:val="002B2CC7"/>
    <w:rsid w:val="002B69FE"/>
    <w:rsid w:val="002B6A15"/>
    <w:rsid w:val="002C3E5F"/>
    <w:rsid w:val="002C4A7B"/>
    <w:rsid w:val="002D4536"/>
    <w:rsid w:val="002D613B"/>
    <w:rsid w:val="002D6A1F"/>
    <w:rsid w:val="002D7976"/>
    <w:rsid w:val="002E7001"/>
    <w:rsid w:val="002F3372"/>
    <w:rsid w:val="002F580E"/>
    <w:rsid w:val="00310A8A"/>
    <w:rsid w:val="00315B7F"/>
    <w:rsid w:val="00320568"/>
    <w:rsid w:val="00321ADB"/>
    <w:rsid w:val="00324A9B"/>
    <w:rsid w:val="00324A9E"/>
    <w:rsid w:val="00327475"/>
    <w:rsid w:val="0033188F"/>
    <w:rsid w:val="003364E6"/>
    <w:rsid w:val="003408A9"/>
    <w:rsid w:val="00340C41"/>
    <w:rsid w:val="00343C2E"/>
    <w:rsid w:val="00352467"/>
    <w:rsid w:val="003609C9"/>
    <w:rsid w:val="00376252"/>
    <w:rsid w:val="00386994"/>
    <w:rsid w:val="0039531E"/>
    <w:rsid w:val="003A3402"/>
    <w:rsid w:val="003A6EB8"/>
    <w:rsid w:val="003B053C"/>
    <w:rsid w:val="003C6131"/>
    <w:rsid w:val="003D465F"/>
    <w:rsid w:val="003E3F37"/>
    <w:rsid w:val="003F24D5"/>
    <w:rsid w:val="00400304"/>
    <w:rsid w:val="004005A7"/>
    <w:rsid w:val="00401B67"/>
    <w:rsid w:val="004068B6"/>
    <w:rsid w:val="00410534"/>
    <w:rsid w:val="00415920"/>
    <w:rsid w:val="0041759D"/>
    <w:rsid w:val="0042768C"/>
    <w:rsid w:val="00430C9D"/>
    <w:rsid w:val="004354EF"/>
    <w:rsid w:val="0044063D"/>
    <w:rsid w:val="00444D24"/>
    <w:rsid w:val="00452188"/>
    <w:rsid w:val="00452D36"/>
    <w:rsid w:val="00453560"/>
    <w:rsid w:val="00464EB2"/>
    <w:rsid w:val="0047225D"/>
    <w:rsid w:val="00473C88"/>
    <w:rsid w:val="0047549A"/>
    <w:rsid w:val="00486E9B"/>
    <w:rsid w:val="00490FB6"/>
    <w:rsid w:val="00492A73"/>
    <w:rsid w:val="00493266"/>
    <w:rsid w:val="0049594E"/>
    <w:rsid w:val="004B0984"/>
    <w:rsid w:val="004B18C2"/>
    <w:rsid w:val="004B1DBF"/>
    <w:rsid w:val="004B255D"/>
    <w:rsid w:val="004B2824"/>
    <w:rsid w:val="004B32FB"/>
    <w:rsid w:val="004B5EBF"/>
    <w:rsid w:val="004C32AB"/>
    <w:rsid w:val="004F033E"/>
    <w:rsid w:val="00500063"/>
    <w:rsid w:val="00501A33"/>
    <w:rsid w:val="005066D1"/>
    <w:rsid w:val="005073DB"/>
    <w:rsid w:val="005076F2"/>
    <w:rsid w:val="00513B81"/>
    <w:rsid w:val="00517B6E"/>
    <w:rsid w:val="0052381B"/>
    <w:rsid w:val="00524904"/>
    <w:rsid w:val="00533C69"/>
    <w:rsid w:val="00536A05"/>
    <w:rsid w:val="005407DC"/>
    <w:rsid w:val="00542AE0"/>
    <w:rsid w:val="00545209"/>
    <w:rsid w:val="005479A4"/>
    <w:rsid w:val="00552889"/>
    <w:rsid w:val="00556602"/>
    <w:rsid w:val="00561914"/>
    <w:rsid w:val="0056302E"/>
    <w:rsid w:val="00571E57"/>
    <w:rsid w:val="00572F4D"/>
    <w:rsid w:val="0058138E"/>
    <w:rsid w:val="00593327"/>
    <w:rsid w:val="005A046D"/>
    <w:rsid w:val="005B288F"/>
    <w:rsid w:val="005D285A"/>
    <w:rsid w:val="005D4FF4"/>
    <w:rsid w:val="005E16F5"/>
    <w:rsid w:val="005E5CBB"/>
    <w:rsid w:val="005E78BF"/>
    <w:rsid w:val="00601E14"/>
    <w:rsid w:val="00604DA5"/>
    <w:rsid w:val="006064B5"/>
    <w:rsid w:val="00617EC2"/>
    <w:rsid w:val="006244EF"/>
    <w:rsid w:val="00624658"/>
    <w:rsid w:val="0063264D"/>
    <w:rsid w:val="0063383D"/>
    <w:rsid w:val="006400E3"/>
    <w:rsid w:val="006579D0"/>
    <w:rsid w:val="00657A43"/>
    <w:rsid w:val="006642BE"/>
    <w:rsid w:val="00672829"/>
    <w:rsid w:val="0068027D"/>
    <w:rsid w:val="0068169F"/>
    <w:rsid w:val="00696797"/>
    <w:rsid w:val="00696DE6"/>
    <w:rsid w:val="006A2F07"/>
    <w:rsid w:val="006A630A"/>
    <w:rsid w:val="006A79A2"/>
    <w:rsid w:val="006B3889"/>
    <w:rsid w:val="006B5EC7"/>
    <w:rsid w:val="006C0533"/>
    <w:rsid w:val="006C5284"/>
    <w:rsid w:val="006C6A1A"/>
    <w:rsid w:val="006D2A32"/>
    <w:rsid w:val="006D4FBF"/>
    <w:rsid w:val="006D5016"/>
    <w:rsid w:val="006D518D"/>
    <w:rsid w:val="006E396D"/>
    <w:rsid w:val="006E5D98"/>
    <w:rsid w:val="006E6019"/>
    <w:rsid w:val="006F75BA"/>
    <w:rsid w:val="0070156B"/>
    <w:rsid w:val="00703BBD"/>
    <w:rsid w:val="007060FB"/>
    <w:rsid w:val="0071005A"/>
    <w:rsid w:val="0073281C"/>
    <w:rsid w:val="0073385F"/>
    <w:rsid w:val="00734CC1"/>
    <w:rsid w:val="007356EB"/>
    <w:rsid w:val="00735D77"/>
    <w:rsid w:val="007366BF"/>
    <w:rsid w:val="007373E5"/>
    <w:rsid w:val="007418C4"/>
    <w:rsid w:val="00741EB8"/>
    <w:rsid w:val="00756084"/>
    <w:rsid w:val="00762C7B"/>
    <w:rsid w:val="007705A4"/>
    <w:rsid w:val="00771AC2"/>
    <w:rsid w:val="00782637"/>
    <w:rsid w:val="00793880"/>
    <w:rsid w:val="007A2F8B"/>
    <w:rsid w:val="007B320C"/>
    <w:rsid w:val="007B4F94"/>
    <w:rsid w:val="007B7E9F"/>
    <w:rsid w:val="007C3F02"/>
    <w:rsid w:val="007D1E2F"/>
    <w:rsid w:val="007D1FA5"/>
    <w:rsid w:val="007D44C3"/>
    <w:rsid w:val="007E2E48"/>
    <w:rsid w:val="007E3A11"/>
    <w:rsid w:val="007E6970"/>
    <w:rsid w:val="007F0B17"/>
    <w:rsid w:val="007F4D12"/>
    <w:rsid w:val="00807DD0"/>
    <w:rsid w:val="00817BF2"/>
    <w:rsid w:val="00822CD3"/>
    <w:rsid w:val="00825627"/>
    <w:rsid w:val="008318ED"/>
    <w:rsid w:val="008351ED"/>
    <w:rsid w:val="008427C5"/>
    <w:rsid w:val="008432FE"/>
    <w:rsid w:val="008440AC"/>
    <w:rsid w:val="00845B6D"/>
    <w:rsid w:val="0085024F"/>
    <w:rsid w:val="0085033E"/>
    <w:rsid w:val="00853008"/>
    <w:rsid w:val="008542D4"/>
    <w:rsid w:val="00857D76"/>
    <w:rsid w:val="00863906"/>
    <w:rsid w:val="0087269E"/>
    <w:rsid w:val="00881902"/>
    <w:rsid w:val="008823A3"/>
    <w:rsid w:val="00883DEE"/>
    <w:rsid w:val="008A2A76"/>
    <w:rsid w:val="008A4C12"/>
    <w:rsid w:val="008D2EFA"/>
    <w:rsid w:val="008E23BF"/>
    <w:rsid w:val="008E2E73"/>
    <w:rsid w:val="008E54BC"/>
    <w:rsid w:val="008E79A7"/>
    <w:rsid w:val="008F6DCE"/>
    <w:rsid w:val="00902F5C"/>
    <w:rsid w:val="00907D46"/>
    <w:rsid w:val="00912477"/>
    <w:rsid w:val="00921D02"/>
    <w:rsid w:val="0092222E"/>
    <w:rsid w:val="0092770F"/>
    <w:rsid w:val="00940513"/>
    <w:rsid w:val="009415CF"/>
    <w:rsid w:val="00944C75"/>
    <w:rsid w:val="00947314"/>
    <w:rsid w:val="009510E1"/>
    <w:rsid w:val="0097476D"/>
    <w:rsid w:val="00974921"/>
    <w:rsid w:val="00976E71"/>
    <w:rsid w:val="009838A4"/>
    <w:rsid w:val="00986AC8"/>
    <w:rsid w:val="009939FF"/>
    <w:rsid w:val="009954FB"/>
    <w:rsid w:val="00995C18"/>
    <w:rsid w:val="009A3EFD"/>
    <w:rsid w:val="009B172E"/>
    <w:rsid w:val="009C62CA"/>
    <w:rsid w:val="009E3228"/>
    <w:rsid w:val="009E3598"/>
    <w:rsid w:val="009E4C41"/>
    <w:rsid w:val="009E6872"/>
    <w:rsid w:val="009F26E5"/>
    <w:rsid w:val="009F29BD"/>
    <w:rsid w:val="009F4626"/>
    <w:rsid w:val="009F6153"/>
    <w:rsid w:val="009F7532"/>
    <w:rsid w:val="00A03BA2"/>
    <w:rsid w:val="00A04B65"/>
    <w:rsid w:val="00A04C23"/>
    <w:rsid w:val="00A13201"/>
    <w:rsid w:val="00A134B1"/>
    <w:rsid w:val="00A164B2"/>
    <w:rsid w:val="00A266DA"/>
    <w:rsid w:val="00A30EF1"/>
    <w:rsid w:val="00A310DF"/>
    <w:rsid w:val="00A32EAC"/>
    <w:rsid w:val="00A34BC9"/>
    <w:rsid w:val="00A40767"/>
    <w:rsid w:val="00A454D7"/>
    <w:rsid w:val="00A45A58"/>
    <w:rsid w:val="00A508DE"/>
    <w:rsid w:val="00A5504A"/>
    <w:rsid w:val="00A56481"/>
    <w:rsid w:val="00A63293"/>
    <w:rsid w:val="00A65A47"/>
    <w:rsid w:val="00A660F5"/>
    <w:rsid w:val="00A67284"/>
    <w:rsid w:val="00A8159A"/>
    <w:rsid w:val="00A82816"/>
    <w:rsid w:val="00A86F88"/>
    <w:rsid w:val="00A91C1A"/>
    <w:rsid w:val="00A94558"/>
    <w:rsid w:val="00AA52A5"/>
    <w:rsid w:val="00AA56BA"/>
    <w:rsid w:val="00AB19E1"/>
    <w:rsid w:val="00AB3D52"/>
    <w:rsid w:val="00AB460C"/>
    <w:rsid w:val="00AC01FD"/>
    <w:rsid w:val="00AC2A03"/>
    <w:rsid w:val="00AC526A"/>
    <w:rsid w:val="00AD3943"/>
    <w:rsid w:val="00AD4547"/>
    <w:rsid w:val="00AD6B8C"/>
    <w:rsid w:val="00AE1B35"/>
    <w:rsid w:val="00AE1CD0"/>
    <w:rsid w:val="00AF0950"/>
    <w:rsid w:val="00AF356F"/>
    <w:rsid w:val="00AF72F9"/>
    <w:rsid w:val="00B0249B"/>
    <w:rsid w:val="00B05E54"/>
    <w:rsid w:val="00B06636"/>
    <w:rsid w:val="00B06AA5"/>
    <w:rsid w:val="00B06DD0"/>
    <w:rsid w:val="00B23882"/>
    <w:rsid w:val="00B30EBA"/>
    <w:rsid w:val="00B33EDD"/>
    <w:rsid w:val="00B33F65"/>
    <w:rsid w:val="00B54BE9"/>
    <w:rsid w:val="00B54FC1"/>
    <w:rsid w:val="00B5771D"/>
    <w:rsid w:val="00B641E0"/>
    <w:rsid w:val="00B712D6"/>
    <w:rsid w:val="00B9338B"/>
    <w:rsid w:val="00B963DA"/>
    <w:rsid w:val="00B97DEE"/>
    <w:rsid w:val="00BA694B"/>
    <w:rsid w:val="00BC1420"/>
    <w:rsid w:val="00BC6DD6"/>
    <w:rsid w:val="00BD155D"/>
    <w:rsid w:val="00BD2750"/>
    <w:rsid w:val="00BE2A28"/>
    <w:rsid w:val="00C06ADB"/>
    <w:rsid w:val="00C079A5"/>
    <w:rsid w:val="00C211F3"/>
    <w:rsid w:val="00C30F82"/>
    <w:rsid w:val="00C31850"/>
    <w:rsid w:val="00C65057"/>
    <w:rsid w:val="00C679F2"/>
    <w:rsid w:val="00C67EE0"/>
    <w:rsid w:val="00C744BA"/>
    <w:rsid w:val="00C9228D"/>
    <w:rsid w:val="00CB3877"/>
    <w:rsid w:val="00CB596C"/>
    <w:rsid w:val="00CB5C5A"/>
    <w:rsid w:val="00CB73D4"/>
    <w:rsid w:val="00CC36B7"/>
    <w:rsid w:val="00CC52FD"/>
    <w:rsid w:val="00CD13C9"/>
    <w:rsid w:val="00CD6AAE"/>
    <w:rsid w:val="00CF0132"/>
    <w:rsid w:val="00CF4A57"/>
    <w:rsid w:val="00CF663C"/>
    <w:rsid w:val="00CF73E4"/>
    <w:rsid w:val="00D14926"/>
    <w:rsid w:val="00D303B4"/>
    <w:rsid w:val="00D578D7"/>
    <w:rsid w:val="00D6127A"/>
    <w:rsid w:val="00D711A3"/>
    <w:rsid w:val="00D77CC6"/>
    <w:rsid w:val="00D869E8"/>
    <w:rsid w:val="00D91053"/>
    <w:rsid w:val="00DA14A3"/>
    <w:rsid w:val="00DA1894"/>
    <w:rsid w:val="00DA7105"/>
    <w:rsid w:val="00DA75FA"/>
    <w:rsid w:val="00DA7BE7"/>
    <w:rsid w:val="00DB4C43"/>
    <w:rsid w:val="00DB6092"/>
    <w:rsid w:val="00DC03DD"/>
    <w:rsid w:val="00DC4B24"/>
    <w:rsid w:val="00DF17BC"/>
    <w:rsid w:val="00DF4A81"/>
    <w:rsid w:val="00DF5D05"/>
    <w:rsid w:val="00E017D4"/>
    <w:rsid w:val="00E13C35"/>
    <w:rsid w:val="00E16104"/>
    <w:rsid w:val="00E17522"/>
    <w:rsid w:val="00E26106"/>
    <w:rsid w:val="00E32FF5"/>
    <w:rsid w:val="00E34B8D"/>
    <w:rsid w:val="00E35795"/>
    <w:rsid w:val="00E45EF5"/>
    <w:rsid w:val="00E506B4"/>
    <w:rsid w:val="00E55DAE"/>
    <w:rsid w:val="00E60FDF"/>
    <w:rsid w:val="00E65FDA"/>
    <w:rsid w:val="00E673C3"/>
    <w:rsid w:val="00E718B2"/>
    <w:rsid w:val="00E71D40"/>
    <w:rsid w:val="00E75562"/>
    <w:rsid w:val="00E8701E"/>
    <w:rsid w:val="00E962D8"/>
    <w:rsid w:val="00EA06E3"/>
    <w:rsid w:val="00EA232F"/>
    <w:rsid w:val="00EB34D5"/>
    <w:rsid w:val="00EB6D0A"/>
    <w:rsid w:val="00EB7A8C"/>
    <w:rsid w:val="00EC43ED"/>
    <w:rsid w:val="00EC59D3"/>
    <w:rsid w:val="00ED4D5E"/>
    <w:rsid w:val="00ED561B"/>
    <w:rsid w:val="00ED71AB"/>
    <w:rsid w:val="00EE5E7A"/>
    <w:rsid w:val="00EE6DCA"/>
    <w:rsid w:val="00EF229B"/>
    <w:rsid w:val="00F0759F"/>
    <w:rsid w:val="00F1457F"/>
    <w:rsid w:val="00F2081C"/>
    <w:rsid w:val="00F20A0A"/>
    <w:rsid w:val="00F21E16"/>
    <w:rsid w:val="00F33F86"/>
    <w:rsid w:val="00F35C57"/>
    <w:rsid w:val="00F35ED6"/>
    <w:rsid w:val="00F426DD"/>
    <w:rsid w:val="00F436AE"/>
    <w:rsid w:val="00F4550B"/>
    <w:rsid w:val="00F463EA"/>
    <w:rsid w:val="00F52B9E"/>
    <w:rsid w:val="00F53B5B"/>
    <w:rsid w:val="00F63926"/>
    <w:rsid w:val="00F734FC"/>
    <w:rsid w:val="00F766F2"/>
    <w:rsid w:val="00F80A3A"/>
    <w:rsid w:val="00F80EB7"/>
    <w:rsid w:val="00F8274A"/>
    <w:rsid w:val="00F83C9C"/>
    <w:rsid w:val="00F93199"/>
    <w:rsid w:val="00F9551E"/>
    <w:rsid w:val="00FB0AB6"/>
    <w:rsid w:val="00FB1EC0"/>
    <w:rsid w:val="00FB2D80"/>
    <w:rsid w:val="00FC07A4"/>
    <w:rsid w:val="00FC183D"/>
    <w:rsid w:val="00FC6F24"/>
    <w:rsid w:val="00FE3C8F"/>
    <w:rsid w:val="00FF5D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A65BA11-E76D-42FB-94C1-461C4BED8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4FB"/>
    <w:pPr>
      <w:widowControl w:val="0"/>
      <w:autoSpaceDE w:val="0"/>
      <w:autoSpaceDN w:val="0"/>
      <w:adjustRightInd w:val="0"/>
    </w:pPr>
    <w:rPr>
      <w:rFonts w:ascii="Arial" w:hAnsi="Arial" w:cs="Arial"/>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rsid w:val="009954FB"/>
    <w:rPr>
      <w:rFonts w:cs="Times New Roman"/>
    </w:rPr>
  </w:style>
  <w:style w:type="paragraph" w:styleId="a4">
    <w:name w:val="footer"/>
    <w:basedOn w:val="a"/>
    <w:link w:val="a5"/>
    <w:uiPriority w:val="99"/>
    <w:rsid w:val="009954FB"/>
    <w:pPr>
      <w:widowControl/>
      <w:tabs>
        <w:tab w:val="center" w:pos="4677"/>
        <w:tab w:val="right" w:pos="9355"/>
      </w:tabs>
      <w:autoSpaceDE/>
      <w:autoSpaceDN/>
      <w:adjustRightInd/>
    </w:pPr>
    <w:rPr>
      <w:rFonts w:cs="Times New Roman"/>
    </w:rPr>
  </w:style>
  <w:style w:type="character" w:customStyle="1" w:styleId="a5">
    <w:name w:val="Нижний колонтитул Знак"/>
    <w:link w:val="a4"/>
    <w:uiPriority w:val="99"/>
    <w:semiHidden/>
    <w:locked/>
    <w:rsid w:val="00376252"/>
    <w:rPr>
      <w:rFonts w:ascii="Arial" w:hAnsi="Arial" w:cs="Arial"/>
      <w:sz w:val="20"/>
      <w:szCs w:val="20"/>
      <w:lang w:val="ru-RU" w:eastAsia="ru-RU"/>
    </w:rPr>
  </w:style>
  <w:style w:type="paragraph" w:styleId="a6">
    <w:name w:val="header"/>
    <w:basedOn w:val="a"/>
    <w:link w:val="a7"/>
    <w:uiPriority w:val="99"/>
    <w:rsid w:val="009954FB"/>
    <w:pPr>
      <w:tabs>
        <w:tab w:val="center" w:pos="4677"/>
        <w:tab w:val="right" w:pos="9355"/>
      </w:tabs>
    </w:pPr>
    <w:rPr>
      <w:rFonts w:cs="Times New Roman"/>
    </w:rPr>
  </w:style>
  <w:style w:type="character" w:customStyle="1" w:styleId="a7">
    <w:name w:val="Верхний колонтитул Знак"/>
    <w:link w:val="a6"/>
    <w:uiPriority w:val="99"/>
    <w:locked/>
    <w:rsid w:val="005E78BF"/>
    <w:rPr>
      <w:rFonts w:ascii="Arial" w:hAnsi="Arial" w:cs="Arial"/>
    </w:rPr>
  </w:style>
  <w:style w:type="paragraph" w:styleId="a8">
    <w:name w:val="Normal (Web)"/>
    <w:basedOn w:val="a"/>
    <w:uiPriority w:val="99"/>
    <w:rsid w:val="009954FB"/>
    <w:pPr>
      <w:widowControl/>
      <w:autoSpaceDE/>
      <w:autoSpaceDN/>
      <w:adjustRightInd/>
      <w:spacing w:before="100" w:beforeAutospacing="1" w:after="100" w:afterAutospacing="1"/>
    </w:pPr>
    <w:rPr>
      <w:rFonts w:ascii="Times New Roman" w:hAnsi="Times New Roman" w:cs="Times New Roman"/>
      <w:sz w:val="24"/>
      <w:szCs w:val="24"/>
    </w:rPr>
  </w:style>
  <w:style w:type="character" w:styleId="a9">
    <w:name w:val="Hyperlink"/>
    <w:uiPriority w:val="99"/>
    <w:rsid w:val="00EF229B"/>
    <w:rPr>
      <w:rFonts w:cs="Times New Roman"/>
      <w:color w:val="0000FF"/>
      <w:u w:val="single"/>
    </w:rPr>
  </w:style>
  <w:style w:type="character" w:customStyle="1" w:styleId="apple-converted-space">
    <w:name w:val="apple-converted-space"/>
    <w:uiPriority w:val="99"/>
    <w:rsid w:val="00EF229B"/>
    <w:rPr>
      <w:rFonts w:cs="Times New Roman"/>
    </w:rPr>
  </w:style>
  <w:style w:type="paragraph" w:styleId="aa">
    <w:name w:val="Balloon Text"/>
    <w:basedOn w:val="a"/>
    <w:link w:val="ab"/>
    <w:uiPriority w:val="99"/>
    <w:semiHidden/>
    <w:rsid w:val="008E54BC"/>
    <w:rPr>
      <w:rFonts w:ascii="Segoe UI" w:hAnsi="Segoe UI" w:cs="Times New Roman"/>
      <w:sz w:val="18"/>
      <w:szCs w:val="18"/>
    </w:rPr>
  </w:style>
  <w:style w:type="character" w:customStyle="1" w:styleId="ab">
    <w:name w:val="Текст выноски Знак"/>
    <w:link w:val="aa"/>
    <w:uiPriority w:val="99"/>
    <w:semiHidden/>
    <w:locked/>
    <w:rsid w:val="00376252"/>
    <w:rPr>
      <w:rFonts w:ascii="Segoe UI" w:hAnsi="Segoe UI" w:cs="Segoe UI"/>
      <w:sz w:val="18"/>
      <w:szCs w:val="18"/>
      <w:lang w:val="ru-RU" w:eastAsia="ru-RU"/>
    </w:rPr>
  </w:style>
  <w:style w:type="character" w:styleId="ac">
    <w:name w:val="Strong"/>
    <w:uiPriority w:val="22"/>
    <w:qFormat/>
    <w:locked/>
    <w:rsid w:val="00004373"/>
    <w:rPr>
      <w:rFonts w:cs="Times New Roman"/>
      <w:b/>
      <w:bCs/>
    </w:rPr>
  </w:style>
  <w:style w:type="paragraph" w:customStyle="1" w:styleId="rvps7">
    <w:name w:val="rvps7"/>
    <w:basedOn w:val="a"/>
    <w:rsid w:val="007373E5"/>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rvts9">
    <w:name w:val="rvts9"/>
    <w:basedOn w:val="a0"/>
    <w:rsid w:val="007373E5"/>
  </w:style>
  <w:style w:type="paragraph" w:customStyle="1" w:styleId="rvps6">
    <w:name w:val="rvps6"/>
    <w:basedOn w:val="a"/>
    <w:rsid w:val="007373E5"/>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rvts23">
    <w:name w:val="rvts23"/>
    <w:basedOn w:val="a0"/>
    <w:rsid w:val="007373E5"/>
  </w:style>
  <w:style w:type="paragraph" w:styleId="ad">
    <w:name w:val="Body Text Indent"/>
    <w:basedOn w:val="a"/>
    <w:link w:val="ae"/>
    <w:rsid w:val="009F4626"/>
    <w:pPr>
      <w:widowControl/>
      <w:autoSpaceDE/>
      <w:autoSpaceDN/>
      <w:adjustRightInd/>
      <w:ind w:firstLine="709"/>
      <w:jc w:val="both"/>
    </w:pPr>
    <w:rPr>
      <w:rFonts w:ascii="Times New Roman" w:hAnsi="Times New Roman" w:cs="Times New Roman"/>
      <w:sz w:val="24"/>
    </w:rPr>
  </w:style>
  <w:style w:type="character" w:customStyle="1" w:styleId="ae">
    <w:name w:val="Основной текст с отступом Знак"/>
    <w:link w:val="ad"/>
    <w:rsid w:val="009F462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2102385">
      <w:bodyDiv w:val="1"/>
      <w:marLeft w:val="0"/>
      <w:marRight w:val="0"/>
      <w:marTop w:val="0"/>
      <w:marBottom w:val="0"/>
      <w:divBdr>
        <w:top w:val="none" w:sz="0" w:space="0" w:color="auto"/>
        <w:left w:val="none" w:sz="0" w:space="0" w:color="auto"/>
        <w:bottom w:val="none" w:sz="0" w:space="0" w:color="auto"/>
        <w:right w:val="none" w:sz="0" w:space="0" w:color="auto"/>
      </w:divBdr>
      <w:divsChild>
        <w:div w:id="95540784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BDFBCF-C631-45F6-936C-DD45E82CA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Pages>
  <Words>4027</Words>
  <Characters>22959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РОЗПОРЯДЖЕННЯ</vt:lpstr>
    </vt:vector>
  </TitlesOfParts>
  <Company>MoBIL GROUP</Company>
  <LinksUpToDate>false</LinksUpToDate>
  <CharactersWithSpaces>26933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РОЗПОРЯДЖЕННЯ</dc:title>
  <dc:creator>Customer</dc:creator>
  <cp:lastModifiedBy>Пользователь Windows</cp:lastModifiedBy>
  <cp:revision>10</cp:revision>
  <cp:lastPrinted>2021-06-17T08:00:00Z</cp:lastPrinted>
  <dcterms:created xsi:type="dcterms:W3CDTF">2021-06-04T10:15:00Z</dcterms:created>
  <dcterms:modified xsi:type="dcterms:W3CDTF">2021-06-17T08:00:00Z</dcterms:modified>
</cp:coreProperties>
</file>