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92F" w:rsidRDefault="0052092F" w:rsidP="0052092F">
      <w:pPr>
        <w:keepNext/>
        <w:keepLines/>
        <w:ind w:firstLine="0"/>
        <w:jc w:val="center"/>
        <w:rPr>
          <w:b/>
          <w:szCs w:val="28"/>
        </w:rPr>
      </w:pPr>
      <w:r>
        <w:rPr>
          <w:b/>
          <w:szCs w:val="28"/>
        </w:rPr>
        <w:t>ОГОЛОШЕННЯ</w:t>
      </w:r>
    </w:p>
    <w:p w:rsidR="0052092F" w:rsidRDefault="0052092F" w:rsidP="0052092F">
      <w:pPr>
        <w:keepNext/>
        <w:keepLines/>
        <w:ind w:firstLine="0"/>
        <w:jc w:val="center"/>
        <w:rPr>
          <w:b/>
          <w:szCs w:val="28"/>
        </w:rPr>
      </w:pPr>
      <w:r>
        <w:rPr>
          <w:b/>
          <w:szCs w:val="28"/>
        </w:rPr>
        <w:t>про  добір  на  період  дії  карантину</w:t>
      </w:r>
    </w:p>
    <w:p w:rsidR="0052092F" w:rsidRPr="009C6F69" w:rsidRDefault="0052092F" w:rsidP="0052092F">
      <w:pPr>
        <w:keepNext/>
        <w:keepLines/>
        <w:ind w:firstLine="0"/>
        <w:jc w:val="center"/>
        <w:rPr>
          <w:b/>
          <w:szCs w:val="28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407"/>
        <w:gridCol w:w="6248"/>
      </w:tblGrid>
      <w:tr w:rsidR="0052092F" w:rsidRPr="00325030" w:rsidTr="00946150">
        <w:tc>
          <w:tcPr>
            <w:tcW w:w="3407" w:type="dxa"/>
          </w:tcPr>
          <w:p w:rsidR="0052092F" w:rsidRPr="00325030" w:rsidRDefault="0052092F" w:rsidP="00325030">
            <w:pPr>
              <w:tabs>
                <w:tab w:val="left" w:pos="4575"/>
              </w:tabs>
              <w:ind w:left="113" w:right="113" w:firstLine="0"/>
              <w:jc w:val="left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248" w:type="dxa"/>
          </w:tcPr>
          <w:p w:rsidR="0052092F" w:rsidRPr="00325030" w:rsidRDefault="0052092F" w:rsidP="00325030">
            <w:pPr>
              <w:tabs>
                <w:tab w:val="left" w:pos="4575"/>
              </w:tabs>
              <w:ind w:left="113" w:right="113" w:firstLine="0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 xml:space="preserve">Начальник </w:t>
            </w:r>
            <w:r w:rsidR="00E03DA1" w:rsidRPr="00325030">
              <w:rPr>
                <w:sz w:val="25"/>
                <w:szCs w:val="25"/>
              </w:rPr>
              <w:t>управління юридичного забезпечення Київської обласної державної адміністрації</w:t>
            </w:r>
          </w:p>
          <w:p w:rsidR="0052092F" w:rsidRPr="00325030" w:rsidRDefault="0052092F" w:rsidP="00325030">
            <w:pPr>
              <w:tabs>
                <w:tab w:val="left" w:pos="4575"/>
              </w:tabs>
              <w:ind w:left="113" w:right="113" w:firstLine="0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категорія посади – «Б»</w:t>
            </w:r>
          </w:p>
        </w:tc>
      </w:tr>
      <w:tr w:rsidR="0052092F" w:rsidRPr="00325030" w:rsidTr="00946150">
        <w:tc>
          <w:tcPr>
            <w:tcW w:w="3407" w:type="dxa"/>
          </w:tcPr>
          <w:p w:rsidR="0052092F" w:rsidRPr="00325030" w:rsidRDefault="0052092F" w:rsidP="00325030">
            <w:pPr>
              <w:tabs>
                <w:tab w:val="left" w:pos="4575"/>
              </w:tabs>
              <w:ind w:left="113" w:right="113" w:firstLine="0"/>
              <w:jc w:val="left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Посадові обов’язки</w:t>
            </w:r>
          </w:p>
        </w:tc>
        <w:tc>
          <w:tcPr>
            <w:tcW w:w="6248" w:type="dxa"/>
          </w:tcPr>
          <w:p w:rsidR="00E03DA1" w:rsidRPr="00325030" w:rsidRDefault="00E03DA1" w:rsidP="00AA045F">
            <w:pPr>
              <w:pStyle w:val="rvps2"/>
              <w:shd w:val="clear" w:color="auto" w:fill="FFFFFF"/>
              <w:spacing w:before="60" w:beforeAutospacing="0" w:after="60" w:afterAutospacing="0"/>
              <w:ind w:left="143" w:right="152"/>
              <w:jc w:val="both"/>
              <w:rPr>
                <w:sz w:val="25"/>
                <w:szCs w:val="25"/>
                <w:lang w:val="uk-UA"/>
              </w:rPr>
            </w:pPr>
            <w:r w:rsidRPr="00325030">
              <w:rPr>
                <w:sz w:val="25"/>
                <w:szCs w:val="25"/>
                <w:lang w:val="uk-UA"/>
              </w:rPr>
              <w:t>Керівництво та організація роботи управління юридичного забезпечення Київської обласної державної адміністрації</w:t>
            </w:r>
            <w:r w:rsidR="00464E73" w:rsidRPr="00325030">
              <w:rPr>
                <w:sz w:val="25"/>
                <w:szCs w:val="25"/>
                <w:lang w:val="uk-UA"/>
              </w:rPr>
              <w:t xml:space="preserve"> (далі </w:t>
            </w:r>
            <w:r w:rsidR="00325030">
              <w:rPr>
                <w:sz w:val="25"/>
                <w:szCs w:val="25"/>
                <w:lang w:val="uk-UA"/>
              </w:rPr>
              <w:t>–</w:t>
            </w:r>
            <w:r w:rsidR="00464E73" w:rsidRPr="00325030">
              <w:rPr>
                <w:sz w:val="25"/>
                <w:szCs w:val="25"/>
                <w:lang w:val="uk-UA"/>
              </w:rPr>
              <w:t xml:space="preserve"> управління)</w:t>
            </w:r>
            <w:r w:rsidRPr="00325030">
              <w:rPr>
                <w:sz w:val="25"/>
                <w:szCs w:val="25"/>
                <w:lang w:val="uk-UA"/>
              </w:rPr>
              <w:t>:</w:t>
            </w:r>
          </w:p>
          <w:p w:rsidR="00E03DA1" w:rsidRPr="00325030" w:rsidRDefault="00E03DA1" w:rsidP="00AA045F">
            <w:pPr>
              <w:pStyle w:val="rvps2"/>
              <w:shd w:val="clear" w:color="auto" w:fill="FFFFFF"/>
              <w:spacing w:before="60" w:beforeAutospacing="0" w:after="60" w:afterAutospacing="0"/>
              <w:ind w:left="143" w:right="152"/>
              <w:jc w:val="both"/>
              <w:rPr>
                <w:sz w:val="25"/>
                <w:szCs w:val="25"/>
                <w:lang w:val="uk-UA"/>
              </w:rPr>
            </w:pPr>
            <w:r w:rsidRPr="00325030">
              <w:rPr>
                <w:sz w:val="25"/>
                <w:szCs w:val="25"/>
                <w:lang w:val="uk-UA"/>
              </w:rPr>
              <w:t>- здійснює керівництво роботою управління, забезпечує виконання завдань, покладених на управління;</w:t>
            </w:r>
          </w:p>
          <w:p w:rsidR="00E03DA1" w:rsidRPr="00325030" w:rsidRDefault="00E03DA1" w:rsidP="00AA045F">
            <w:pPr>
              <w:pStyle w:val="rvps2"/>
              <w:shd w:val="clear" w:color="auto" w:fill="FFFFFF"/>
              <w:spacing w:before="60" w:beforeAutospacing="0" w:after="60" w:afterAutospacing="0"/>
              <w:ind w:left="143" w:right="152"/>
              <w:jc w:val="both"/>
              <w:rPr>
                <w:sz w:val="25"/>
                <w:szCs w:val="25"/>
                <w:lang w:val="uk-UA"/>
              </w:rPr>
            </w:pPr>
            <w:r w:rsidRPr="00325030">
              <w:rPr>
                <w:sz w:val="25"/>
                <w:szCs w:val="25"/>
                <w:lang w:val="uk-UA"/>
              </w:rPr>
              <w:t xml:space="preserve">- несе персональну відповідальність за виконання покладених на управління завдань; </w:t>
            </w:r>
          </w:p>
          <w:p w:rsidR="00E03DA1" w:rsidRPr="00325030" w:rsidRDefault="00E03DA1" w:rsidP="00AA045F">
            <w:pPr>
              <w:pStyle w:val="rvps2"/>
              <w:shd w:val="clear" w:color="auto" w:fill="FFFFFF"/>
              <w:spacing w:before="60" w:beforeAutospacing="0" w:after="60" w:afterAutospacing="0"/>
              <w:ind w:left="143" w:right="152"/>
              <w:jc w:val="both"/>
              <w:rPr>
                <w:sz w:val="25"/>
                <w:szCs w:val="25"/>
                <w:lang w:val="uk-UA"/>
              </w:rPr>
            </w:pPr>
            <w:r w:rsidRPr="00325030">
              <w:rPr>
                <w:sz w:val="25"/>
                <w:szCs w:val="25"/>
                <w:lang w:val="uk-UA"/>
              </w:rPr>
              <w:t>- очолює управління і діє у межах наданих повноважень відповідно до законодавства та положення про управління;</w:t>
            </w:r>
          </w:p>
          <w:p w:rsidR="00E03DA1" w:rsidRPr="00325030" w:rsidRDefault="00E03DA1" w:rsidP="00AA045F">
            <w:pPr>
              <w:pStyle w:val="rvps2"/>
              <w:shd w:val="clear" w:color="auto" w:fill="FFFFFF"/>
              <w:spacing w:before="60" w:beforeAutospacing="0" w:after="60" w:afterAutospacing="0"/>
              <w:ind w:left="143" w:right="152"/>
              <w:jc w:val="both"/>
              <w:rPr>
                <w:sz w:val="25"/>
                <w:szCs w:val="25"/>
                <w:lang w:val="uk-UA"/>
              </w:rPr>
            </w:pPr>
            <w:r w:rsidRPr="00325030">
              <w:rPr>
                <w:sz w:val="25"/>
                <w:szCs w:val="25"/>
                <w:lang w:val="uk-UA"/>
              </w:rPr>
              <w:t>- організовує роботу управління, дає відповідні доручення щодо виконання покладених на управління завдань;</w:t>
            </w:r>
          </w:p>
          <w:p w:rsidR="00E03DA1" w:rsidRPr="00325030" w:rsidRDefault="00E03DA1" w:rsidP="00AA045F">
            <w:pPr>
              <w:pStyle w:val="rvps2"/>
              <w:shd w:val="clear" w:color="auto" w:fill="FFFFFF"/>
              <w:spacing w:before="60" w:beforeAutospacing="0" w:after="60" w:afterAutospacing="0"/>
              <w:ind w:left="143" w:right="152"/>
              <w:jc w:val="both"/>
              <w:rPr>
                <w:sz w:val="25"/>
                <w:szCs w:val="25"/>
                <w:lang w:val="uk-UA"/>
              </w:rPr>
            </w:pPr>
            <w:r w:rsidRPr="00325030">
              <w:rPr>
                <w:sz w:val="25"/>
                <w:szCs w:val="25"/>
                <w:lang w:val="uk-UA"/>
              </w:rPr>
              <w:t xml:space="preserve">- подає пропозиції голові Київської обласної державної адміністрації щодо заохочення   або  притягнення  до дисциплінарної відповідальності в установленому порядку державних службовців  </w:t>
            </w:r>
            <w:r w:rsidR="00464E73" w:rsidRPr="00325030">
              <w:rPr>
                <w:sz w:val="25"/>
                <w:szCs w:val="25"/>
                <w:lang w:val="uk-UA"/>
              </w:rPr>
              <w:t>у</w:t>
            </w:r>
            <w:r w:rsidRPr="00325030">
              <w:rPr>
                <w:sz w:val="25"/>
                <w:szCs w:val="25"/>
                <w:lang w:val="uk-UA"/>
              </w:rPr>
              <w:t xml:space="preserve">правління, вносить подання про преміювання; </w:t>
            </w:r>
          </w:p>
          <w:p w:rsidR="00E03DA1" w:rsidRPr="00325030" w:rsidRDefault="00E03DA1" w:rsidP="00AA045F">
            <w:pPr>
              <w:pStyle w:val="rvps2"/>
              <w:shd w:val="clear" w:color="auto" w:fill="FFFFFF"/>
              <w:spacing w:before="0" w:beforeAutospacing="0" w:after="60" w:afterAutospacing="0"/>
              <w:ind w:left="143" w:right="152"/>
              <w:jc w:val="both"/>
              <w:rPr>
                <w:sz w:val="25"/>
                <w:szCs w:val="25"/>
                <w:lang w:val="uk-UA"/>
              </w:rPr>
            </w:pPr>
            <w:r w:rsidRPr="00325030">
              <w:rPr>
                <w:sz w:val="25"/>
                <w:szCs w:val="25"/>
                <w:lang w:val="uk-UA"/>
              </w:rPr>
              <w:t>- розробляє і здійснює заходи щодо поліпшення організації та підвищення ефективності роботи управління;</w:t>
            </w:r>
          </w:p>
          <w:p w:rsidR="00E03DA1" w:rsidRPr="00325030" w:rsidRDefault="00E03DA1" w:rsidP="00AA045F">
            <w:pPr>
              <w:pStyle w:val="rvps2"/>
              <w:spacing w:before="0" w:beforeAutospacing="0" w:after="0" w:afterAutospacing="0"/>
              <w:ind w:left="143" w:right="152"/>
              <w:jc w:val="both"/>
              <w:rPr>
                <w:sz w:val="25"/>
                <w:szCs w:val="25"/>
                <w:lang w:val="uk-UA"/>
              </w:rPr>
            </w:pPr>
            <w:r w:rsidRPr="00325030">
              <w:rPr>
                <w:sz w:val="25"/>
                <w:szCs w:val="25"/>
                <w:lang w:val="uk-UA"/>
              </w:rPr>
              <w:t>- забезпечує виконання плану роботи обласної державної адміністрації з питань, що стосуються управління, доручень керівництва облдержадміністрації, плану роботи управління;</w:t>
            </w:r>
          </w:p>
          <w:p w:rsidR="0052092F" w:rsidRPr="00325030" w:rsidRDefault="00E03DA1" w:rsidP="00334F36">
            <w:pPr>
              <w:pStyle w:val="a3"/>
              <w:tabs>
                <w:tab w:val="left" w:pos="423"/>
                <w:tab w:val="left" w:pos="706"/>
              </w:tabs>
              <w:ind w:left="143" w:right="152" w:firstLine="0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- бере участь у засіданнях колегії обласної державної адміністрації, інших консультативно-дорадчих органів, нарадах, семінарах, доводить до керівництва облдержадміністрації позицію управління з питань, що розглядаються</w:t>
            </w:r>
            <w:r w:rsidR="004A14BA" w:rsidRPr="00325030">
              <w:rPr>
                <w:sz w:val="25"/>
                <w:szCs w:val="25"/>
              </w:rPr>
              <w:t>.</w:t>
            </w:r>
          </w:p>
        </w:tc>
      </w:tr>
    </w:tbl>
    <w:p w:rsidR="00215899" w:rsidRDefault="00215899">
      <w:r>
        <w:br w:type="page"/>
      </w:r>
    </w:p>
    <w:p w:rsidR="00215899" w:rsidRDefault="00215899" w:rsidP="00215899">
      <w:pPr>
        <w:jc w:val="center"/>
      </w:pPr>
      <w:r>
        <w:lastRenderedPageBreak/>
        <w:t>2</w:t>
      </w:r>
    </w:p>
    <w:p w:rsidR="00215899" w:rsidRDefault="00215899" w:rsidP="00215899">
      <w:pPr>
        <w:jc w:val="center"/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407"/>
        <w:gridCol w:w="6248"/>
      </w:tblGrid>
      <w:tr w:rsidR="00334F36" w:rsidRPr="00325030" w:rsidTr="00946150">
        <w:tc>
          <w:tcPr>
            <w:tcW w:w="3407" w:type="dxa"/>
          </w:tcPr>
          <w:p w:rsidR="00334F36" w:rsidRPr="00325030" w:rsidRDefault="00334F36" w:rsidP="00325030">
            <w:pPr>
              <w:tabs>
                <w:tab w:val="left" w:pos="4575"/>
              </w:tabs>
              <w:ind w:left="113" w:right="113" w:firstLine="0"/>
              <w:jc w:val="left"/>
              <w:rPr>
                <w:sz w:val="25"/>
                <w:szCs w:val="25"/>
              </w:rPr>
            </w:pPr>
          </w:p>
        </w:tc>
        <w:tc>
          <w:tcPr>
            <w:tcW w:w="6248" w:type="dxa"/>
          </w:tcPr>
          <w:p w:rsidR="00334F36" w:rsidRPr="00325030" w:rsidRDefault="00334F36" w:rsidP="00334F36">
            <w:pPr>
              <w:pStyle w:val="a3"/>
              <w:tabs>
                <w:tab w:val="left" w:pos="423"/>
                <w:tab w:val="left" w:pos="706"/>
              </w:tabs>
              <w:ind w:left="143" w:right="152" w:firstLine="0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Забезпечення в межах своєї компетенції збереження державної таємниці в управлінні, іншої інформації з обмеженим доступом відповідно до законодавства.</w:t>
            </w:r>
          </w:p>
          <w:p w:rsidR="00334F36" w:rsidRDefault="00334F36" w:rsidP="00334F36">
            <w:pPr>
              <w:pStyle w:val="a3"/>
              <w:tabs>
                <w:tab w:val="left" w:pos="423"/>
                <w:tab w:val="left" w:pos="706"/>
              </w:tabs>
              <w:ind w:left="143" w:right="152" w:firstLine="0"/>
              <w:rPr>
                <w:sz w:val="25"/>
                <w:szCs w:val="25"/>
              </w:rPr>
            </w:pPr>
          </w:p>
          <w:p w:rsidR="00334F36" w:rsidRPr="00325030" w:rsidRDefault="00334F36" w:rsidP="00334F36">
            <w:pPr>
              <w:pStyle w:val="a3"/>
              <w:tabs>
                <w:tab w:val="left" w:pos="423"/>
                <w:tab w:val="left" w:pos="706"/>
              </w:tabs>
              <w:ind w:left="143" w:right="152" w:firstLine="0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Інформування голови облдержадміністрації про необхідність вжиття заходів для внесення змін до нормативно-правових актів та інших документів, визнання їх такими, що втратили чинність, або скасування.</w:t>
            </w:r>
          </w:p>
          <w:p w:rsidR="00334F36" w:rsidRDefault="00334F36" w:rsidP="00334F36">
            <w:pPr>
              <w:pStyle w:val="a3"/>
              <w:tabs>
                <w:tab w:val="left" w:pos="423"/>
                <w:tab w:val="left" w:pos="706"/>
              </w:tabs>
              <w:ind w:left="143" w:right="152" w:firstLine="0"/>
              <w:rPr>
                <w:sz w:val="25"/>
                <w:szCs w:val="25"/>
              </w:rPr>
            </w:pPr>
          </w:p>
          <w:p w:rsidR="00334F36" w:rsidRPr="00325030" w:rsidRDefault="00334F36" w:rsidP="00334F36">
            <w:pPr>
              <w:pStyle w:val="a3"/>
              <w:tabs>
                <w:tab w:val="left" w:pos="423"/>
                <w:tab w:val="left" w:pos="706"/>
              </w:tabs>
              <w:ind w:left="143" w:right="152" w:firstLine="0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Внесення голові облдержадміністрації пропозицій щодо подання нормативно-правового акта на державну реєстрацію в порядку, визначеному Мін'юстом.</w:t>
            </w:r>
          </w:p>
          <w:p w:rsidR="00334F36" w:rsidRDefault="00334F36" w:rsidP="00334F36">
            <w:pPr>
              <w:pStyle w:val="a3"/>
              <w:tabs>
                <w:tab w:val="left" w:pos="423"/>
                <w:tab w:val="left" w:pos="706"/>
              </w:tabs>
              <w:ind w:left="143" w:right="152" w:firstLine="0"/>
              <w:rPr>
                <w:sz w:val="25"/>
                <w:szCs w:val="25"/>
              </w:rPr>
            </w:pPr>
          </w:p>
          <w:p w:rsidR="00334F36" w:rsidRPr="00325030" w:rsidRDefault="00334F36" w:rsidP="00334F36">
            <w:pPr>
              <w:pStyle w:val="a3"/>
              <w:tabs>
                <w:tab w:val="left" w:pos="423"/>
                <w:tab w:val="left" w:pos="706"/>
              </w:tabs>
              <w:ind w:left="143" w:right="152" w:firstLine="0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Розгляд проектів нормативно-правових актів та інших документів, які надійшли для погодження, з питань, що належать до компетенції облдержадміністрації та підготовка пропозицій до них.</w:t>
            </w:r>
          </w:p>
          <w:p w:rsidR="00334F36" w:rsidRDefault="00334F36" w:rsidP="00334F36">
            <w:pPr>
              <w:pStyle w:val="a3"/>
              <w:tabs>
                <w:tab w:val="left" w:pos="423"/>
                <w:tab w:val="left" w:pos="706"/>
              </w:tabs>
              <w:ind w:left="143" w:right="152" w:firstLine="0"/>
              <w:rPr>
                <w:sz w:val="25"/>
                <w:szCs w:val="25"/>
              </w:rPr>
            </w:pPr>
          </w:p>
          <w:p w:rsidR="00334F36" w:rsidRPr="00325030" w:rsidRDefault="00334F36" w:rsidP="00334F36">
            <w:pPr>
              <w:pStyle w:val="a3"/>
              <w:tabs>
                <w:tab w:val="left" w:pos="423"/>
                <w:tab w:val="left" w:pos="706"/>
              </w:tabs>
              <w:ind w:left="143" w:right="152" w:firstLine="0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Здійснення методичного керівництва правовою роботою в облдержадміністрації, перевірка стану правової роботи та подання пропозицій на розгляд голові облдержадміністрації щодо її поліпшення, усунення недоліків у правовому забезпеченні діяльності облдержадміністрації, вжиття заходів щодо впровадження новітніх форм і методів діяльності управління, виконання актів Мін'юсту та його територіальних органів.</w:t>
            </w:r>
          </w:p>
          <w:p w:rsidR="00334F36" w:rsidRDefault="00334F36" w:rsidP="00334F36">
            <w:pPr>
              <w:widowControl w:val="0"/>
              <w:ind w:left="142" w:right="152" w:firstLine="0"/>
              <w:rPr>
                <w:sz w:val="25"/>
                <w:szCs w:val="25"/>
              </w:rPr>
            </w:pPr>
          </w:p>
          <w:p w:rsidR="00334F36" w:rsidRPr="00325030" w:rsidRDefault="00334F36" w:rsidP="00215899">
            <w:pPr>
              <w:widowControl w:val="0"/>
              <w:ind w:left="142" w:right="153" w:firstLine="0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Забезпечення здійснення повноважень, делегованих Київською обласною радою:</w:t>
            </w:r>
          </w:p>
          <w:p w:rsidR="00334F36" w:rsidRPr="00325030" w:rsidRDefault="00334F36" w:rsidP="00215899">
            <w:pPr>
              <w:widowControl w:val="0"/>
              <w:tabs>
                <w:tab w:val="left" w:pos="304"/>
              </w:tabs>
              <w:ind w:left="164" w:right="153"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</w:t>
            </w:r>
            <w:r w:rsidRPr="00325030">
              <w:rPr>
                <w:sz w:val="25"/>
                <w:szCs w:val="25"/>
              </w:rPr>
              <w:t>перевіряти відповідність законодавству і міжнародним договорам України, готувати і редагувати проекти розпоряджень, доручень, листів голови облдержадміністрації, що видаються на виконання повноважень</w:t>
            </w:r>
            <w:r>
              <w:rPr>
                <w:sz w:val="25"/>
                <w:szCs w:val="25"/>
              </w:rPr>
              <w:t>,</w:t>
            </w:r>
            <w:r w:rsidRPr="00325030">
              <w:rPr>
                <w:sz w:val="25"/>
                <w:szCs w:val="25"/>
              </w:rPr>
              <w:t xml:space="preserve"> делегованих Київською обласною радою;</w:t>
            </w:r>
          </w:p>
          <w:p w:rsidR="00334F36" w:rsidRPr="00334F36" w:rsidRDefault="00334F36" w:rsidP="00215899">
            <w:pPr>
              <w:pStyle w:val="rvps2"/>
              <w:shd w:val="clear" w:color="auto" w:fill="FFFFFF"/>
              <w:spacing w:before="0" w:beforeAutospacing="0" w:after="0" w:afterAutospacing="0"/>
              <w:ind w:left="143" w:right="153"/>
              <w:jc w:val="both"/>
              <w:rPr>
                <w:sz w:val="25"/>
                <w:szCs w:val="25"/>
                <w:lang w:val="uk-UA"/>
              </w:rPr>
            </w:pPr>
            <w:r w:rsidRPr="00325030">
              <w:rPr>
                <w:sz w:val="25"/>
                <w:szCs w:val="25"/>
              </w:rPr>
              <w:t xml:space="preserve">- проводити разом з іншими структурними </w:t>
            </w:r>
            <w:proofErr w:type="gramStart"/>
            <w:r w:rsidRPr="00325030">
              <w:rPr>
                <w:sz w:val="25"/>
                <w:szCs w:val="25"/>
              </w:rPr>
              <w:t>п</w:t>
            </w:r>
            <w:proofErr w:type="gramEnd"/>
            <w:r w:rsidRPr="00325030">
              <w:rPr>
                <w:sz w:val="25"/>
                <w:szCs w:val="25"/>
              </w:rPr>
              <w:t xml:space="preserve">ідрозділами облдержадміністрації роботу з перегляду нормативно-правових актів, що видаються на виконання повноважень, делегованих Київською обласною радою, з метою приведення їх у </w:t>
            </w:r>
            <w:r w:rsidRPr="00215899">
              <w:rPr>
                <w:sz w:val="25"/>
                <w:szCs w:val="25"/>
                <w:lang w:val="uk-UA"/>
              </w:rPr>
              <w:t>відповідність до чинного законодавства</w:t>
            </w:r>
          </w:p>
        </w:tc>
      </w:tr>
      <w:tr w:rsidR="0052092F" w:rsidRPr="00325030" w:rsidTr="00946150">
        <w:tc>
          <w:tcPr>
            <w:tcW w:w="3407" w:type="dxa"/>
          </w:tcPr>
          <w:p w:rsidR="0052092F" w:rsidRPr="00325030" w:rsidRDefault="0052092F" w:rsidP="00325030">
            <w:pPr>
              <w:tabs>
                <w:tab w:val="left" w:pos="4575"/>
              </w:tabs>
              <w:ind w:left="113" w:right="113" w:firstLine="0"/>
              <w:jc w:val="left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Умови оплати праці</w:t>
            </w:r>
          </w:p>
        </w:tc>
        <w:tc>
          <w:tcPr>
            <w:tcW w:w="6248" w:type="dxa"/>
          </w:tcPr>
          <w:p w:rsidR="0052092F" w:rsidRPr="00325030" w:rsidRDefault="0052092F" w:rsidP="00325030">
            <w:pPr>
              <w:ind w:left="113" w:right="113" w:firstLine="28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 xml:space="preserve">посадовий оклад – </w:t>
            </w:r>
            <w:r w:rsidR="00D97A9A" w:rsidRPr="00325030">
              <w:rPr>
                <w:sz w:val="25"/>
                <w:szCs w:val="25"/>
              </w:rPr>
              <w:t>10 55</w:t>
            </w:r>
            <w:r w:rsidRPr="00325030">
              <w:rPr>
                <w:sz w:val="25"/>
                <w:szCs w:val="25"/>
              </w:rPr>
              <w:t xml:space="preserve">0 </w:t>
            </w:r>
            <w:proofErr w:type="spellStart"/>
            <w:r w:rsidRPr="00325030">
              <w:rPr>
                <w:sz w:val="25"/>
                <w:szCs w:val="25"/>
              </w:rPr>
              <w:t>грн</w:t>
            </w:r>
            <w:proofErr w:type="spellEnd"/>
            <w:r w:rsidRPr="00325030">
              <w:rPr>
                <w:sz w:val="25"/>
                <w:szCs w:val="25"/>
              </w:rPr>
              <w:t>,</w:t>
            </w:r>
          </w:p>
          <w:p w:rsidR="004F515F" w:rsidRPr="00325030" w:rsidRDefault="00464E73" w:rsidP="00215899">
            <w:pPr>
              <w:ind w:left="113" w:right="113" w:firstLine="0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оплата праці здійснюється відповідно до Закону України «Про державну службу»</w:t>
            </w:r>
            <w:r w:rsidR="002D62BC" w:rsidRPr="00325030">
              <w:rPr>
                <w:sz w:val="25"/>
                <w:szCs w:val="25"/>
              </w:rPr>
              <w:t xml:space="preserve">, </w:t>
            </w:r>
            <w:r w:rsidR="0052092F" w:rsidRPr="00325030">
              <w:rPr>
                <w:sz w:val="25"/>
                <w:szCs w:val="25"/>
              </w:rPr>
              <w:t>постанови Кабінету Міністрів України від 18.01.2017 № 15 «</w:t>
            </w:r>
            <w:r w:rsidR="002D62BC" w:rsidRPr="00325030">
              <w:rPr>
                <w:sz w:val="25"/>
                <w:szCs w:val="25"/>
              </w:rPr>
              <w:t>П</w:t>
            </w:r>
            <w:r w:rsidR="0052092F" w:rsidRPr="00325030">
              <w:rPr>
                <w:sz w:val="25"/>
                <w:szCs w:val="25"/>
              </w:rPr>
              <w:t xml:space="preserve">итання оплати праці працівників державних органів» </w:t>
            </w:r>
            <w:r w:rsidR="00D97A9A" w:rsidRPr="00325030">
              <w:rPr>
                <w:sz w:val="25"/>
                <w:szCs w:val="25"/>
              </w:rPr>
              <w:t>(зі змінами</w:t>
            </w:r>
            <w:r w:rsidR="002D62BC" w:rsidRPr="00325030">
              <w:rPr>
                <w:sz w:val="25"/>
                <w:szCs w:val="25"/>
              </w:rPr>
              <w:t>)</w:t>
            </w:r>
          </w:p>
        </w:tc>
      </w:tr>
    </w:tbl>
    <w:p w:rsidR="00215899" w:rsidRDefault="00215899">
      <w:r>
        <w:br w:type="page"/>
      </w:r>
    </w:p>
    <w:p w:rsidR="00215899" w:rsidRDefault="00215899" w:rsidP="00215899">
      <w:pPr>
        <w:jc w:val="center"/>
      </w:pPr>
      <w:r>
        <w:lastRenderedPageBreak/>
        <w:t>3</w:t>
      </w:r>
    </w:p>
    <w:p w:rsidR="00215899" w:rsidRDefault="00215899"/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407"/>
        <w:gridCol w:w="6248"/>
      </w:tblGrid>
      <w:tr w:rsidR="0052092F" w:rsidRPr="00325030" w:rsidTr="00946150">
        <w:tc>
          <w:tcPr>
            <w:tcW w:w="3407" w:type="dxa"/>
          </w:tcPr>
          <w:p w:rsidR="0052092F" w:rsidRPr="00325030" w:rsidRDefault="0052092F" w:rsidP="00325030">
            <w:pPr>
              <w:tabs>
                <w:tab w:val="left" w:pos="4575"/>
              </w:tabs>
              <w:ind w:left="113" w:right="113" w:firstLine="0"/>
              <w:jc w:val="left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Інформація про строковість призначення на посаду</w:t>
            </w:r>
          </w:p>
        </w:tc>
        <w:tc>
          <w:tcPr>
            <w:tcW w:w="6248" w:type="dxa"/>
          </w:tcPr>
          <w:p w:rsidR="004F515F" w:rsidRPr="00325030" w:rsidRDefault="00334F36" w:rsidP="00215899">
            <w:pPr>
              <w:ind w:left="113" w:right="113"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</w:t>
            </w:r>
            <w:r w:rsidR="0052092F" w:rsidRPr="00325030">
              <w:rPr>
                <w:sz w:val="25"/>
                <w:szCs w:val="25"/>
              </w:rPr>
              <w:t xml:space="preserve">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="0052092F" w:rsidRPr="00325030">
              <w:rPr>
                <w:sz w:val="25"/>
                <w:szCs w:val="25"/>
              </w:rPr>
              <w:t>коронавірусом</w:t>
            </w:r>
            <w:proofErr w:type="spellEnd"/>
            <w:r w:rsidR="0052092F" w:rsidRPr="00325030">
              <w:rPr>
                <w:sz w:val="25"/>
                <w:szCs w:val="25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законодавства, але не більше чотирьох місяців після відміни карантину</w:t>
            </w:r>
          </w:p>
        </w:tc>
      </w:tr>
      <w:tr w:rsidR="0052092F" w:rsidRPr="00325030" w:rsidTr="00946150">
        <w:tc>
          <w:tcPr>
            <w:tcW w:w="3407" w:type="dxa"/>
          </w:tcPr>
          <w:p w:rsidR="0052092F" w:rsidRPr="00325030" w:rsidRDefault="0052092F" w:rsidP="00325030">
            <w:pPr>
              <w:tabs>
                <w:tab w:val="left" w:pos="4575"/>
              </w:tabs>
              <w:ind w:left="113" w:right="113" w:firstLine="0"/>
              <w:jc w:val="left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248" w:type="dxa"/>
          </w:tcPr>
          <w:p w:rsidR="0052092F" w:rsidRPr="00325030" w:rsidRDefault="0052092F" w:rsidP="00325030">
            <w:pPr>
              <w:ind w:left="113" w:right="113" w:firstLine="206"/>
              <w:rPr>
                <w:color w:val="000000"/>
                <w:sz w:val="25"/>
                <w:szCs w:val="25"/>
                <w:lang w:eastAsia="uk-UA"/>
              </w:rPr>
            </w:pPr>
            <w:r w:rsidRPr="00325030">
              <w:rPr>
                <w:color w:val="000000"/>
                <w:sz w:val="25"/>
                <w:szCs w:val="25"/>
                <w:lang w:eastAsia="uk-UA"/>
              </w:rPr>
              <w:t xml:space="preserve">Особа, яка бажає взяти участь у доборі з призначення на вакантну посаду (далі – добір), подає до </w:t>
            </w:r>
            <w:r w:rsidR="00D97A9A" w:rsidRPr="00325030">
              <w:rPr>
                <w:sz w:val="25"/>
                <w:szCs w:val="25"/>
              </w:rPr>
              <w:t>Київської обласної державної адміністрації</w:t>
            </w:r>
            <w:r w:rsidRPr="00325030">
              <w:rPr>
                <w:color w:val="000000"/>
                <w:sz w:val="25"/>
                <w:szCs w:val="25"/>
                <w:lang w:eastAsia="uk-UA"/>
              </w:rPr>
              <w:t xml:space="preserve"> через Єдиний портал вакансій державної служби </w:t>
            </w:r>
            <w:proofErr w:type="spellStart"/>
            <w:r w:rsidRPr="00325030">
              <w:rPr>
                <w:color w:val="000000"/>
                <w:sz w:val="25"/>
                <w:szCs w:val="25"/>
                <w:lang w:eastAsia="uk-UA"/>
              </w:rPr>
              <w:t>НАДС</w:t>
            </w:r>
            <w:proofErr w:type="spellEnd"/>
            <w:r w:rsidRPr="00325030">
              <w:rPr>
                <w:color w:val="000000"/>
                <w:sz w:val="25"/>
                <w:szCs w:val="25"/>
                <w:lang w:eastAsia="uk-UA"/>
              </w:rPr>
              <w:t xml:space="preserve"> (</w:t>
            </w:r>
            <w:proofErr w:type="spellStart"/>
            <w:r w:rsidRPr="00325030">
              <w:rPr>
                <w:color w:val="000000"/>
                <w:sz w:val="25"/>
                <w:szCs w:val="25"/>
                <w:lang w:eastAsia="uk-UA"/>
              </w:rPr>
              <w:t>career.gov.ua</w:t>
            </w:r>
            <w:proofErr w:type="spellEnd"/>
            <w:r w:rsidRPr="00325030">
              <w:rPr>
                <w:color w:val="000000"/>
                <w:sz w:val="25"/>
                <w:szCs w:val="25"/>
                <w:lang w:eastAsia="uk-UA"/>
              </w:rPr>
              <w:t>) таку інформацію:</w:t>
            </w:r>
          </w:p>
          <w:p w:rsidR="0052092F" w:rsidRPr="00325030" w:rsidRDefault="0052092F" w:rsidP="00325030">
            <w:pPr>
              <w:pStyle w:val="a6"/>
              <w:spacing w:before="0" w:line="240" w:lineRule="auto"/>
              <w:ind w:left="113" w:right="113" w:firstLine="206"/>
              <w:rPr>
                <w:sz w:val="25"/>
                <w:szCs w:val="25"/>
              </w:rPr>
            </w:pPr>
            <w:r w:rsidRPr="00325030">
              <w:rPr>
                <w:color w:val="000000"/>
                <w:sz w:val="25"/>
                <w:szCs w:val="25"/>
                <w:lang w:eastAsia="uk-UA"/>
              </w:rPr>
              <w:t xml:space="preserve">1) заяву на участь у доборі із зазначенням основних мотивів щодо зайняття посади за встановленою формою </w:t>
            </w:r>
            <w:r w:rsidRPr="00325030">
              <w:rPr>
                <w:sz w:val="25"/>
                <w:szCs w:val="25"/>
              </w:rPr>
              <w:t xml:space="preserve">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325030">
              <w:rPr>
                <w:sz w:val="25"/>
                <w:szCs w:val="25"/>
              </w:rPr>
              <w:t>коронавірусом</w:t>
            </w:r>
            <w:proofErr w:type="spellEnd"/>
            <w:r w:rsidRPr="00325030">
              <w:rPr>
                <w:sz w:val="25"/>
                <w:szCs w:val="25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52092F" w:rsidRPr="00325030" w:rsidRDefault="0052092F" w:rsidP="00325030">
            <w:pPr>
              <w:pStyle w:val="rvps2"/>
              <w:shd w:val="clear" w:color="auto" w:fill="FFFFFF"/>
              <w:tabs>
                <w:tab w:val="left" w:pos="602"/>
              </w:tabs>
              <w:spacing w:before="0" w:beforeAutospacing="0" w:after="0" w:afterAutospacing="0"/>
              <w:ind w:left="113" w:right="113" w:firstLine="206"/>
              <w:jc w:val="both"/>
              <w:textAlignment w:val="baseline"/>
              <w:rPr>
                <w:color w:val="000000"/>
                <w:sz w:val="25"/>
                <w:szCs w:val="25"/>
                <w:lang w:val="uk-UA" w:eastAsia="uk-UA"/>
              </w:rPr>
            </w:pPr>
            <w:r w:rsidRPr="00325030">
              <w:rPr>
                <w:color w:val="000000"/>
                <w:sz w:val="25"/>
                <w:szCs w:val="25"/>
                <w:lang w:val="uk-UA" w:eastAsia="uk-UA"/>
              </w:rPr>
              <w:t>2) резюме за встановленою формою згідно</w:t>
            </w:r>
            <w:r w:rsidR="00325030">
              <w:rPr>
                <w:color w:val="000000"/>
                <w:sz w:val="25"/>
                <w:szCs w:val="25"/>
                <w:lang w:val="uk-UA" w:eastAsia="uk-UA"/>
              </w:rPr>
              <w:t xml:space="preserve"> з</w:t>
            </w:r>
            <w:r w:rsidRPr="00325030">
              <w:rPr>
                <w:color w:val="000000"/>
                <w:sz w:val="25"/>
                <w:szCs w:val="25"/>
                <w:lang w:val="uk-UA" w:eastAsia="uk-UA"/>
              </w:rPr>
              <w:t xml:space="preserve"> додатк</w:t>
            </w:r>
            <w:r w:rsidR="00325030">
              <w:rPr>
                <w:color w:val="000000"/>
                <w:sz w:val="25"/>
                <w:szCs w:val="25"/>
                <w:lang w:val="uk-UA" w:eastAsia="uk-UA"/>
              </w:rPr>
              <w:t>ом</w:t>
            </w:r>
            <w:r w:rsidRPr="00325030">
              <w:rPr>
                <w:color w:val="000000"/>
                <w:sz w:val="25"/>
                <w:szCs w:val="25"/>
                <w:lang w:val="uk-UA" w:eastAsia="uk-UA"/>
              </w:rPr>
              <w:t xml:space="preserve"> 2 до Порядку, в якому обов’язково зазначається така інформація:</w:t>
            </w:r>
          </w:p>
          <w:p w:rsidR="0052092F" w:rsidRPr="00325030" w:rsidRDefault="0052092F" w:rsidP="0052092F">
            <w:pPr>
              <w:pStyle w:val="rvps2"/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before="0" w:beforeAutospacing="0" w:after="0" w:afterAutospacing="0"/>
              <w:ind w:left="113" w:right="113" w:firstLine="206"/>
              <w:jc w:val="both"/>
              <w:rPr>
                <w:color w:val="000000"/>
                <w:sz w:val="25"/>
                <w:szCs w:val="25"/>
                <w:lang w:val="uk-UA" w:eastAsia="uk-UA"/>
              </w:rPr>
            </w:pPr>
            <w:r w:rsidRPr="00325030">
              <w:rPr>
                <w:color w:val="000000"/>
                <w:sz w:val="25"/>
                <w:szCs w:val="25"/>
                <w:lang w:val="uk-UA" w:eastAsia="uk-UA"/>
              </w:rPr>
              <w:t>прізвище, ім’я, по батькові кандидата;</w:t>
            </w:r>
          </w:p>
          <w:p w:rsidR="0052092F" w:rsidRPr="00325030" w:rsidRDefault="0052092F" w:rsidP="0052092F">
            <w:pPr>
              <w:pStyle w:val="rvps2"/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before="0" w:beforeAutospacing="0" w:after="0" w:afterAutospacing="0"/>
              <w:ind w:left="113" w:right="113" w:firstLine="206"/>
              <w:jc w:val="both"/>
              <w:rPr>
                <w:color w:val="000000"/>
                <w:sz w:val="25"/>
                <w:szCs w:val="25"/>
                <w:lang w:val="uk-UA" w:eastAsia="uk-UA"/>
              </w:rPr>
            </w:pPr>
            <w:r w:rsidRPr="00325030">
              <w:rPr>
                <w:color w:val="000000"/>
                <w:sz w:val="25"/>
                <w:szCs w:val="25"/>
                <w:lang w:val="uk-UA" w:eastAsia="uk-UA"/>
              </w:rPr>
              <w:t>число, місяць і рік народження;</w:t>
            </w:r>
          </w:p>
          <w:p w:rsidR="0052092F" w:rsidRPr="00325030" w:rsidRDefault="0052092F" w:rsidP="0052092F">
            <w:pPr>
              <w:pStyle w:val="rvps2"/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before="0" w:beforeAutospacing="0" w:after="0" w:afterAutospacing="0"/>
              <w:ind w:left="113" w:right="113" w:firstLine="206"/>
              <w:jc w:val="both"/>
              <w:rPr>
                <w:color w:val="000000"/>
                <w:sz w:val="25"/>
                <w:szCs w:val="25"/>
                <w:lang w:val="uk-UA" w:eastAsia="uk-UA"/>
              </w:rPr>
            </w:pPr>
            <w:bookmarkStart w:id="0" w:name="n1173"/>
            <w:bookmarkEnd w:id="0"/>
            <w:r w:rsidRPr="00325030">
              <w:rPr>
                <w:color w:val="000000"/>
                <w:sz w:val="25"/>
                <w:szCs w:val="25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52092F" w:rsidRPr="00325030" w:rsidRDefault="0052092F" w:rsidP="0052092F">
            <w:pPr>
              <w:pStyle w:val="rvps2"/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before="0" w:beforeAutospacing="0" w:after="0" w:afterAutospacing="0"/>
              <w:ind w:left="113" w:right="113" w:firstLine="206"/>
              <w:jc w:val="both"/>
              <w:rPr>
                <w:color w:val="000000"/>
                <w:sz w:val="25"/>
                <w:szCs w:val="25"/>
                <w:lang w:val="uk-UA" w:eastAsia="uk-UA"/>
              </w:rPr>
            </w:pPr>
            <w:bookmarkStart w:id="1" w:name="n1174"/>
            <w:bookmarkEnd w:id="1"/>
            <w:r w:rsidRPr="00325030">
              <w:rPr>
                <w:color w:val="000000"/>
                <w:sz w:val="25"/>
                <w:szCs w:val="25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52092F" w:rsidRPr="00325030" w:rsidRDefault="0052092F" w:rsidP="0052092F">
            <w:pPr>
              <w:pStyle w:val="rvps2"/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before="0" w:beforeAutospacing="0" w:after="0" w:afterAutospacing="0"/>
              <w:ind w:left="113" w:right="113" w:firstLine="206"/>
              <w:jc w:val="both"/>
              <w:rPr>
                <w:color w:val="000000"/>
                <w:sz w:val="25"/>
                <w:szCs w:val="25"/>
                <w:lang w:val="uk-UA" w:eastAsia="uk-UA"/>
              </w:rPr>
            </w:pPr>
            <w:bookmarkStart w:id="2" w:name="n1175"/>
            <w:bookmarkEnd w:id="2"/>
            <w:r w:rsidRPr="00325030">
              <w:rPr>
                <w:color w:val="000000"/>
                <w:sz w:val="25"/>
                <w:szCs w:val="25"/>
                <w:lang w:val="uk-UA" w:eastAsia="uk-UA"/>
              </w:rPr>
              <w:t>підтвердження рівня вільного володіння державною мовою;</w:t>
            </w:r>
          </w:p>
          <w:p w:rsidR="0052092F" w:rsidRPr="00325030" w:rsidRDefault="0052092F" w:rsidP="0052092F">
            <w:pPr>
              <w:pStyle w:val="rvps2"/>
              <w:numPr>
                <w:ilvl w:val="0"/>
                <w:numId w:val="1"/>
              </w:numPr>
              <w:shd w:val="clear" w:color="auto" w:fill="FFFFFF"/>
              <w:tabs>
                <w:tab w:val="left" w:pos="602"/>
              </w:tabs>
              <w:spacing w:before="0" w:beforeAutospacing="0" w:after="0" w:afterAutospacing="0"/>
              <w:ind w:left="113" w:right="113" w:firstLine="206"/>
              <w:jc w:val="both"/>
              <w:rPr>
                <w:color w:val="000000"/>
                <w:sz w:val="25"/>
                <w:szCs w:val="25"/>
                <w:lang w:val="uk-UA" w:eastAsia="uk-UA"/>
              </w:rPr>
            </w:pPr>
            <w:bookmarkStart w:id="3" w:name="n1176"/>
            <w:bookmarkEnd w:id="3"/>
            <w:r w:rsidRPr="00325030">
              <w:rPr>
                <w:color w:val="000000"/>
                <w:sz w:val="25"/>
                <w:szCs w:val="25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згідно з вимогами, визначеними в оголошенні;</w:t>
            </w:r>
          </w:p>
          <w:p w:rsidR="0052092F" w:rsidRPr="00325030" w:rsidRDefault="0052092F" w:rsidP="0052092F">
            <w:pPr>
              <w:pStyle w:val="rvps2"/>
              <w:numPr>
                <w:ilvl w:val="0"/>
                <w:numId w:val="2"/>
              </w:numPr>
              <w:shd w:val="clear" w:color="auto" w:fill="FFFFFF"/>
              <w:tabs>
                <w:tab w:val="left" w:pos="409"/>
                <w:tab w:val="left" w:pos="602"/>
              </w:tabs>
              <w:spacing w:before="0" w:beforeAutospacing="0" w:after="0" w:afterAutospacing="0"/>
              <w:ind w:left="113" w:right="113" w:firstLine="206"/>
              <w:jc w:val="both"/>
              <w:rPr>
                <w:color w:val="000000"/>
                <w:sz w:val="25"/>
                <w:szCs w:val="25"/>
                <w:lang w:val="uk-UA" w:eastAsia="uk-UA"/>
              </w:rPr>
            </w:pPr>
            <w:bookmarkStart w:id="4" w:name="n1177"/>
            <w:bookmarkEnd w:id="4"/>
            <w:r w:rsidRPr="00325030">
              <w:rPr>
                <w:color w:val="000000"/>
                <w:sz w:val="25"/>
                <w:szCs w:val="25"/>
                <w:lang w:val="uk-UA" w:eastAsia="uk-UA"/>
              </w:rPr>
              <w:t xml:space="preserve">заяву, в якій особа повідомляє, що до неї не застосовуються заборони, визначені частиною </w:t>
            </w:r>
            <w:hyperlink r:id="rId6" w:anchor="n13" w:tgtFrame="_blank" w:history="1">
              <w:r w:rsidRPr="00325030">
                <w:rPr>
                  <w:color w:val="000000"/>
                  <w:sz w:val="25"/>
                  <w:szCs w:val="25"/>
                  <w:lang w:val="uk-UA" w:eastAsia="uk-UA"/>
                </w:rPr>
                <w:t>третьою</w:t>
              </w:r>
            </w:hyperlink>
            <w:r w:rsidRPr="00325030">
              <w:rPr>
                <w:color w:val="000000"/>
                <w:sz w:val="25"/>
                <w:szCs w:val="25"/>
                <w:lang w:val="uk-UA" w:eastAsia="uk-UA"/>
              </w:rPr>
              <w:t xml:space="preserve"> або </w:t>
            </w:r>
            <w:hyperlink r:id="rId7" w:anchor="n14" w:tgtFrame="_blank" w:history="1">
              <w:r w:rsidRPr="00325030">
                <w:rPr>
                  <w:color w:val="000000"/>
                  <w:sz w:val="25"/>
                  <w:szCs w:val="25"/>
                  <w:lang w:val="uk-UA" w:eastAsia="uk-UA"/>
                </w:rPr>
                <w:t>четвертою</w:t>
              </w:r>
            </w:hyperlink>
            <w:r w:rsidRPr="00325030">
              <w:rPr>
                <w:color w:val="000000"/>
                <w:sz w:val="25"/>
                <w:szCs w:val="25"/>
                <w:lang w:val="uk-UA" w:eastAsia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4A14BA" w:rsidRPr="00325030" w:rsidRDefault="0052092F" w:rsidP="00215899">
            <w:pPr>
              <w:shd w:val="clear" w:color="auto" w:fill="FFFFFF"/>
              <w:ind w:left="113" w:right="113" w:firstLine="29"/>
              <w:rPr>
                <w:color w:val="000000"/>
                <w:sz w:val="25"/>
                <w:szCs w:val="25"/>
                <w:lang w:eastAsia="uk-UA"/>
              </w:rPr>
            </w:pPr>
            <w:r w:rsidRPr="00325030">
              <w:rPr>
                <w:color w:val="000000"/>
                <w:sz w:val="25"/>
                <w:szCs w:val="25"/>
                <w:lang w:eastAsia="uk-UA"/>
              </w:rPr>
              <w:t xml:space="preserve">Особа, яка виявила бажання взяти участь у доборі, може подавати додаткову інформацію, яка підтверджує відповідність встановленим вимогам, зокрема стосовно досвіду роботи, професійних </w:t>
            </w:r>
            <w:proofErr w:type="spellStart"/>
            <w:r w:rsidRPr="00325030">
              <w:rPr>
                <w:color w:val="000000"/>
                <w:sz w:val="25"/>
                <w:szCs w:val="25"/>
                <w:lang w:eastAsia="uk-UA"/>
              </w:rPr>
              <w:t>компетентностей</w:t>
            </w:r>
            <w:proofErr w:type="spellEnd"/>
            <w:r w:rsidRPr="00325030">
              <w:rPr>
                <w:color w:val="000000"/>
                <w:sz w:val="25"/>
                <w:szCs w:val="25"/>
                <w:lang w:eastAsia="uk-UA"/>
              </w:rPr>
              <w:t>, репутації (характеристики, рекомендації, наукові публікації тощо).</w:t>
            </w:r>
            <w:bookmarkStart w:id="5" w:name="n1182"/>
            <w:bookmarkEnd w:id="5"/>
          </w:p>
        </w:tc>
      </w:tr>
    </w:tbl>
    <w:p w:rsidR="00215899" w:rsidRDefault="00215899">
      <w:r>
        <w:br w:type="page"/>
      </w:r>
    </w:p>
    <w:p w:rsidR="00215899" w:rsidRDefault="00215899" w:rsidP="00215899">
      <w:pPr>
        <w:jc w:val="center"/>
      </w:pPr>
      <w:r>
        <w:lastRenderedPageBreak/>
        <w:t>4</w:t>
      </w:r>
    </w:p>
    <w:p w:rsidR="00215899" w:rsidRDefault="00215899"/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407"/>
        <w:gridCol w:w="6236"/>
        <w:gridCol w:w="12"/>
      </w:tblGrid>
      <w:tr w:rsidR="00334F36" w:rsidRPr="00325030" w:rsidTr="00946150">
        <w:tc>
          <w:tcPr>
            <w:tcW w:w="3407" w:type="dxa"/>
          </w:tcPr>
          <w:p w:rsidR="00334F36" w:rsidRPr="00325030" w:rsidRDefault="00334F36" w:rsidP="00325030">
            <w:pPr>
              <w:tabs>
                <w:tab w:val="left" w:pos="4575"/>
              </w:tabs>
              <w:ind w:left="113" w:right="113" w:firstLine="0"/>
              <w:jc w:val="left"/>
              <w:rPr>
                <w:sz w:val="25"/>
                <w:szCs w:val="25"/>
              </w:rPr>
            </w:pPr>
          </w:p>
        </w:tc>
        <w:tc>
          <w:tcPr>
            <w:tcW w:w="6248" w:type="dxa"/>
            <w:gridSpan w:val="2"/>
          </w:tcPr>
          <w:p w:rsidR="00334F36" w:rsidRPr="00325030" w:rsidRDefault="00334F36" w:rsidP="00334F36">
            <w:pPr>
              <w:ind w:left="113" w:right="113" w:firstLine="29"/>
              <w:rPr>
                <w:color w:val="000000"/>
                <w:sz w:val="25"/>
                <w:szCs w:val="25"/>
                <w:lang w:eastAsia="uk-UA"/>
              </w:rPr>
            </w:pPr>
            <w:r w:rsidRPr="00325030">
              <w:rPr>
                <w:color w:val="000000"/>
                <w:sz w:val="25"/>
                <w:szCs w:val="25"/>
                <w:lang w:eastAsia="uk-UA"/>
              </w:rPr>
              <w:t xml:space="preserve">Інформація для участі у доборі подається </w:t>
            </w:r>
            <w:r w:rsidRPr="00325030">
              <w:rPr>
                <w:b/>
                <w:color w:val="000000"/>
                <w:sz w:val="25"/>
                <w:szCs w:val="25"/>
                <w:lang w:eastAsia="uk-UA"/>
              </w:rPr>
              <w:t xml:space="preserve">до </w:t>
            </w:r>
            <w:r w:rsidRPr="00325030">
              <w:rPr>
                <w:b/>
                <w:color w:val="000000"/>
                <w:sz w:val="25"/>
                <w:szCs w:val="25"/>
                <w:u w:val="single"/>
                <w:lang w:eastAsia="uk-UA"/>
              </w:rPr>
              <w:t xml:space="preserve">18:00 13  травня 2020 </w:t>
            </w:r>
            <w:r w:rsidRPr="00325030">
              <w:rPr>
                <w:b/>
                <w:color w:val="000000"/>
                <w:sz w:val="25"/>
                <w:szCs w:val="25"/>
                <w:lang w:eastAsia="uk-UA"/>
              </w:rPr>
              <w:t xml:space="preserve">року </w:t>
            </w:r>
            <w:r w:rsidRPr="00325030">
              <w:rPr>
                <w:color w:val="000000"/>
                <w:sz w:val="25"/>
                <w:szCs w:val="25"/>
                <w:lang w:eastAsia="uk-UA"/>
              </w:rPr>
              <w:t xml:space="preserve">через Єдиний портал вакансій державної служби </w:t>
            </w:r>
            <w:proofErr w:type="spellStart"/>
            <w:r w:rsidRPr="00325030">
              <w:rPr>
                <w:color w:val="000000"/>
                <w:sz w:val="25"/>
                <w:szCs w:val="25"/>
                <w:lang w:eastAsia="uk-UA"/>
              </w:rPr>
              <w:t>НАДС</w:t>
            </w:r>
            <w:proofErr w:type="spellEnd"/>
            <w:r w:rsidRPr="00325030">
              <w:rPr>
                <w:color w:val="000000"/>
                <w:sz w:val="25"/>
                <w:szCs w:val="25"/>
                <w:lang w:eastAsia="uk-UA"/>
              </w:rPr>
              <w:t xml:space="preserve"> (</w:t>
            </w:r>
            <w:proofErr w:type="spellStart"/>
            <w:r w:rsidRPr="00325030">
              <w:rPr>
                <w:color w:val="000000"/>
                <w:sz w:val="25"/>
                <w:szCs w:val="25"/>
                <w:lang w:eastAsia="uk-UA"/>
              </w:rPr>
              <w:t>career.gov.ua</w:t>
            </w:r>
            <w:proofErr w:type="spellEnd"/>
            <w:r w:rsidRPr="00325030">
              <w:rPr>
                <w:color w:val="000000"/>
                <w:sz w:val="25"/>
                <w:szCs w:val="25"/>
                <w:lang w:eastAsia="uk-UA"/>
              </w:rPr>
              <w:t>).</w:t>
            </w:r>
            <w:bookmarkStart w:id="6" w:name="_GoBack"/>
            <w:bookmarkEnd w:id="6"/>
          </w:p>
          <w:p w:rsidR="00334F36" w:rsidRPr="00325030" w:rsidRDefault="00334F36" w:rsidP="00325030">
            <w:pPr>
              <w:ind w:left="113" w:right="113" w:firstLine="206"/>
              <w:rPr>
                <w:color w:val="000000"/>
                <w:sz w:val="25"/>
                <w:szCs w:val="25"/>
                <w:lang w:eastAsia="uk-UA"/>
              </w:rPr>
            </w:pPr>
          </w:p>
        </w:tc>
      </w:tr>
      <w:tr w:rsidR="0052092F" w:rsidRPr="00325030" w:rsidTr="00946150">
        <w:tc>
          <w:tcPr>
            <w:tcW w:w="3407" w:type="dxa"/>
            <w:tcBorders>
              <w:bottom w:val="single" w:sz="4" w:space="0" w:color="auto"/>
            </w:tcBorders>
          </w:tcPr>
          <w:p w:rsidR="0052092F" w:rsidRPr="00325030" w:rsidRDefault="0052092F" w:rsidP="00325030">
            <w:pPr>
              <w:tabs>
                <w:tab w:val="left" w:pos="4575"/>
              </w:tabs>
              <w:ind w:left="113" w:right="113" w:firstLine="0"/>
              <w:jc w:val="left"/>
              <w:rPr>
                <w:color w:val="000000"/>
                <w:sz w:val="25"/>
                <w:szCs w:val="25"/>
                <w:lang w:eastAsia="uk-UA"/>
              </w:rPr>
            </w:pPr>
            <w:r w:rsidRPr="00325030">
              <w:rPr>
                <w:sz w:val="25"/>
                <w:szCs w:val="25"/>
              </w:rPr>
              <w:t xml:space="preserve">Прізвище, ім’я та по батькові, номер телефону та адреса електронної пошти особи, яка надає додаткову інформацію з питань проведення </w:t>
            </w:r>
            <w:r w:rsidRPr="00325030">
              <w:rPr>
                <w:color w:val="000000"/>
                <w:sz w:val="25"/>
                <w:szCs w:val="25"/>
                <w:lang w:eastAsia="uk-UA"/>
              </w:rPr>
              <w:t>добору з призначення на вакантну посаду</w:t>
            </w:r>
          </w:p>
          <w:p w:rsidR="00147C5B" w:rsidRPr="00325030" w:rsidRDefault="00147C5B" w:rsidP="00325030">
            <w:pPr>
              <w:tabs>
                <w:tab w:val="left" w:pos="4575"/>
              </w:tabs>
              <w:ind w:left="113" w:right="113" w:firstLine="0"/>
              <w:jc w:val="left"/>
              <w:rPr>
                <w:color w:val="000000"/>
                <w:sz w:val="25"/>
                <w:szCs w:val="25"/>
                <w:lang w:eastAsia="uk-UA"/>
              </w:rPr>
            </w:pPr>
          </w:p>
        </w:tc>
        <w:tc>
          <w:tcPr>
            <w:tcW w:w="6248" w:type="dxa"/>
            <w:gridSpan w:val="2"/>
            <w:tcBorders>
              <w:bottom w:val="single" w:sz="4" w:space="0" w:color="auto"/>
            </w:tcBorders>
          </w:tcPr>
          <w:p w:rsidR="0052092F" w:rsidRPr="00325030" w:rsidRDefault="0000399A" w:rsidP="00325030">
            <w:pPr>
              <w:pStyle w:val="a5"/>
              <w:spacing w:before="0" w:beforeAutospacing="0" w:after="0" w:afterAutospacing="0"/>
              <w:ind w:left="113" w:right="113"/>
              <w:jc w:val="both"/>
              <w:rPr>
                <w:sz w:val="25"/>
                <w:szCs w:val="25"/>
                <w:lang w:val="uk-UA"/>
              </w:rPr>
            </w:pPr>
            <w:r w:rsidRPr="00325030">
              <w:rPr>
                <w:sz w:val="25"/>
                <w:szCs w:val="25"/>
                <w:lang w:val="uk-UA"/>
              </w:rPr>
              <w:t>Кузьменко Ірина Борисівна</w:t>
            </w:r>
          </w:p>
          <w:p w:rsidR="00DF71E4" w:rsidRPr="00325030" w:rsidRDefault="00DF71E4" w:rsidP="00325030">
            <w:pPr>
              <w:pStyle w:val="a5"/>
              <w:spacing w:before="0" w:beforeAutospacing="0" w:after="0" w:afterAutospacing="0"/>
              <w:ind w:left="113" w:right="113"/>
              <w:jc w:val="both"/>
              <w:rPr>
                <w:sz w:val="25"/>
                <w:szCs w:val="25"/>
                <w:lang w:val="uk-UA"/>
              </w:rPr>
            </w:pPr>
            <w:r w:rsidRPr="00325030">
              <w:rPr>
                <w:sz w:val="25"/>
                <w:szCs w:val="25"/>
                <w:lang w:val="uk-UA"/>
              </w:rPr>
              <w:t>контактний телефон</w:t>
            </w:r>
          </w:p>
          <w:p w:rsidR="0052092F" w:rsidRPr="00325030" w:rsidRDefault="00935D49" w:rsidP="00325030">
            <w:pPr>
              <w:pStyle w:val="a5"/>
              <w:spacing w:before="0" w:beforeAutospacing="0" w:after="0" w:afterAutospacing="0"/>
              <w:ind w:left="113" w:right="113"/>
              <w:jc w:val="both"/>
              <w:rPr>
                <w:sz w:val="25"/>
                <w:szCs w:val="25"/>
                <w:lang w:val="uk-UA"/>
              </w:rPr>
            </w:pPr>
            <w:r w:rsidRPr="00325030">
              <w:rPr>
                <w:sz w:val="25"/>
                <w:szCs w:val="25"/>
                <w:lang w:val="uk-UA"/>
              </w:rPr>
              <w:t xml:space="preserve">(067) 942-15-71, </w:t>
            </w:r>
            <w:r w:rsidR="00DF71E4" w:rsidRPr="00325030">
              <w:rPr>
                <w:sz w:val="25"/>
                <w:szCs w:val="25"/>
                <w:lang w:val="uk-UA"/>
              </w:rPr>
              <w:t>(</w:t>
            </w:r>
            <w:r w:rsidR="0052092F" w:rsidRPr="00325030">
              <w:rPr>
                <w:sz w:val="25"/>
                <w:szCs w:val="25"/>
                <w:lang w:val="uk-UA"/>
              </w:rPr>
              <w:t>044</w:t>
            </w:r>
            <w:r w:rsidR="00DF71E4" w:rsidRPr="00325030">
              <w:rPr>
                <w:sz w:val="25"/>
                <w:szCs w:val="25"/>
                <w:lang w:val="uk-UA"/>
              </w:rPr>
              <w:t>)</w:t>
            </w:r>
            <w:r w:rsidR="0052092F" w:rsidRPr="00325030">
              <w:rPr>
                <w:sz w:val="25"/>
                <w:szCs w:val="25"/>
                <w:lang w:val="uk-UA"/>
              </w:rPr>
              <w:t> </w:t>
            </w:r>
            <w:r w:rsidR="00DF71E4" w:rsidRPr="00325030">
              <w:rPr>
                <w:sz w:val="25"/>
                <w:szCs w:val="25"/>
                <w:lang w:val="uk-UA"/>
              </w:rPr>
              <w:t>286-</w:t>
            </w:r>
            <w:r w:rsidRPr="00325030">
              <w:rPr>
                <w:sz w:val="25"/>
                <w:szCs w:val="25"/>
                <w:lang w:val="uk-UA"/>
              </w:rPr>
              <w:t>82-43</w:t>
            </w:r>
          </w:p>
          <w:p w:rsidR="00F84DDE" w:rsidRPr="00325030" w:rsidRDefault="00F84DDE" w:rsidP="00325030">
            <w:pPr>
              <w:pStyle w:val="a5"/>
              <w:spacing w:before="0" w:beforeAutospacing="0" w:after="0" w:afterAutospacing="0"/>
              <w:ind w:left="113" w:right="113"/>
              <w:jc w:val="both"/>
              <w:rPr>
                <w:sz w:val="25"/>
                <w:szCs w:val="25"/>
                <w:lang w:val="uk-UA"/>
              </w:rPr>
            </w:pPr>
            <w:r w:rsidRPr="00325030">
              <w:rPr>
                <w:sz w:val="25"/>
                <w:szCs w:val="25"/>
                <w:lang w:val="uk-UA"/>
              </w:rPr>
              <w:t>адреса електронної пошти:</w:t>
            </w:r>
          </w:p>
          <w:p w:rsidR="0052092F" w:rsidRPr="00325030" w:rsidRDefault="00E6186A" w:rsidP="00325030">
            <w:pPr>
              <w:pStyle w:val="a5"/>
              <w:spacing w:before="0" w:beforeAutospacing="0" w:after="0" w:afterAutospacing="0"/>
              <w:ind w:left="113" w:right="113"/>
              <w:jc w:val="both"/>
              <w:rPr>
                <w:sz w:val="25"/>
                <w:szCs w:val="25"/>
                <w:lang w:val="uk-UA"/>
              </w:rPr>
            </w:pPr>
            <w:hyperlink r:id="rId8" w:history="1">
              <w:r w:rsidR="00DF71E4" w:rsidRPr="00325030">
                <w:rPr>
                  <w:rStyle w:val="a4"/>
                  <w:sz w:val="25"/>
                  <w:szCs w:val="25"/>
                  <w:lang w:val="uk-UA"/>
                </w:rPr>
                <w:t>kadrkoda@ukr.net</w:t>
              </w:r>
            </w:hyperlink>
          </w:p>
          <w:p w:rsidR="0052092F" w:rsidRPr="00325030" w:rsidRDefault="0052092F" w:rsidP="00325030">
            <w:pPr>
              <w:ind w:left="113" w:right="113" w:firstLine="0"/>
              <w:rPr>
                <w:sz w:val="25"/>
                <w:szCs w:val="25"/>
              </w:rPr>
            </w:pPr>
          </w:p>
        </w:tc>
      </w:tr>
      <w:tr w:rsidR="00946150" w:rsidRPr="00325030" w:rsidTr="00325030">
        <w:trPr>
          <w:gridAfter w:val="1"/>
          <w:wAfter w:w="12" w:type="dxa"/>
          <w:trHeight w:val="397"/>
        </w:trPr>
        <w:tc>
          <w:tcPr>
            <w:tcW w:w="9643" w:type="dxa"/>
            <w:gridSpan w:val="2"/>
          </w:tcPr>
          <w:p w:rsidR="00946150" w:rsidRPr="00325030" w:rsidRDefault="00946150" w:rsidP="00325030">
            <w:pPr>
              <w:ind w:left="113" w:right="113" w:firstLine="24"/>
              <w:jc w:val="center"/>
              <w:rPr>
                <w:sz w:val="25"/>
                <w:szCs w:val="25"/>
              </w:rPr>
            </w:pPr>
          </w:p>
          <w:p w:rsidR="00946150" w:rsidRPr="00325030" w:rsidRDefault="00946150" w:rsidP="00325030">
            <w:pPr>
              <w:ind w:left="113" w:right="113" w:firstLine="24"/>
              <w:jc w:val="center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Вимоги відповідно до статей 19 і 20 Закону України «Про державну службу»</w:t>
            </w:r>
          </w:p>
          <w:p w:rsidR="00946150" w:rsidRPr="00325030" w:rsidRDefault="00946150" w:rsidP="00325030">
            <w:pPr>
              <w:ind w:left="113" w:right="113" w:firstLine="24"/>
              <w:jc w:val="center"/>
              <w:rPr>
                <w:b/>
                <w:sz w:val="25"/>
                <w:szCs w:val="25"/>
              </w:rPr>
            </w:pPr>
          </w:p>
        </w:tc>
      </w:tr>
      <w:tr w:rsidR="0052092F" w:rsidRPr="00325030" w:rsidTr="00946150">
        <w:trPr>
          <w:trHeight w:val="397"/>
        </w:trPr>
        <w:tc>
          <w:tcPr>
            <w:tcW w:w="3407" w:type="dxa"/>
          </w:tcPr>
          <w:p w:rsidR="0052092F" w:rsidRPr="00325030" w:rsidRDefault="0052092F" w:rsidP="00325030">
            <w:pPr>
              <w:tabs>
                <w:tab w:val="left" w:pos="4575"/>
              </w:tabs>
              <w:ind w:left="142" w:right="113" w:firstLine="0"/>
              <w:jc w:val="left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1. Освіта</w:t>
            </w:r>
          </w:p>
        </w:tc>
        <w:tc>
          <w:tcPr>
            <w:tcW w:w="6248" w:type="dxa"/>
            <w:gridSpan w:val="2"/>
          </w:tcPr>
          <w:p w:rsidR="0052092F" w:rsidRPr="00325030" w:rsidRDefault="0052092F" w:rsidP="00325030">
            <w:pPr>
              <w:ind w:left="113" w:right="113" w:firstLine="0"/>
              <w:rPr>
                <w:sz w:val="25"/>
                <w:szCs w:val="25"/>
                <w:highlight w:val="yellow"/>
              </w:rPr>
            </w:pPr>
            <w:r w:rsidRPr="00325030">
              <w:rPr>
                <w:sz w:val="25"/>
                <w:szCs w:val="25"/>
              </w:rPr>
              <w:t>вища, ступінь не нижче магістра</w:t>
            </w:r>
          </w:p>
        </w:tc>
      </w:tr>
      <w:tr w:rsidR="0052092F" w:rsidRPr="00325030" w:rsidTr="00946150">
        <w:trPr>
          <w:trHeight w:val="397"/>
        </w:trPr>
        <w:tc>
          <w:tcPr>
            <w:tcW w:w="3407" w:type="dxa"/>
          </w:tcPr>
          <w:p w:rsidR="0052092F" w:rsidRPr="00325030" w:rsidRDefault="0052092F" w:rsidP="00325030">
            <w:pPr>
              <w:pStyle w:val="a3"/>
              <w:tabs>
                <w:tab w:val="left" w:pos="4575"/>
              </w:tabs>
              <w:ind w:left="142" w:right="113" w:firstLine="0"/>
              <w:jc w:val="left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2. Досвід роботи</w:t>
            </w:r>
          </w:p>
        </w:tc>
        <w:tc>
          <w:tcPr>
            <w:tcW w:w="6248" w:type="dxa"/>
            <w:gridSpan w:val="2"/>
          </w:tcPr>
          <w:p w:rsidR="0052092F" w:rsidRPr="00325030" w:rsidRDefault="0052092F" w:rsidP="00325030">
            <w:pPr>
              <w:ind w:left="113" w:right="113" w:firstLine="0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 xml:space="preserve">досвід роботи на посадах державної служби категорій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 </w:t>
            </w:r>
          </w:p>
        </w:tc>
      </w:tr>
      <w:tr w:rsidR="0052092F" w:rsidRPr="00325030" w:rsidTr="00946150">
        <w:trPr>
          <w:trHeight w:val="397"/>
        </w:trPr>
        <w:tc>
          <w:tcPr>
            <w:tcW w:w="3407" w:type="dxa"/>
          </w:tcPr>
          <w:p w:rsidR="0052092F" w:rsidRPr="00325030" w:rsidRDefault="0052092F" w:rsidP="00325030">
            <w:pPr>
              <w:pStyle w:val="a3"/>
              <w:tabs>
                <w:tab w:val="left" w:pos="4575"/>
              </w:tabs>
              <w:ind w:left="142" w:right="113" w:firstLine="0"/>
              <w:jc w:val="left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3. Володіння державною мовою</w:t>
            </w:r>
          </w:p>
        </w:tc>
        <w:tc>
          <w:tcPr>
            <w:tcW w:w="6248" w:type="dxa"/>
            <w:gridSpan w:val="2"/>
          </w:tcPr>
          <w:p w:rsidR="0052092F" w:rsidRPr="00325030" w:rsidRDefault="0052092F" w:rsidP="00325030">
            <w:pPr>
              <w:ind w:left="113" w:right="113" w:firstLine="27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>вільне володіння державною мовою</w:t>
            </w:r>
          </w:p>
        </w:tc>
      </w:tr>
      <w:tr w:rsidR="0052092F" w:rsidRPr="00325030" w:rsidTr="00946150">
        <w:trPr>
          <w:trHeight w:val="397"/>
        </w:trPr>
        <w:tc>
          <w:tcPr>
            <w:tcW w:w="3407" w:type="dxa"/>
          </w:tcPr>
          <w:p w:rsidR="0052092F" w:rsidRPr="00325030" w:rsidRDefault="0052092F" w:rsidP="00325030">
            <w:pPr>
              <w:pStyle w:val="a3"/>
              <w:tabs>
                <w:tab w:val="left" w:pos="4575"/>
              </w:tabs>
              <w:ind w:left="142" w:right="113" w:firstLine="0"/>
              <w:jc w:val="left"/>
              <w:rPr>
                <w:sz w:val="25"/>
                <w:szCs w:val="25"/>
              </w:rPr>
            </w:pPr>
            <w:r w:rsidRPr="00325030">
              <w:rPr>
                <w:sz w:val="25"/>
                <w:szCs w:val="25"/>
              </w:rPr>
              <w:t xml:space="preserve">4. Володіння іноземною мовою </w:t>
            </w:r>
          </w:p>
        </w:tc>
        <w:tc>
          <w:tcPr>
            <w:tcW w:w="6248" w:type="dxa"/>
            <w:gridSpan w:val="2"/>
          </w:tcPr>
          <w:p w:rsidR="0052092F" w:rsidRPr="00325030" w:rsidRDefault="0052092F" w:rsidP="00325030">
            <w:pPr>
              <w:ind w:left="113" w:right="113" w:firstLine="0"/>
              <w:rPr>
                <w:i/>
                <w:sz w:val="25"/>
                <w:szCs w:val="25"/>
              </w:rPr>
            </w:pPr>
            <w:r w:rsidRPr="00325030">
              <w:rPr>
                <w:i/>
                <w:sz w:val="25"/>
                <w:szCs w:val="25"/>
              </w:rPr>
              <w:t>–</w:t>
            </w:r>
          </w:p>
        </w:tc>
      </w:tr>
    </w:tbl>
    <w:p w:rsidR="000A6001" w:rsidRPr="00325030" w:rsidRDefault="000A6001" w:rsidP="004F515F"/>
    <w:sectPr w:rsidR="000A6001" w:rsidRPr="00325030" w:rsidSect="000A60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81D0F"/>
    <w:multiLevelType w:val="hybridMultilevel"/>
    <w:tmpl w:val="F02EA858"/>
    <w:lvl w:ilvl="0" w:tplc="726877F0">
      <w:start w:val="2"/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53" w:hanging="360"/>
      </w:pPr>
    </w:lvl>
    <w:lvl w:ilvl="2" w:tplc="0422001B" w:tentative="1">
      <w:start w:val="1"/>
      <w:numFmt w:val="lowerRoman"/>
      <w:lvlText w:val="%3."/>
      <w:lvlJc w:val="right"/>
      <w:pPr>
        <w:ind w:left="2273" w:hanging="180"/>
      </w:pPr>
    </w:lvl>
    <w:lvl w:ilvl="3" w:tplc="0422000F" w:tentative="1">
      <w:start w:val="1"/>
      <w:numFmt w:val="decimal"/>
      <w:lvlText w:val="%4."/>
      <w:lvlJc w:val="left"/>
      <w:pPr>
        <w:ind w:left="2993" w:hanging="360"/>
      </w:pPr>
    </w:lvl>
    <w:lvl w:ilvl="4" w:tplc="04220019" w:tentative="1">
      <w:start w:val="1"/>
      <w:numFmt w:val="lowerLetter"/>
      <w:lvlText w:val="%5."/>
      <w:lvlJc w:val="left"/>
      <w:pPr>
        <w:ind w:left="3713" w:hanging="360"/>
      </w:pPr>
    </w:lvl>
    <w:lvl w:ilvl="5" w:tplc="0422001B" w:tentative="1">
      <w:start w:val="1"/>
      <w:numFmt w:val="lowerRoman"/>
      <w:lvlText w:val="%6."/>
      <w:lvlJc w:val="right"/>
      <w:pPr>
        <w:ind w:left="4433" w:hanging="180"/>
      </w:pPr>
    </w:lvl>
    <w:lvl w:ilvl="6" w:tplc="0422000F" w:tentative="1">
      <w:start w:val="1"/>
      <w:numFmt w:val="decimal"/>
      <w:lvlText w:val="%7."/>
      <w:lvlJc w:val="left"/>
      <w:pPr>
        <w:ind w:left="5153" w:hanging="360"/>
      </w:pPr>
    </w:lvl>
    <w:lvl w:ilvl="7" w:tplc="04220019" w:tentative="1">
      <w:start w:val="1"/>
      <w:numFmt w:val="lowerLetter"/>
      <w:lvlText w:val="%8."/>
      <w:lvlJc w:val="left"/>
      <w:pPr>
        <w:ind w:left="5873" w:hanging="360"/>
      </w:pPr>
    </w:lvl>
    <w:lvl w:ilvl="8" w:tplc="0422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>
    <w:nsid w:val="435014A5"/>
    <w:multiLevelType w:val="hybridMultilevel"/>
    <w:tmpl w:val="68F63C5E"/>
    <w:lvl w:ilvl="0" w:tplc="06D683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C64D06"/>
    <w:multiLevelType w:val="hybridMultilevel"/>
    <w:tmpl w:val="421A2E40"/>
    <w:lvl w:ilvl="0" w:tplc="C9B2365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2092F"/>
    <w:rsid w:val="0000399A"/>
    <w:rsid w:val="000A2DA6"/>
    <w:rsid w:val="000A6001"/>
    <w:rsid w:val="00147C5B"/>
    <w:rsid w:val="001864D1"/>
    <w:rsid w:val="00215899"/>
    <w:rsid w:val="002307FF"/>
    <w:rsid w:val="002D62BC"/>
    <w:rsid w:val="00325030"/>
    <w:rsid w:val="00334F36"/>
    <w:rsid w:val="00464E73"/>
    <w:rsid w:val="004A14BA"/>
    <w:rsid w:val="004F515F"/>
    <w:rsid w:val="0052092F"/>
    <w:rsid w:val="00713F76"/>
    <w:rsid w:val="00935D49"/>
    <w:rsid w:val="00946150"/>
    <w:rsid w:val="00A62924"/>
    <w:rsid w:val="00AA045F"/>
    <w:rsid w:val="00AB5EF9"/>
    <w:rsid w:val="00C409B3"/>
    <w:rsid w:val="00C8588B"/>
    <w:rsid w:val="00C97F31"/>
    <w:rsid w:val="00D97A9A"/>
    <w:rsid w:val="00DF71E4"/>
    <w:rsid w:val="00E03DA1"/>
    <w:rsid w:val="00E6186A"/>
    <w:rsid w:val="00F75573"/>
    <w:rsid w:val="00F84DDE"/>
    <w:rsid w:val="00FC1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92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92F"/>
    <w:pPr>
      <w:ind w:left="720"/>
      <w:contextualSpacing/>
    </w:pPr>
  </w:style>
  <w:style w:type="character" w:styleId="a4">
    <w:name w:val="Hyperlink"/>
    <w:rsid w:val="0052092F"/>
    <w:rPr>
      <w:color w:val="0000FF"/>
      <w:u w:val="single"/>
    </w:rPr>
  </w:style>
  <w:style w:type="paragraph" w:customStyle="1" w:styleId="rvps2">
    <w:name w:val="rvps2"/>
    <w:basedOn w:val="a"/>
    <w:rsid w:val="0052092F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styleId="a5">
    <w:name w:val="Normal (Web)"/>
    <w:basedOn w:val="a"/>
    <w:unhideWhenUsed/>
    <w:rsid w:val="0052092F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a6">
    <w:name w:val="Нормальний текст"/>
    <w:basedOn w:val="a"/>
    <w:rsid w:val="0052092F"/>
    <w:pPr>
      <w:spacing w:before="120" w:line="276" w:lineRule="auto"/>
    </w:pPr>
    <w:rPr>
      <w:szCs w:val="20"/>
    </w:rPr>
  </w:style>
  <w:style w:type="paragraph" w:customStyle="1" w:styleId="1">
    <w:name w:val="Текст1"/>
    <w:basedOn w:val="a"/>
    <w:rsid w:val="0052092F"/>
    <w:pPr>
      <w:widowControl w:val="0"/>
      <w:ind w:firstLine="0"/>
      <w:jc w:val="left"/>
    </w:pPr>
    <w:rPr>
      <w:rFonts w:ascii="Courier New" w:hAnsi="Courier New"/>
      <w:sz w:val="20"/>
      <w:szCs w:val="20"/>
      <w:lang w:val="ru-RU"/>
    </w:rPr>
  </w:style>
  <w:style w:type="table" w:styleId="a7">
    <w:name w:val="Table Grid"/>
    <w:basedOn w:val="a1"/>
    <w:uiPriority w:val="59"/>
    <w:rsid w:val="00147C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drkoda@ukr.net" TargetMode="Externa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721CCC-813B-4439-B7FA-7F60CCBE2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KADR3</dc:creator>
  <cp:lastModifiedBy>User</cp:lastModifiedBy>
  <cp:revision>16</cp:revision>
  <cp:lastPrinted>2020-05-07T12:44:00Z</cp:lastPrinted>
  <dcterms:created xsi:type="dcterms:W3CDTF">2020-05-07T07:54:00Z</dcterms:created>
  <dcterms:modified xsi:type="dcterms:W3CDTF">2020-05-07T13:28:00Z</dcterms:modified>
</cp:coreProperties>
</file>