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94DF1" w14:textId="77777777" w:rsidR="00627F49" w:rsidRDefault="00627F49" w:rsidP="00627F49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ЗАТВЕРДЖЕНО </w:t>
      </w:r>
    </w:p>
    <w:p w14:paraId="15101675" w14:textId="77777777" w:rsidR="00627F49" w:rsidRDefault="00627F49" w:rsidP="00627F49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наказом в.о. начальника управління </w:t>
      </w:r>
    </w:p>
    <w:p w14:paraId="253A534F" w14:textId="77777777" w:rsidR="00627F49" w:rsidRPr="008E5D47" w:rsidRDefault="00627F49" w:rsidP="00627F49">
      <w:pPr>
        <w:spacing w:after="0" w:line="240" w:lineRule="auto"/>
        <w:ind w:firstLine="978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24</w:t>
      </w:r>
    </w:p>
    <w:p w14:paraId="02B1785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14:paraId="6D622786" w14:textId="77777777" w:rsidR="009F4521" w:rsidRPr="009F452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конкурсу</w:t>
      </w:r>
    </w:p>
    <w:p w14:paraId="699326EE" w14:textId="70B5DE71" w:rsidR="009F4521" w:rsidRPr="009354D1" w:rsidRDefault="009F4521" w:rsidP="009F4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F4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зайняття вакантної посади державної служби 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категорії «</w:t>
      </w:r>
      <w:r w:rsidR="005C0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9354D1" w:rsidRPr="00935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</w:t>
      </w:r>
    </w:p>
    <w:p w14:paraId="4D4974EB" w14:textId="3BA92409" w:rsidR="00A85E6F" w:rsidRPr="00A85E6F" w:rsidRDefault="005C037D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>завідувача сектору</w:t>
      </w:r>
      <w:r w:rsidR="00C272A5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>–</w:t>
      </w:r>
      <w:r w:rsidR="00C272A5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 xml:space="preserve">головного </w:t>
      </w:r>
      <w:r w:rsidR="00C272A5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val="ru-RU" w:eastAsia="ru-RU"/>
        </w:rPr>
        <w:t>бухгалтера</w:t>
      </w:r>
      <w:r w:rsidR="00A85E6F" w:rsidRPr="009F4521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 xml:space="preserve">сектору бухгалтерського обліку та фінансової звітності управління з питань оборонної роботи та </w:t>
      </w:r>
      <w:r w:rsidR="00A85E6F">
        <w:rPr>
          <w:rFonts w:ascii="Times New Roman" w:eastAsia="Times New Roman" w:hAnsi="Times New Roman" w:cs="Times New Roman"/>
          <w:b/>
          <w:bCs/>
          <w:noProof/>
          <w:snapToGrid w:val="0"/>
          <w:color w:val="000000"/>
          <w:sz w:val="28"/>
          <w:szCs w:val="28"/>
          <w:lang w:eastAsia="ru-RU"/>
        </w:rPr>
        <w:t>взаємодії з правоохоронними органами Київської обласної державної адміністрації</w:t>
      </w:r>
    </w:p>
    <w:p w14:paraId="0F86D8F5" w14:textId="77777777" w:rsidR="00627F49" w:rsidRPr="00E343DE" w:rsidRDefault="00627F49" w:rsidP="00627F4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</w:pPr>
      <w:r w:rsidRPr="00E343DE"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  <w:t>01196, м.Київ, пл.Л. Українки, 1</w:t>
      </w:r>
      <w:r>
        <w:rPr>
          <w:rFonts w:ascii="Times New Roman" w:eastAsia="Times New Roman" w:hAnsi="Times New Roman" w:cs="Times New Roman"/>
          <w:bCs/>
          <w:noProof/>
          <w:snapToGrid w:val="0"/>
          <w:color w:val="000000"/>
          <w:sz w:val="28"/>
          <w:szCs w:val="28"/>
          <w:lang w:eastAsia="ru-RU"/>
        </w:rPr>
        <w:t>, каб. 1115-к</w:t>
      </w:r>
    </w:p>
    <w:p w14:paraId="161729E6" w14:textId="77777777" w:rsidR="00A85E6F" w:rsidRPr="00A85E6F" w:rsidRDefault="00A85E6F" w:rsidP="00A85E6F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6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2"/>
        <w:gridCol w:w="5227"/>
        <w:gridCol w:w="8449"/>
      </w:tblGrid>
      <w:tr w:rsidR="00A85E6F" w:rsidRPr="00A85E6F" w14:paraId="0617BCC9" w14:textId="77777777" w:rsidTr="00EA1D03">
        <w:tc>
          <w:tcPr>
            <w:tcW w:w="14548" w:type="dxa"/>
            <w:gridSpan w:val="3"/>
            <w:vAlign w:val="center"/>
          </w:tcPr>
          <w:p w14:paraId="11AF1DD2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A85E6F" w:rsidRPr="00A85E6F" w14:paraId="0809DCAD" w14:textId="77777777" w:rsidTr="00EA1D03">
        <w:tc>
          <w:tcPr>
            <w:tcW w:w="6099" w:type="dxa"/>
            <w:gridSpan w:val="2"/>
            <w:vAlign w:val="center"/>
          </w:tcPr>
          <w:p w14:paraId="57B22709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8449" w:type="dxa"/>
          </w:tcPr>
          <w:p w14:paraId="6265ADE5" w14:textId="24EFE606" w:rsidR="004C5709" w:rsidRPr="009563E7" w:rsidRDefault="00627F49" w:rsidP="00EA1D0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Завідувач сектору </w:t>
            </w:r>
            <w:r w:rsidR="004C5709"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головний </w:t>
            </w:r>
            <w:r w:rsidR="004C5709"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  <w:r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сектору</w:t>
            </w:r>
            <w:r w:rsid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бухгалтерського обліку та фінансової </w:t>
            </w:r>
            <w:r w:rsidR="00EA1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звітності</w:t>
            </w:r>
            <w:r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709"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відповідно до покладених на нього обов’язків: </w:t>
            </w:r>
          </w:p>
          <w:p w14:paraId="524D0B66" w14:textId="0802A2C5" w:rsidR="009563E7" w:rsidRPr="009563E7" w:rsidRDefault="009563E7" w:rsidP="00EA1D0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563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563E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забезпечує виконання завдань і функцій держави щодо управління державними фінансовими ресурсами;</w:t>
            </w:r>
          </w:p>
          <w:p w14:paraId="5CF17D19" w14:textId="682B01F5" w:rsidR="00233E27" w:rsidRPr="009563E7" w:rsidRDefault="009563E7" w:rsidP="00EA1D0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9563E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бере участь у розробці та здійсненні заходів, спрямованих на дотримання фінансової дисципліни і раціонального використання товарно-матеріальних цінностей, основних засобів, запасів та інших необоротних активів;</w:t>
            </w:r>
          </w:p>
          <w:p w14:paraId="7020E492" w14:textId="07C8778D" w:rsidR="00233E27" w:rsidRPr="009563E7" w:rsidRDefault="009563E7" w:rsidP="00EA1D0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9563E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9563E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бере участь у проведенні інвентаризації товарно-матеріальних цінностей, запасів, основних засобів та інших необоротних активів, забезпечує контроль за їх використанням, </w:t>
            </w:r>
            <w:r w:rsidR="00233E27" w:rsidRPr="009563E7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 xml:space="preserve">відображенні </w:t>
            </w:r>
            <w:r w:rsidR="00233E27" w:rsidRPr="009563E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їх в обліку результатів інвентаризації</w:t>
            </w:r>
            <w:r w:rsidR="00233E27" w:rsidRPr="009563E7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;</w:t>
            </w:r>
          </w:p>
          <w:p w14:paraId="11BF23BD" w14:textId="6574272A" w:rsidR="00233E27" w:rsidRPr="00233E27" w:rsidRDefault="009563E7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організовує роботу з обґрунтованого планування та витрачання бюджетних коштів на утримання  управління;</w:t>
            </w:r>
          </w:p>
          <w:p w14:paraId="43AD83EA" w14:textId="77777777" w:rsidR="009563E7" w:rsidRPr="009563E7" w:rsidRDefault="009563E7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здійснює підготовку обґрунтованих розрахунків та формування бюджетних запитів на наступний період для фінансового забезпечення утримання управління;</w:t>
            </w:r>
          </w:p>
          <w:p w14:paraId="0CF37825" w14:textId="6F548390" w:rsidR="00233E27" w:rsidRPr="00233E27" w:rsidRDefault="009563E7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готує проекти</w:t>
            </w: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паспортів</w:t>
            </w:r>
            <w:r w:rsidR="00EA1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бюджетних програм та ск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ладає звіти про виконання паспортів бюджетних програм;</w:t>
            </w:r>
          </w:p>
          <w:p w14:paraId="7354ED51" w14:textId="69CFF951" w:rsidR="00233E27" w:rsidRPr="00233E27" w:rsidRDefault="009563E7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готує розрахунки до кошторису на відповідний бюджетний період та внесення змін до них;</w:t>
            </w:r>
          </w:p>
          <w:p w14:paraId="4C9A33E0" w14:textId="77777777" w:rsidR="00A85E6F" w:rsidRDefault="009563E7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6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проводить інструктаж матеріально-відповідальних осіб з питань обліку і збе</w:t>
            </w:r>
            <w:r w:rsidR="00EA1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реження  матеріальних цінностей.</w:t>
            </w:r>
          </w:p>
          <w:p w14:paraId="1FD34BA6" w14:textId="72FC1ABA" w:rsidR="00EA1D03" w:rsidRPr="00A85E6F" w:rsidRDefault="00EA1D03" w:rsidP="00EA1D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A85E6F" w:rsidRPr="00A85E6F" w14:paraId="5432C1A5" w14:textId="77777777" w:rsidTr="00EA1D03">
        <w:tc>
          <w:tcPr>
            <w:tcW w:w="6099" w:type="dxa"/>
            <w:gridSpan w:val="2"/>
            <w:vAlign w:val="center"/>
          </w:tcPr>
          <w:p w14:paraId="7D638341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8449" w:type="dxa"/>
          </w:tcPr>
          <w:p w14:paraId="0C19C8A3" w14:textId="77DC66F3" w:rsidR="00A85E6F" w:rsidRPr="00A85E6F" w:rsidRDefault="00EA1D03" w:rsidP="00A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Оплата праці здійснюється відповідно до Закону України „Про державну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 xml:space="preserve">службу”,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інших нормативно- правових актів з питань оплати праці працівників державних органів, </w:t>
            </w:r>
            <w:r w:rsidRPr="00027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ru-RU"/>
              </w:rPr>
              <w:t>штатного розпису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2017 рік</w:t>
            </w:r>
          </w:p>
        </w:tc>
      </w:tr>
      <w:tr w:rsidR="00A85E6F" w:rsidRPr="00A85E6F" w14:paraId="27D2FC00" w14:textId="77777777" w:rsidTr="00EA1D03">
        <w:tc>
          <w:tcPr>
            <w:tcW w:w="6099" w:type="dxa"/>
            <w:gridSpan w:val="2"/>
            <w:vAlign w:val="center"/>
          </w:tcPr>
          <w:p w14:paraId="3A3BCC21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8449" w:type="dxa"/>
          </w:tcPr>
          <w:p w14:paraId="2312EB20" w14:textId="305C777D" w:rsidR="00A85E6F" w:rsidRPr="00B032EE" w:rsidRDefault="00EA1D03" w:rsidP="00A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постійній основі</w:t>
            </w:r>
          </w:p>
        </w:tc>
      </w:tr>
      <w:tr w:rsidR="00A85E6F" w:rsidRPr="00A85E6F" w14:paraId="696ACAF3" w14:textId="77777777" w:rsidTr="00EA1D03">
        <w:tc>
          <w:tcPr>
            <w:tcW w:w="6099" w:type="dxa"/>
            <w:gridSpan w:val="2"/>
            <w:vAlign w:val="center"/>
          </w:tcPr>
          <w:p w14:paraId="641A4984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449" w:type="dxa"/>
          </w:tcPr>
          <w:p w14:paraId="5A6D28D3" w14:textId="77777777" w:rsidR="00EA1D03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7E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Особа, яка бажає взяти участь у конкурсі, подає в установленому порядку до конкурсної комісії такі документи:</w:t>
            </w:r>
          </w:p>
          <w:p w14:paraId="28C3FA0D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1) копі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</w:t>
            </w:r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паспорта громадянина України;</w:t>
            </w:r>
          </w:p>
          <w:p w14:paraId="015C7E92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0" w:name="n342"/>
            <w:bookmarkEnd w:id="0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2) письмов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заява</w:t>
            </w:r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14:paraId="54706335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" w:name="n343"/>
            <w:bookmarkEnd w:id="1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3) письмов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заяв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в якій повідомляє, що до неї не застосовуються заборони, визначені </w:t>
            </w:r>
            <w:hyperlink r:id="rId5" w:anchor="n13" w:tgtFrame="_blank" w:history="1">
              <w:r w:rsidRPr="00067E0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частиною третьою</w:t>
              </w:r>
            </w:hyperlink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або </w:t>
            </w:r>
            <w:hyperlink r:id="rId6" w:anchor="n14" w:tgtFrame="_blank" w:history="1">
              <w:r w:rsidRPr="00067E0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bdr w:val="none" w:sz="0" w:space="0" w:color="auto" w:frame="1"/>
                  <w:lang w:eastAsia="uk-UA"/>
                </w:rPr>
                <w:t>четвертою</w:t>
              </w:r>
            </w:hyperlink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14:paraId="769ABC9F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2" w:name="n344"/>
            <w:bookmarkEnd w:id="2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14:paraId="2943194C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3" w:name="n345"/>
            <w:bookmarkEnd w:id="3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5) посвідчення атестації щодо вільного володіння державною мовою;</w:t>
            </w:r>
          </w:p>
          <w:p w14:paraId="0E2E4411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4" w:name="n1174"/>
            <w:bookmarkStart w:id="5" w:name="n346"/>
            <w:bookmarkEnd w:id="4"/>
            <w:bookmarkEnd w:id="5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14:paraId="1FF5F048" w14:textId="77777777" w:rsidR="00EA1D03" w:rsidRPr="00067E01" w:rsidRDefault="00EA1D03" w:rsidP="00EA1D0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6" w:name="n347"/>
            <w:bookmarkEnd w:id="6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7) </w:t>
            </w:r>
            <w:bookmarkStart w:id="7" w:name="n348"/>
            <w:bookmarkEnd w:id="7"/>
            <w:r w:rsidRPr="0006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декларацію особи, уповноваженої на виконання функцій держави або місцевого самоврядування, за минулий рік.</w:t>
            </w:r>
          </w:p>
          <w:p w14:paraId="2025E910" w14:textId="19E55239" w:rsidR="00A85E6F" w:rsidRPr="00A85E6F" w:rsidRDefault="00EA1D03" w:rsidP="00873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Строк подання документів для участі в конкурсі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 w:rsidR="0087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</w:t>
            </w:r>
            <w:r w:rsidR="0087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A85E6F" w:rsidRPr="00A85E6F" w14:paraId="61779C78" w14:textId="77777777" w:rsidTr="00EA1D03">
        <w:tc>
          <w:tcPr>
            <w:tcW w:w="6099" w:type="dxa"/>
            <w:gridSpan w:val="2"/>
            <w:vAlign w:val="center"/>
          </w:tcPr>
          <w:p w14:paraId="40F8B8B3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8449" w:type="dxa"/>
          </w:tcPr>
          <w:p w14:paraId="3EA7524E" w14:textId="77777777" w:rsidR="00EA1D03" w:rsidRPr="00AF253C" w:rsidRDefault="00EA1D03" w:rsidP="00EA1D0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Конкурс проводиться за адресою:</w:t>
            </w:r>
          </w:p>
          <w:p w14:paraId="340D5D51" w14:textId="77777777" w:rsidR="00EA1D03" w:rsidRPr="00AF253C" w:rsidRDefault="00EA1D03" w:rsidP="00EA1D03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53C">
              <w:rPr>
                <w:rFonts w:ascii="Times New Roman" w:hAnsi="Times New Roman" w:cs="Times New Roman"/>
                <w:sz w:val="24"/>
                <w:szCs w:val="24"/>
              </w:rPr>
              <w:t>01196,  м. Київ, площа Лесі  Українки, 1,</w:t>
            </w:r>
          </w:p>
          <w:p w14:paraId="7FC1C43D" w14:textId="77777777" w:rsidR="00EA1D03" w:rsidRPr="00AF253C" w:rsidRDefault="00EA1D03" w:rsidP="00EA1D03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AF253C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Управління з питань оборонної роботи та взаємодії з правоохоронними органами Київської обласної державної адміністрації.</w:t>
            </w:r>
          </w:p>
          <w:p w14:paraId="479253DE" w14:textId="77777777" w:rsidR="00EA1D03" w:rsidRPr="00AF253C" w:rsidRDefault="00EA1D03" w:rsidP="00EA1D03">
            <w:pPr>
              <w:spacing w:after="0" w:line="254" w:lineRule="exact"/>
              <w:jc w:val="both"/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WenQuanYi Micro Hei" w:hAnsi="Times New Roman" w:cs="Times New Roman"/>
                <w:sz w:val="24"/>
                <w:szCs w:val="24"/>
                <w:lang w:eastAsia="ru-RU"/>
              </w:rPr>
              <w:t>Конкурс проводиться поетапно:</w:t>
            </w:r>
          </w:p>
          <w:p w14:paraId="53A8414A" w14:textId="77777777" w:rsidR="00EA1D03" w:rsidRPr="00AF253C" w:rsidRDefault="00EA1D03" w:rsidP="00EA1D03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прийняття рішення про оголошення конкурсу;</w:t>
            </w:r>
          </w:p>
          <w:p w14:paraId="78DDA552" w14:textId="77777777" w:rsidR="00EA1D03" w:rsidRPr="00AF253C" w:rsidRDefault="00EA1D03" w:rsidP="00EA1D03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оприлюднення рішення про оголошення конкурсу;</w:t>
            </w:r>
          </w:p>
          <w:p w14:paraId="6A1C3B24" w14:textId="77777777" w:rsidR="00EA1D03" w:rsidRPr="00AF253C" w:rsidRDefault="00EA1D03" w:rsidP="00EA1D03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приймання документів від осіб, які бажають взяти участь у конкурсі;</w:t>
            </w:r>
          </w:p>
          <w:p w14:paraId="5815B3C3" w14:textId="77777777" w:rsidR="00EA1D03" w:rsidRPr="00AF253C" w:rsidRDefault="00EA1D03" w:rsidP="00EA1D03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попередній розгляд поданих документів на відповідність встановленим законом вимогам;</w:t>
            </w:r>
          </w:p>
          <w:p w14:paraId="539E17F4" w14:textId="42425E18" w:rsidR="00EA1D03" w:rsidRPr="00AF253C" w:rsidRDefault="00EA1D03" w:rsidP="00EA1D03">
            <w:pPr>
              <w:overflowPunct w:val="0"/>
              <w:autoSpaceDE w:val="0"/>
              <w:autoSpaceDN w:val="0"/>
              <w:adjustRightInd w:val="0"/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проведення тестування та визначення його результатів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серпня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року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годині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2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хвилин, 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кімната </w:t>
            </w:r>
            <w:r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1115-к</w:t>
            </w:r>
            <w:r w:rsidRPr="00AF253C">
              <w:rPr>
                <w:rFonts w:ascii="Times New Roman" w:eastAsia="WenQuanYi Micro Hei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14:paraId="7309DCDB" w14:textId="77777777" w:rsidR="00EA1D03" w:rsidRPr="00AF253C" w:rsidRDefault="00EA1D03" w:rsidP="00EA1D03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проведення співбесіди та визначення її результатів;</w:t>
            </w:r>
          </w:p>
          <w:p w14:paraId="5C6AA901" w14:textId="77777777" w:rsidR="00EA1D03" w:rsidRPr="00AF253C" w:rsidRDefault="00EA1D03" w:rsidP="00EA1D03">
            <w:pPr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проведення підрахунку результатів конкурсу та визначення переможця конкурсу та другого за результатами конкурсу кандидата;</w:t>
            </w:r>
          </w:p>
          <w:p w14:paraId="464BB550" w14:textId="0720987D" w:rsidR="00A85E6F" w:rsidRPr="00A85E6F" w:rsidRDefault="00EA1D03" w:rsidP="00EA1D03">
            <w:pPr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8) оприлюднення результатів конкурсу.</w:t>
            </w:r>
          </w:p>
        </w:tc>
      </w:tr>
      <w:tr w:rsidR="00A85E6F" w:rsidRPr="00A85E6F" w14:paraId="7DC894CB" w14:textId="77777777" w:rsidTr="00EA1D03">
        <w:tc>
          <w:tcPr>
            <w:tcW w:w="6099" w:type="dxa"/>
            <w:gridSpan w:val="2"/>
            <w:vAlign w:val="center"/>
          </w:tcPr>
          <w:p w14:paraId="44BAA2B3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449" w:type="dxa"/>
          </w:tcPr>
          <w:p w14:paraId="47009793" w14:textId="6E23E23D" w:rsidR="00A85E6F" w:rsidRPr="00E01B98" w:rsidRDefault="00A85E6F" w:rsidP="00E01B9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721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7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83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34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  <w:bookmarkStart w:id="8" w:name="_GoBack"/>
            <w:bookmarkEnd w:id="8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7" w:history="1">
              <w:r w:rsidR="00E01B98"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E01B98"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E01B98"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E01B98"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E01B98"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01B98" w:rsidRPr="00E01B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E01B98" w:rsidRPr="00313D9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7CC3C77A" w14:textId="77777777" w:rsidR="00E01B98" w:rsidRPr="00A85E6F" w:rsidRDefault="00E01B98" w:rsidP="00E01B9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85E6F" w:rsidRPr="00A85E6F" w14:paraId="2EE1574D" w14:textId="77777777" w:rsidTr="00EA1D03">
        <w:tc>
          <w:tcPr>
            <w:tcW w:w="14548" w:type="dxa"/>
            <w:gridSpan w:val="3"/>
          </w:tcPr>
          <w:p w14:paraId="13012B28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A85E6F" w:rsidRPr="00A85E6F" w14:paraId="27246043" w14:textId="77777777" w:rsidTr="00EA1D03">
        <w:tc>
          <w:tcPr>
            <w:tcW w:w="14548" w:type="dxa"/>
            <w:gridSpan w:val="3"/>
          </w:tcPr>
          <w:p w14:paraId="15DF008A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EA1D03" w:rsidRPr="00A85E6F" w14:paraId="627E9E6A" w14:textId="77777777" w:rsidTr="00EA1D03">
        <w:tc>
          <w:tcPr>
            <w:tcW w:w="872" w:type="dxa"/>
          </w:tcPr>
          <w:p w14:paraId="398DB1AC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7" w:type="dxa"/>
          </w:tcPr>
          <w:p w14:paraId="0BE5EA54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9" w:type="dxa"/>
          </w:tcPr>
          <w:p w14:paraId="0E5B6000" w14:textId="5359DD91" w:rsidR="00EA1D03" w:rsidRPr="00A85E6F" w:rsidRDefault="00EA1D03" w:rsidP="00EA1D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Вища, ступінь вищої освіти – магістр</w:t>
            </w:r>
          </w:p>
        </w:tc>
      </w:tr>
      <w:tr w:rsidR="00EA1D03" w:rsidRPr="00A85E6F" w14:paraId="5AFB9F52" w14:textId="77777777" w:rsidTr="00EA1D03">
        <w:tc>
          <w:tcPr>
            <w:tcW w:w="872" w:type="dxa"/>
          </w:tcPr>
          <w:p w14:paraId="2E902E1D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7" w:type="dxa"/>
          </w:tcPr>
          <w:p w14:paraId="6C45CDB3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A96" w14:textId="49061898" w:rsidR="00EA1D03" w:rsidRPr="009F4521" w:rsidRDefault="00EA1D03" w:rsidP="00EA1D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EA1D03" w:rsidRPr="00A85E6F" w14:paraId="29BB485E" w14:textId="77777777" w:rsidTr="00EA1D03">
        <w:tc>
          <w:tcPr>
            <w:tcW w:w="872" w:type="dxa"/>
          </w:tcPr>
          <w:p w14:paraId="021BFD09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7" w:type="dxa"/>
          </w:tcPr>
          <w:p w14:paraId="06C6F97F" w14:textId="77777777" w:rsidR="00EA1D03" w:rsidRPr="00A85E6F" w:rsidRDefault="00EA1D03" w:rsidP="00EA1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B99" w14:textId="7ED78113" w:rsidR="00EA1D03" w:rsidRPr="00A85E6F" w:rsidRDefault="00EA1D03" w:rsidP="00EA1D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85E6F" w:rsidRPr="00A85E6F" w14:paraId="31156443" w14:textId="77777777" w:rsidTr="00EA1D03">
        <w:tc>
          <w:tcPr>
            <w:tcW w:w="14548" w:type="dxa"/>
            <w:gridSpan w:val="3"/>
            <w:vAlign w:val="center"/>
          </w:tcPr>
          <w:p w14:paraId="10D406CB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A85E6F" w:rsidRPr="00A85E6F" w14:paraId="569CFB29" w14:textId="77777777" w:rsidTr="00EA1D03">
        <w:tc>
          <w:tcPr>
            <w:tcW w:w="872" w:type="dxa"/>
          </w:tcPr>
          <w:p w14:paraId="1CB43D9D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27" w:type="dxa"/>
          </w:tcPr>
          <w:p w14:paraId="49AC7502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8449" w:type="dxa"/>
          </w:tcPr>
          <w:p w14:paraId="78119C10" w14:textId="7CFAD091" w:rsidR="00A85E6F" w:rsidRPr="00214135" w:rsidRDefault="00A85E6F" w:rsidP="00C272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вища освіта за спеціальностями:</w:t>
            </w:r>
            <w:r w:rsidR="003F66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«</w:t>
            </w:r>
            <w:proofErr w:type="spellStart"/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Бухгалтерський</w:t>
            </w:r>
            <w:proofErr w:type="spellEnd"/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облік</w:t>
            </w:r>
            <w:proofErr w:type="spellEnd"/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та аудит»,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</w:t>
            </w:r>
            <w:r w:rsidR="002141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ка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2141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, «</w:t>
            </w:r>
            <w:proofErr w:type="spellStart"/>
            <w:r w:rsidR="002141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Фінанси</w:t>
            </w:r>
            <w:proofErr w:type="spellEnd"/>
            <w:r w:rsidR="002141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»</w:t>
            </w:r>
          </w:p>
        </w:tc>
      </w:tr>
      <w:tr w:rsidR="00A85E6F" w:rsidRPr="00A85E6F" w14:paraId="4C47A8E6" w14:textId="77777777" w:rsidTr="00EA1D03">
        <w:tc>
          <w:tcPr>
            <w:tcW w:w="872" w:type="dxa"/>
          </w:tcPr>
          <w:p w14:paraId="5F5C3CB8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27" w:type="dxa"/>
          </w:tcPr>
          <w:p w14:paraId="70923D1A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8449" w:type="dxa"/>
          </w:tcPr>
          <w:p w14:paraId="353EFB9E" w14:textId="105418BC" w:rsidR="00A85E6F" w:rsidRPr="0071375F" w:rsidRDefault="00A85E6F" w:rsidP="00017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 Закон</w:t>
            </w:r>
            <w:r w:rsidR="00096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України «Про державну службу», «Про запобігання корупції»,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 бухгалтерський облік та фінансову звітність в Україні», постанови Верховної Ради України, </w:t>
            </w:r>
            <w:r w:rsidR="0071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 Президента України</w:t>
            </w:r>
            <w:r w:rsid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Кабінету Міністрів України, інші підзаконні нормативно-правові акти, прийняті на виконання вказаних законодавчих актів У</w:t>
            </w:r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країни</w:t>
            </w:r>
          </w:p>
        </w:tc>
      </w:tr>
      <w:tr w:rsidR="00A85E6F" w:rsidRPr="00A85E6F" w14:paraId="1B7518EA" w14:textId="77777777" w:rsidTr="00EA1D03">
        <w:tc>
          <w:tcPr>
            <w:tcW w:w="872" w:type="dxa"/>
          </w:tcPr>
          <w:p w14:paraId="74276AD9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27" w:type="dxa"/>
          </w:tcPr>
          <w:p w14:paraId="273B0B3B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8449" w:type="dxa"/>
          </w:tcPr>
          <w:p w14:paraId="1F2AAEC7" w14:textId="035EEAEE" w:rsidR="003F66E2" w:rsidRDefault="005C037D" w:rsidP="005C03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85E6F" w:rsidRP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діяльність </w:t>
            </w:r>
            <w:r w:rsid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85E6F" w:rsidRP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сфері </w:t>
            </w:r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бухгалтерського обліку</w:t>
            </w:r>
            <w:r w:rsidR="008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7FC1B0" w14:textId="6B676840" w:rsidR="00A85E6F" w:rsidRPr="003F66E2" w:rsidRDefault="005C037D" w:rsidP="005C03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85E6F" w:rsidRPr="003F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технологія адміністративної роботи, правила д</w:t>
            </w:r>
            <w:r w:rsidR="008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ілового етикету та ділової мови;</w:t>
            </w:r>
          </w:p>
          <w:p w14:paraId="17365C06" w14:textId="79175D80" w:rsidR="00A85E6F" w:rsidRPr="00A85E6F" w:rsidRDefault="005C037D" w:rsidP="005C03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85E6F"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діяльність органів 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 виконавчої влади</w:t>
            </w:r>
            <w:r w:rsidR="008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85E6F" w:rsidRPr="00A85E6F" w14:paraId="10A27A81" w14:textId="77777777" w:rsidTr="00EA1D03">
        <w:tc>
          <w:tcPr>
            <w:tcW w:w="872" w:type="dxa"/>
          </w:tcPr>
          <w:p w14:paraId="76498E77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27" w:type="dxa"/>
          </w:tcPr>
          <w:p w14:paraId="7EEB53AD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8449" w:type="dxa"/>
          </w:tcPr>
          <w:p w14:paraId="24F61C25" w14:textId="399402E5" w:rsidR="00A85E6F" w:rsidRPr="00C272A5" w:rsidRDefault="005C037D" w:rsidP="005C037D">
            <w:pPr>
              <w:widowControl w:val="0"/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Досвід роботи на посадах державної служби категорій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Б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чи 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„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</w:t>
            </w:r>
            <w:r w:rsidRPr="000276D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276D8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  <w:r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.</w:t>
            </w:r>
          </w:p>
        </w:tc>
      </w:tr>
      <w:tr w:rsidR="00A85E6F" w:rsidRPr="00A85E6F" w14:paraId="4B81224E" w14:textId="77777777" w:rsidTr="00EA1D03">
        <w:tc>
          <w:tcPr>
            <w:tcW w:w="872" w:type="dxa"/>
          </w:tcPr>
          <w:p w14:paraId="44427025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227" w:type="dxa"/>
          </w:tcPr>
          <w:p w14:paraId="43D507A5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8449" w:type="dxa"/>
            <w:vAlign w:val="center"/>
          </w:tcPr>
          <w:p w14:paraId="5E93145D" w14:textId="62CFD9B6" w:rsidR="00A85E6F" w:rsidRPr="00A85E6F" w:rsidRDefault="00A85E6F" w:rsidP="00A85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впевнений користувач ПК (MS Office, Outlook Express,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Internet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вільне користування законодавчою базою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Liga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іншими інформаційно-телекомунікаційними технологіями</w:t>
            </w:r>
            <w:r w:rsidR="00C272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C272A5" w:rsidRPr="00C272A5">
              <w:rPr>
                <w:rFonts w:ascii="Times New Roman" w:hAnsi="Times New Roman" w:cs="Times New Roman"/>
              </w:rPr>
              <w:t xml:space="preserve"> програм </w:t>
            </w:r>
            <w:r w:rsidR="00C272A5" w:rsidRPr="00C272A5">
              <w:rPr>
                <w:rFonts w:ascii="Times New Roman" w:hAnsi="Times New Roman" w:cs="Times New Roman"/>
                <w:color w:val="000000"/>
              </w:rPr>
              <w:t>бухгалтерського обліку</w:t>
            </w:r>
          </w:p>
        </w:tc>
      </w:tr>
      <w:tr w:rsidR="00A85E6F" w:rsidRPr="00A85E6F" w14:paraId="5A94002A" w14:textId="77777777" w:rsidTr="00EA1D03">
        <w:tc>
          <w:tcPr>
            <w:tcW w:w="872" w:type="dxa"/>
          </w:tcPr>
          <w:p w14:paraId="340DE11B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227" w:type="dxa"/>
          </w:tcPr>
          <w:p w14:paraId="13818953" w14:textId="77777777" w:rsidR="00A85E6F" w:rsidRPr="00A85E6F" w:rsidRDefault="00A85E6F" w:rsidP="00A85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8449" w:type="dxa"/>
          </w:tcPr>
          <w:p w14:paraId="6B7DF7B0" w14:textId="77777777" w:rsidR="00A85E6F" w:rsidRPr="00A85E6F" w:rsidRDefault="00A85E6F" w:rsidP="00E0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відповідальність, дисциплінованість, сумлінність, </w:t>
            </w:r>
            <w:proofErr w:type="spellStart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стресостійкість</w:t>
            </w:r>
            <w:proofErr w:type="spellEnd"/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комунікативні та переговорні </w:t>
            </w:r>
            <w:r w:rsidR="00E01B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навики</w:t>
            </w:r>
          </w:p>
        </w:tc>
      </w:tr>
    </w:tbl>
    <w:p w14:paraId="5DDB9A78" w14:textId="77777777" w:rsidR="00EA69F4" w:rsidRDefault="00EA69F4"/>
    <w:sectPr w:rsidR="00EA69F4" w:rsidSect="00DD4AEC">
      <w:pgSz w:w="16838" w:h="11906" w:orient="landscape" w:code="9"/>
      <w:pgMar w:top="851" w:right="1134" w:bottom="1135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91235"/>
    <w:multiLevelType w:val="hybridMultilevel"/>
    <w:tmpl w:val="763A041E"/>
    <w:lvl w:ilvl="0" w:tplc="CA584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2D438F5"/>
    <w:multiLevelType w:val="hybridMultilevel"/>
    <w:tmpl w:val="A742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C1D80"/>
    <w:multiLevelType w:val="hybridMultilevel"/>
    <w:tmpl w:val="B8481364"/>
    <w:lvl w:ilvl="0" w:tplc="CB6A32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7D"/>
    <w:rsid w:val="00017699"/>
    <w:rsid w:val="0009663D"/>
    <w:rsid w:val="00214135"/>
    <w:rsid w:val="0021737D"/>
    <w:rsid w:val="00233E27"/>
    <w:rsid w:val="00331B92"/>
    <w:rsid w:val="003F66E2"/>
    <w:rsid w:val="004B2136"/>
    <w:rsid w:val="004C5709"/>
    <w:rsid w:val="005C037D"/>
    <w:rsid w:val="005E28AA"/>
    <w:rsid w:val="00627F49"/>
    <w:rsid w:val="00672127"/>
    <w:rsid w:val="0071375F"/>
    <w:rsid w:val="00740D16"/>
    <w:rsid w:val="00873447"/>
    <w:rsid w:val="00892DAD"/>
    <w:rsid w:val="008E0741"/>
    <w:rsid w:val="009354D1"/>
    <w:rsid w:val="009563E7"/>
    <w:rsid w:val="00995C3D"/>
    <w:rsid w:val="009F4521"/>
    <w:rsid w:val="00A85E6F"/>
    <w:rsid w:val="00B032EE"/>
    <w:rsid w:val="00C004CB"/>
    <w:rsid w:val="00C272A5"/>
    <w:rsid w:val="00C53619"/>
    <w:rsid w:val="00D101F6"/>
    <w:rsid w:val="00E01B98"/>
    <w:rsid w:val="00EA1D03"/>
    <w:rsid w:val="00E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9ABD"/>
  <w15:chartTrackingRefBased/>
  <w15:docId w15:val="{466B44D3-BDC3-4BF6-8924-DDA8052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1B9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741"/>
    <w:rPr>
      <w:rFonts w:ascii="Segoe UI" w:hAnsi="Segoe UI" w:cs="Segoe UI"/>
      <w:sz w:val="18"/>
      <w:szCs w:val="18"/>
    </w:rPr>
  </w:style>
  <w:style w:type="character" w:styleId="a6">
    <w:name w:val="annotation reference"/>
    <w:semiHidden/>
    <w:rsid w:val="009F4521"/>
    <w:rPr>
      <w:sz w:val="16"/>
      <w:szCs w:val="16"/>
    </w:rPr>
  </w:style>
  <w:style w:type="paragraph" w:styleId="a7">
    <w:name w:val="annotation text"/>
    <w:basedOn w:val="a"/>
    <w:link w:val="a8"/>
    <w:semiHidden/>
    <w:rsid w:val="009F4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semiHidden/>
    <w:rsid w:val="009F45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unhideWhenUsed/>
    <w:rsid w:val="004C570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C5709"/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233E2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33E27"/>
  </w:style>
  <w:style w:type="paragraph" w:styleId="ab">
    <w:name w:val="No Spacing"/>
    <w:uiPriority w:val="1"/>
    <w:qFormat/>
    <w:rsid w:val="009563E7"/>
    <w:pPr>
      <w:spacing w:after="0" w:line="240" w:lineRule="auto"/>
    </w:pPr>
  </w:style>
  <w:style w:type="character" w:customStyle="1" w:styleId="rvts0">
    <w:name w:val="rvts0"/>
    <w:basedOn w:val="a0"/>
    <w:rsid w:val="00EA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dit.kod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3847</Words>
  <Characters>2193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27</cp:revision>
  <cp:lastPrinted>2017-08-02T10:09:00Z</cp:lastPrinted>
  <dcterms:created xsi:type="dcterms:W3CDTF">2016-07-12T12:39:00Z</dcterms:created>
  <dcterms:modified xsi:type="dcterms:W3CDTF">2017-08-02T10:09:00Z</dcterms:modified>
</cp:coreProperties>
</file>