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2B17856" w14:textId="77777777" w:rsidR="009F4521" w:rsidRPr="009F4521" w:rsidRDefault="009F4521" w:rsidP="009F45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F452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УМОВИ</w:t>
      </w:r>
    </w:p>
    <w:p w14:paraId="6D622786" w14:textId="77777777" w:rsidR="009F4521" w:rsidRPr="009F4521" w:rsidRDefault="009F4521" w:rsidP="009F45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F452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проведення конкурсу</w:t>
      </w:r>
    </w:p>
    <w:p w14:paraId="699326EE" w14:textId="1448B470" w:rsidR="009F4521" w:rsidRPr="009354D1" w:rsidRDefault="009F4521" w:rsidP="009F45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9F452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 зайняття вакантної посади державної служби </w:t>
      </w:r>
      <w:r w:rsidR="009354D1" w:rsidRPr="009354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категорії «</w:t>
      </w:r>
      <w:r w:rsidR="007518DB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В</w:t>
      </w:r>
      <w:r w:rsidR="009354D1" w:rsidRPr="009354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 -</w:t>
      </w:r>
    </w:p>
    <w:p w14:paraId="7E20CB2A" w14:textId="77777777" w:rsidR="007518DB" w:rsidRDefault="007518DB" w:rsidP="00A85E6F">
      <w:pPr>
        <w:tabs>
          <w:tab w:val="left" w:pos="50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noProof/>
          <w:snapToGrid w:val="0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noProof/>
          <w:snapToGrid w:val="0"/>
          <w:color w:val="000000"/>
          <w:sz w:val="28"/>
          <w:szCs w:val="28"/>
          <w:lang w:val="ru-RU" w:eastAsia="ru-RU"/>
        </w:rPr>
        <w:t xml:space="preserve">провідного спеціаліста </w:t>
      </w:r>
      <w:r w:rsidR="00A85E6F" w:rsidRPr="009F4521">
        <w:rPr>
          <w:rFonts w:ascii="Times New Roman" w:eastAsia="Times New Roman" w:hAnsi="Times New Roman" w:cs="Times New Roman"/>
          <w:b/>
          <w:bCs/>
          <w:noProof/>
          <w:snapToGrid w:val="0"/>
          <w:color w:val="000000"/>
          <w:sz w:val="28"/>
          <w:szCs w:val="28"/>
          <w:lang w:eastAsia="ru-RU"/>
        </w:rPr>
        <w:t>відділу</w:t>
      </w:r>
      <w:r w:rsidR="009C01A0">
        <w:rPr>
          <w:rFonts w:ascii="Times New Roman" w:eastAsia="Times New Roman" w:hAnsi="Times New Roman" w:cs="Times New Roman"/>
          <w:b/>
          <w:bCs/>
          <w:noProof/>
          <w:snapToGrid w:val="0"/>
          <w:color w:val="000000"/>
          <w:sz w:val="28"/>
          <w:szCs w:val="28"/>
          <w:lang w:eastAsia="ru-RU"/>
        </w:rPr>
        <w:t xml:space="preserve"> </w:t>
      </w:r>
      <w:r w:rsidR="00B73CD4">
        <w:rPr>
          <w:rFonts w:ascii="Times New Roman" w:eastAsia="Times New Roman" w:hAnsi="Times New Roman" w:cs="Times New Roman"/>
          <w:b/>
          <w:bCs/>
          <w:noProof/>
          <w:snapToGrid w:val="0"/>
          <w:color w:val="000000"/>
          <w:sz w:val="28"/>
          <w:szCs w:val="28"/>
          <w:lang w:eastAsia="ru-RU"/>
        </w:rPr>
        <w:t>з питань взаємодії з правоохоронними органами</w:t>
      </w:r>
      <w:r w:rsidR="009C01A0">
        <w:rPr>
          <w:rFonts w:ascii="Times New Roman" w:eastAsia="Times New Roman" w:hAnsi="Times New Roman" w:cs="Times New Roman"/>
          <w:b/>
          <w:bCs/>
          <w:noProof/>
          <w:snapToGrid w:val="0"/>
          <w:color w:val="000000"/>
          <w:sz w:val="28"/>
          <w:szCs w:val="28"/>
          <w:lang w:eastAsia="ru-RU"/>
        </w:rPr>
        <w:t xml:space="preserve"> </w:t>
      </w:r>
    </w:p>
    <w:p w14:paraId="02A74E2F" w14:textId="77777777" w:rsidR="007518DB" w:rsidRDefault="009C01A0" w:rsidP="00A85E6F">
      <w:pPr>
        <w:tabs>
          <w:tab w:val="left" w:pos="50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noProof/>
          <w:snapToGrid w:val="0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noProof/>
          <w:snapToGrid w:val="0"/>
          <w:color w:val="000000"/>
          <w:sz w:val="28"/>
          <w:szCs w:val="28"/>
          <w:lang w:eastAsia="ru-RU"/>
        </w:rPr>
        <w:t>управління</w:t>
      </w:r>
      <w:r w:rsidR="00B73CD4">
        <w:rPr>
          <w:rFonts w:ascii="Times New Roman" w:eastAsia="Times New Roman" w:hAnsi="Times New Roman" w:cs="Times New Roman"/>
          <w:b/>
          <w:bCs/>
          <w:noProof/>
          <w:snapToGrid w:val="0"/>
          <w:color w:val="000000"/>
          <w:sz w:val="28"/>
          <w:szCs w:val="28"/>
          <w:lang w:eastAsia="ru-RU"/>
        </w:rPr>
        <w:t xml:space="preserve"> з питань оборонної роботи та </w:t>
      </w:r>
      <w:r>
        <w:rPr>
          <w:rFonts w:ascii="Times New Roman" w:eastAsia="Times New Roman" w:hAnsi="Times New Roman" w:cs="Times New Roman"/>
          <w:b/>
          <w:bCs/>
          <w:noProof/>
          <w:snapToGrid w:val="0"/>
          <w:color w:val="000000"/>
          <w:sz w:val="28"/>
          <w:szCs w:val="28"/>
          <w:lang w:eastAsia="ru-RU"/>
        </w:rPr>
        <w:t xml:space="preserve">взаємодії з правоохоронними органами </w:t>
      </w:r>
    </w:p>
    <w:p w14:paraId="4D4974EB" w14:textId="676F1C1E" w:rsidR="00A85E6F" w:rsidRPr="00A85E6F" w:rsidRDefault="00A85E6F" w:rsidP="00A85E6F">
      <w:pPr>
        <w:tabs>
          <w:tab w:val="left" w:pos="50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noProof/>
          <w:snapToGrid w:val="0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noProof/>
          <w:snapToGrid w:val="0"/>
          <w:color w:val="000000"/>
          <w:sz w:val="28"/>
          <w:szCs w:val="28"/>
          <w:lang w:eastAsia="ru-RU"/>
        </w:rPr>
        <w:t>Київської обласної державної адміністрації</w:t>
      </w:r>
    </w:p>
    <w:p w14:paraId="161729E6" w14:textId="77777777" w:rsidR="00A85E6F" w:rsidRPr="00A85E6F" w:rsidRDefault="00A85E6F" w:rsidP="00A85E6F">
      <w:pPr>
        <w:tabs>
          <w:tab w:val="left" w:pos="50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W w:w="4996" w:type="pct"/>
        <w:tblInd w:w="-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872"/>
        <w:gridCol w:w="5228"/>
        <w:gridCol w:w="8448"/>
      </w:tblGrid>
      <w:tr w:rsidR="00A85E6F" w:rsidRPr="00A85E6F" w14:paraId="0617BCC9" w14:textId="77777777" w:rsidTr="0073765F">
        <w:tc>
          <w:tcPr>
            <w:tcW w:w="14548" w:type="dxa"/>
            <w:gridSpan w:val="3"/>
            <w:vAlign w:val="center"/>
          </w:tcPr>
          <w:p w14:paraId="11AF1DD2" w14:textId="77777777" w:rsidR="00A85E6F" w:rsidRPr="00A85E6F" w:rsidRDefault="00A85E6F" w:rsidP="00A85E6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A85E6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Загальні умови</w:t>
            </w:r>
          </w:p>
        </w:tc>
      </w:tr>
      <w:tr w:rsidR="00A85E6F" w:rsidRPr="00A85E6F" w14:paraId="0809DCAD" w14:textId="77777777" w:rsidTr="0073765F">
        <w:tc>
          <w:tcPr>
            <w:tcW w:w="6100" w:type="dxa"/>
            <w:gridSpan w:val="2"/>
            <w:vAlign w:val="center"/>
          </w:tcPr>
          <w:p w14:paraId="57B22709" w14:textId="77777777" w:rsidR="00A85E6F" w:rsidRPr="00A85E6F" w:rsidRDefault="00A85E6F" w:rsidP="00A85E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A85E6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Посадові обов’язки</w:t>
            </w:r>
          </w:p>
        </w:tc>
        <w:tc>
          <w:tcPr>
            <w:tcW w:w="8448" w:type="dxa"/>
            <w:shd w:val="clear" w:color="auto" w:fill="auto"/>
          </w:tcPr>
          <w:p w14:paraId="7CFCE38E" w14:textId="77777777" w:rsidR="007518DB" w:rsidRPr="007518DB" w:rsidRDefault="007518DB" w:rsidP="007518DB">
            <w:pPr>
              <w:tabs>
                <w:tab w:val="left" w:pos="50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noProof/>
                <w:snapToGrid w:val="0"/>
                <w:color w:val="000000"/>
                <w:sz w:val="24"/>
                <w:szCs w:val="24"/>
                <w:lang w:eastAsia="ru-RU"/>
              </w:rPr>
            </w:pPr>
            <w:r w:rsidRPr="007518D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CN"/>
              </w:rPr>
              <w:t xml:space="preserve">Провідний спеціаліст відділу з питань взаємодії з правоохоронними органами </w:t>
            </w:r>
            <w:r w:rsidRPr="007518DB">
              <w:rPr>
                <w:rFonts w:ascii="Times New Roman" w:eastAsia="Times New Roman" w:hAnsi="Times New Roman" w:cs="Times New Roman"/>
                <w:bCs/>
                <w:noProof/>
                <w:snapToGrid w:val="0"/>
                <w:color w:val="000000"/>
                <w:sz w:val="24"/>
                <w:szCs w:val="24"/>
                <w:lang w:eastAsia="ru-RU"/>
              </w:rPr>
              <w:t xml:space="preserve">управління з питань оборонної роботи та взаємодії з правоохоронними органами </w:t>
            </w:r>
          </w:p>
          <w:p w14:paraId="0ECEABAC" w14:textId="4022BB05" w:rsidR="007518DB" w:rsidRPr="007518DB" w:rsidRDefault="007518DB" w:rsidP="007518DB">
            <w:pPr>
              <w:tabs>
                <w:tab w:val="left" w:pos="50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CN"/>
              </w:rPr>
            </w:pPr>
            <w:r w:rsidRPr="007518DB">
              <w:rPr>
                <w:rFonts w:ascii="Times New Roman" w:eastAsia="Times New Roman" w:hAnsi="Times New Roman" w:cs="Times New Roman"/>
                <w:bCs/>
                <w:noProof/>
                <w:snapToGrid w:val="0"/>
                <w:color w:val="000000"/>
                <w:sz w:val="24"/>
                <w:szCs w:val="24"/>
                <w:lang w:eastAsia="ru-RU"/>
              </w:rPr>
              <w:t>Київської обласної державної адміністрації</w:t>
            </w:r>
            <w:r>
              <w:rPr>
                <w:rFonts w:ascii="Times New Roman" w:eastAsia="Times New Roman" w:hAnsi="Times New Roman" w:cs="Times New Roman"/>
                <w:bCs/>
                <w:noProof/>
                <w:snapToGrid w:val="0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7518D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CN"/>
              </w:rPr>
              <w:t>відповідно до покладених на нього завдань :</w:t>
            </w:r>
          </w:p>
          <w:p w14:paraId="299CAE3E" w14:textId="77777777" w:rsidR="007518DB" w:rsidRPr="007518DB" w:rsidRDefault="007518DB" w:rsidP="007518D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18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реалізує державну політику у галузі забезпечення законності і  правопорядку, захисту прав і свобод громадян</w:t>
            </w:r>
            <w:r w:rsidRPr="007518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zh-CN"/>
              </w:rPr>
              <w:t>;</w:t>
            </w:r>
          </w:p>
          <w:p w14:paraId="7AD5424F" w14:textId="77777777" w:rsidR="007518DB" w:rsidRPr="007518DB" w:rsidRDefault="007518DB" w:rsidP="007518D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zh-CN"/>
              </w:rPr>
            </w:pPr>
            <w:r w:rsidRPr="007518D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shd w:val="clear" w:color="auto" w:fill="FFFFFF"/>
                <w:lang w:eastAsia="zh-CN"/>
              </w:rPr>
              <w:t xml:space="preserve">- </w:t>
            </w:r>
            <w:r w:rsidRPr="007518D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сприяє з</w:t>
            </w:r>
            <w:r w:rsidRPr="007518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дійсненню заходів щодо охорони громадської безпеки, громадського порядку, боротьби зі злочинністю</w:t>
            </w:r>
            <w:r w:rsidRPr="007518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zh-CN"/>
              </w:rPr>
              <w:t>;</w:t>
            </w:r>
          </w:p>
          <w:p w14:paraId="625DBCF8" w14:textId="49A9EFE1" w:rsidR="007518DB" w:rsidRPr="007518DB" w:rsidRDefault="007518DB" w:rsidP="007518D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zh-CN"/>
              </w:rPr>
            </w:pPr>
            <w:r w:rsidRPr="007518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zh-CN"/>
              </w:rPr>
              <w:t xml:space="preserve">- </w:t>
            </w:r>
            <w:r w:rsidRPr="007518D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аналізує, узагальнює та прогнозує тенденції розвитку криміногенної ситуації, організовує підготовку матеріалів з питань усунення передумов злочинності і подальшого зміцнення закон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ності та правопорядку в області;</w:t>
            </w:r>
          </w:p>
          <w:p w14:paraId="41276211" w14:textId="0BE03F61" w:rsidR="007518DB" w:rsidRPr="007518DB" w:rsidRDefault="007518DB" w:rsidP="007518D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518D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- здійснює, в межах компетенції, взаємодію щодо обміну інформацією, планування та проведення спільних заходів з іншими</w:t>
            </w:r>
            <w:r w:rsidRPr="007518D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zh-CN"/>
              </w:rPr>
              <w:t xml:space="preserve"> </w:t>
            </w:r>
            <w:r w:rsidRPr="007518D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державними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органами</w:t>
            </w:r>
            <w:r w:rsidRPr="007518DB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zh-CN"/>
              </w:rPr>
              <w:t>;</w:t>
            </w:r>
          </w:p>
          <w:p w14:paraId="1FD34BA6" w14:textId="5B31FDB3" w:rsidR="00044709" w:rsidRPr="007518DB" w:rsidRDefault="007518DB" w:rsidP="00CB2DF7">
            <w:pPr>
              <w:suppressAutoHyphens/>
              <w:spacing w:after="0" w:line="240" w:lineRule="auto"/>
              <w:jc w:val="both"/>
              <w:rPr>
                <w:rFonts w:eastAsia="Times New Roman"/>
                <w:highlight w:val="lightGray"/>
                <w:lang w:val="ru-RU" w:eastAsia="ru-RU"/>
              </w:rPr>
            </w:pPr>
            <w:r w:rsidRPr="007518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- розглядає в установле</w:t>
            </w:r>
            <w:r w:rsidR="00CB2D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ному порядку звернення громадян.</w:t>
            </w:r>
          </w:p>
        </w:tc>
      </w:tr>
      <w:tr w:rsidR="00A85E6F" w:rsidRPr="00A85E6F" w14:paraId="5432C1A5" w14:textId="77777777" w:rsidTr="0073765F">
        <w:tc>
          <w:tcPr>
            <w:tcW w:w="6100" w:type="dxa"/>
            <w:gridSpan w:val="2"/>
            <w:vAlign w:val="center"/>
          </w:tcPr>
          <w:p w14:paraId="7D638341" w14:textId="5F9FF78E" w:rsidR="00A85E6F" w:rsidRPr="00A85E6F" w:rsidRDefault="00A85E6F" w:rsidP="00A85E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A85E6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Умови оплати праці</w:t>
            </w:r>
          </w:p>
        </w:tc>
        <w:tc>
          <w:tcPr>
            <w:tcW w:w="8448" w:type="dxa"/>
          </w:tcPr>
          <w:p w14:paraId="0C19C8A3" w14:textId="4D3E2C81" w:rsidR="00A85E6F" w:rsidRPr="000276D8" w:rsidRDefault="000276D8" w:rsidP="000276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276D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hr-HR" w:eastAsia="ru-RU"/>
              </w:rPr>
              <w:t>Оплата праці здійснюється відповідно до Закону України „Про державну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0276D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hr-HR" w:eastAsia="ru-RU"/>
              </w:rPr>
              <w:t xml:space="preserve">службу”, </w:t>
            </w:r>
            <w:r w:rsidRPr="000276D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інших нормативно- правових актів з питань оплати праці працівників державних органів, </w:t>
            </w:r>
            <w:r w:rsidRPr="000276D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hr-HR" w:eastAsia="ru-RU"/>
              </w:rPr>
              <w:t>штатного розпису</w:t>
            </w:r>
          </w:p>
        </w:tc>
      </w:tr>
      <w:tr w:rsidR="00A85E6F" w:rsidRPr="00A85E6F" w14:paraId="27D2FC00" w14:textId="77777777" w:rsidTr="0073765F">
        <w:tc>
          <w:tcPr>
            <w:tcW w:w="6100" w:type="dxa"/>
            <w:gridSpan w:val="2"/>
            <w:vAlign w:val="center"/>
          </w:tcPr>
          <w:p w14:paraId="3A3BCC21" w14:textId="77777777" w:rsidR="00A85E6F" w:rsidRPr="00A85E6F" w:rsidRDefault="00A85E6F" w:rsidP="00A85E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A85E6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Інформація про строковість чи безстроковість призначення на посаду</w:t>
            </w:r>
          </w:p>
        </w:tc>
        <w:tc>
          <w:tcPr>
            <w:tcW w:w="8448" w:type="dxa"/>
          </w:tcPr>
          <w:p w14:paraId="2312EB20" w14:textId="3A528C6D" w:rsidR="00A85E6F" w:rsidRPr="000276D8" w:rsidRDefault="000276D8" w:rsidP="00A85E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276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постійній основі</w:t>
            </w:r>
          </w:p>
        </w:tc>
      </w:tr>
      <w:tr w:rsidR="00A85E6F" w:rsidRPr="00A85E6F" w14:paraId="696ACAF3" w14:textId="77777777" w:rsidTr="0073765F">
        <w:tc>
          <w:tcPr>
            <w:tcW w:w="6100" w:type="dxa"/>
            <w:gridSpan w:val="2"/>
            <w:vAlign w:val="center"/>
          </w:tcPr>
          <w:p w14:paraId="641A4984" w14:textId="77777777" w:rsidR="00A85E6F" w:rsidRPr="00A85E6F" w:rsidRDefault="00A85E6F" w:rsidP="00A85E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A85E6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Перелік документів, необхідних для участі в конкурсі, та строк їх подання</w:t>
            </w:r>
          </w:p>
        </w:tc>
        <w:tc>
          <w:tcPr>
            <w:tcW w:w="8448" w:type="dxa"/>
          </w:tcPr>
          <w:p w14:paraId="18846576" w14:textId="77777777" w:rsidR="00585E1B" w:rsidRPr="00585E1B" w:rsidRDefault="00585E1B" w:rsidP="00585E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N w:val="0"/>
              <w:adjustRightInd w:val="0"/>
              <w:spacing w:after="0" w:line="260" w:lineRule="exact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5E1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1) копія паспорта громадянина України;</w:t>
            </w:r>
          </w:p>
          <w:p w14:paraId="2A352E65" w14:textId="77777777" w:rsidR="00585E1B" w:rsidRPr="00585E1B" w:rsidRDefault="00585E1B" w:rsidP="00585E1B">
            <w:pPr>
              <w:overflowPunct w:val="0"/>
              <w:autoSpaceDE w:val="0"/>
              <w:autoSpaceDN w:val="0"/>
              <w:adjustRightInd w:val="0"/>
              <w:spacing w:after="0" w:line="260" w:lineRule="exact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5E1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2) письмова заява про участь у конкурсі із зазначенням основних мотивів щодо зайняття посади державної служби  (за формою згідно з додатком 2 до Порядку проведення конкурсу на зайняття посад державної служби, затвердженого постановою Кабінету Міністрів України від 25 березня 2016 року № 246), до якої додається резюме у довільній формі;</w:t>
            </w:r>
          </w:p>
          <w:p w14:paraId="554199F4" w14:textId="77777777" w:rsidR="00585E1B" w:rsidRPr="00585E1B" w:rsidRDefault="00585E1B" w:rsidP="00585E1B">
            <w:pPr>
              <w:suppressAutoHyphens/>
              <w:overflowPunct w:val="0"/>
              <w:autoSpaceDE w:val="0"/>
              <w:spacing w:after="0" w:line="260" w:lineRule="exact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585E1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lastRenderedPageBreak/>
              <w:t>3) письмова заява, де особа повідомляє, що до неї не застосовуються заборони, визначені частиною третьою або четвертою статті 1 Закону України „Про очищення влади”, та надає згоду на проходження перевірки та на оприлюднення відомостей стосовно неї відповідно до зазначеного Закону або копію довідки встановленої форми про результати такої перевірки;</w:t>
            </w:r>
          </w:p>
          <w:p w14:paraId="50BC077F" w14:textId="77777777" w:rsidR="00585E1B" w:rsidRPr="00585E1B" w:rsidRDefault="00585E1B" w:rsidP="00585E1B">
            <w:pPr>
              <w:suppressAutoHyphens/>
              <w:overflowPunct w:val="0"/>
              <w:autoSpaceDE w:val="0"/>
              <w:spacing w:after="0" w:line="260" w:lineRule="exact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585E1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>4) копія (копії) документа (документів) про освіту;</w:t>
            </w:r>
          </w:p>
          <w:p w14:paraId="58787584" w14:textId="2276B2E3" w:rsidR="00585E1B" w:rsidRPr="00585E1B" w:rsidRDefault="00585E1B" w:rsidP="00585E1B">
            <w:pPr>
              <w:overflowPunct w:val="0"/>
              <w:autoSpaceDE w:val="0"/>
              <w:autoSpaceDN w:val="0"/>
              <w:adjustRightInd w:val="0"/>
              <w:spacing w:after="0" w:line="260" w:lineRule="exact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5E1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5) заповнена особова картка встановленого зразка (Особова  картка державного службовця, затверджена наказом Національного агентства України з питань державної служби від 05 серпня 2016 року № 156, зареєстрованим в Міністерстві юстиції України</w:t>
            </w:r>
            <w:r w:rsidR="000256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585E1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31 серпня 2016 року за № 1200/29330); </w:t>
            </w:r>
          </w:p>
          <w:p w14:paraId="204135C0" w14:textId="77777777" w:rsidR="00585E1B" w:rsidRPr="00585E1B" w:rsidRDefault="00585E1B" w:rsidP="00585E1B">
            <w:pPr>
              <w:overflowPunct w:val="0"/>
              <w:autoSpaceDE w:val="0"/>
              <w:autoSpaceDN w:val="0"/>
              <w:adjustRightInd w:val="0"/>
              <w:spacing w:after="0" w:line="260" w:lineRule="exact"/>
              <w:jc w:val="both"/>
              <w:rPr>
                <w:rFonts w:ascii="Times New Roman" w:eastAsia="WenQuanYi Micro Hei" w:hAnsi="Times New Roman" w:cs="Times New Roman"/>
                <w:sz w:val="24"/>
                <w:szCs w:val="24"/>
                <w:lang w:eastAsia="ru-RU"/>
              </w:rPr>
            </w:pPr>
            <w:r w:rsidRPr="00585E1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6) </w:t>
            </w:r>
            <w:r w:rsidRPr="00585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декларацію особи, уповноваженої на виконання функцій держави або місцевого самоврядування, за минулий рік</w:t>
            </w:r>
            <w:r w:rsidRPr="00585E1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;</w:t>
            </w:r>
            <w:r w:rsidRPr="00585E1B">
              <w:rPr>
                <w:rFonts w:ascii="Times New Roman" w:eastAsia="WenQuanYi Micro Hei" w:hAnsi="Times New Roman" w:cs="Times New Roman"/>
                <w:sz w:val="24"/>
                <w:szCs w:val="24"/>
                <w:lang w:val="hr-HR" w:eastAsia="ru-RU"/>
              </w:rPr>
              <w:t xml:space="preserve"> </w:t>
            </w:r>
          </w:p>
          <w:p w14:paraId="00B7D6B4" w14:textId="77777777" w:rsidR="00585E1B" w:rsidRPr="00585E1B" w:rsidRDefault="00585E1B" w:rsidP="00585E1B">
            <w:pPr>
              <w:overflowPunct w:val="0"/>
              <w:autoSpaceDE w:val="0"/>
              <w:autoSpaceDN w:val="0"/>
              <w:adjustRightInd w:val="0"/>
              <w:spacing w:after="0" w:line="260" w:lineRule="exact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5E1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7) особа, яка бажає взяти участь у конкурсі, може додати до заяви про участь у конкурсі інші документи, в тому числі про підтвердження досвіду роботи.</w:t>
            </w:r>
          </w:p>
          <w:p w14:paraId="27B4639A" w14:textId="77777777" w:rsidR="00585E1B" w:rsidRPr="00585E1B" w:rsidRDefault="00585E1B" w:rsidP="00585E1B">
            <w:pPr>
              <w:overflowPunct w:val="0"/>
              <w:autoSpaceDE w:val="0"/>
              <w:autoSpaceDN w:val="0"/>
              <w:adjustRightInd w:val="0"/>
              <w:spacing w:after="0" w:line="260" w:lineRule="exact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5E1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Особа, яка бажає взяти участь у конкурсі, має інвалідність та потребує у зв'язку з цим розумного пристосування, подає заяву (за формою згідно з додатком 3 до Порядку проведення конкурсу на зайняття посад державної служби, затвердженого постановою Кабінету Міністрів України від 25 березня </w:t>
            </w:r>
            <w:r w:rsidRPr="00585E1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br/>
              <w:t>2016 року № 246) про забезпечення в установленому порядку розумного пристосування.</w:t>
            </w:r>
          </w:p>
          <w:p w14:paraId="2025E910" w14:textId="435A8739" w:rsidR="00A85E6F" w:rsidRPr="00D240DB" w:rsidRDefault="00585E1B" w:rsidP="00D240DB">
            <w:pPr>
              <w:overflowPunct w:val="0"/>
              <w:autoSpaceDE w:val="0"/>
              <w:autoSpaceDN w:val="0"/>
              <w:adjustRightInd w:val="0"/>
              <w:spacing w:after="0" w:line="2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85E1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Строк подання документів для участі в конкурсі</w:t>
            </w:r>
            <w:r w:rsidR="000256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D240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 xml:space="preserve">до 18 год. 00 </w:t>
            </w:r>
            <w:proofErr w:type="spellStart"/>
            <w:r w:rsidR="00D240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хв</w:t>
            </w:r>
            <w:proofErr w:type="spellEnd"/>
            <w:r w:rsidR="00D240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. 20.04.2017 року</w:t>
            </w:r>
          </w:p>
        </w:tc>
      </w:tr>
      <w:tr w:rsidR="00585E1B" w:rsidRPr="00A85E6F" w14:paraId="61779C78" w14:textId="77777777" w:rsidTr="009E71EA">
        <w:tc>
          <w:tcPr>
            <w:tcW w:w="6100" w:type="dxa"/>
            <w:gridSpan w:val="2"/>
            <w:vAlign w:val="center"/>
          </w:tcPr>
          <w:p w14:paraId="40F8B8B3" w14:textId="77777777" w:rsidR="00585E1B" w:rsidRPr="00A85E6F" w:rsidRDefault="00585E1B" w:rsidP="00585E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A85E6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lastRenderedPageBreak/>
              <w:t>Дата, час і місце проведення конкурсу</w:t>
            </w:r>
          </w:p>
        </w:tc>
        <w:tc>
          <w:tcPr>
            <w:tcW w:w="8448" w:type="dxa"/>
            <w:tcBorders>
              <w:top w:val="single" w:sz="4" w:space="0" w:color="auto"/>
              <w:bottom w:val="single" w:sz="4" w:space="0" w:color="auto"/>
            </w:tcBorders>
          </w:tcPr>
          <w:p w14:paraId="79C277AB" w14:textId="77777777" w:rsidR="00585E1B" w:rsidRPr="00AF253C" w:rsidRDefault="00585E1B" w:rsidP="00D5317C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AF253C">
              <w:rPr>
                <w:rFonts w:ascii="Times New Roman" w:hAnsi="Times New Roman" w:cs="Times New Roman"/>
                <w:sz w:val="24"/>
                <w:szCs w:val="24"/>
              </w:rPr>
              <w:t>Конкурс проводиться за адресою:</w:t>
            </w:r>
          </w:p>
          <w:p w14:paraId="3475E55D" w14:textId="77777777" w:rsidR="00585E1B" w:rsidRPr="00AF253C" w:rsidRDefault="00585E1B" w:rsidP="00D5317C">
            <w:pPr>
              <w:pStyle w:val="ac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253C">
              <w:rPr>
                <w:rFonts w:ascii="Times New Roman" w:hAnsi="Times New Roman" w:cs="Times New Roman"/>
                <w:sz w:val="24"/>
                <w:szCs w:val="24"/>
              </w:rPr>
              <w:t>01196,  м. Київ, площа Лесі  Українки, 1,</w:t>
            </w:r>
          </w:p>
          <w:p w14:paraId="29ECFF92" w14:textId="4DFEDB4B" w:rsidR="00585E1B" w:rsidRPr="00AF253C" w:rsidRDefault="00585E1B" w:rsidP="00D5317C">
            <w:pPr>
              <w:pStyle w:val="ac"/>
              <w:rPr>
                <w:rFonts w:ascii="Times New Roman" w:hAnsi="Times New Roman" w:cs="Times New Roman"/>
                <w:color w:val="000000"/>
                <w:sz w:val="24"/>
                <w:szCs w:val="24"/>
                <w:lang w:bidi="hi-IN"/>
              </w:rPr>
            </w:pPr>
            <w:r w:rsidRPr="00AF253C">
              <w:rPr>
                <w:rFonts w:ascii="Times New Roman" w:hAnsi="Times New Roman" w:cs="Times New Roman"/>
                <w:color w:val="000000"/>
                <w:sz w:val="24"/>
                <w:szCs w:val="24"/>
                <w:lang w:bidi="hi-IN"/>
              </w:rPr>
              <w:t>Управління з питань оборонної роботи та взаємодії з правоохоронними органами Київської обласної державної адміністрації.</w:t>
            </w:r>
          </w:p>
          <w:p w14:paraId="3A445DCB" w14:textId="77777777" w:rsidR="007518DB" w:rsidRPr="00AF253C" w:rsidRDefault="007518DB" w:rsidP="007518DB">
            <w:pPr>
              <w:spacing w:after="0" w:line="254" w:lineRule="exact"/>
              <w:jc w:val="both"/>
              <w:rPr>
                <w:rFonts w:ascii="Times New Roman" w:eastAsia="WenQuanYi Micro Hei" w:hAnsi="Times New Roman" w:cs="Times New Roman"/>
                <w:sz w:val="24"/>
                <w:szCs w:val="24"/>
                <w:lang w:eastAsia="ru-RU"/>
              </w:rPr>
            </w:pPr>
            <w:r w:rsidRPr="00AF253C">
              <w:rPr>
                <w:rFonts w:ascii="Times New Roman" w:eastAsia="WenQuanYi Micro Hei" w:hAnsi="Times New Roman" w:cs="Times New Roman"/>
                <w:sz w:val="24"/>
                <w:szCs w:val="24"/>
                <w:lang w:eastAsia="ru-RU"/>
              </w:rPr>
              <w:t>Конкурс проводиться поетапно:</w:t>
            </w:r>
          </w:p>
          <w:p w14:paraId="6BCF05F7" w14:textId="77777777" w:rsidR="007518DB" w:rsidRPr="00AF253C" w:rsidRDefault="007518DB" w:rsidP="007518DB">
            <w:pPr>
              <w:spacing w:after="0" w:line="254" w:lineRule="exact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F253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1) прийняття рішення про оголошення конкурсу;</w:t>
            </w:r>
          </w:p>
          <w:p w14:paraId="0024D10A" w14:textId="77777777" w:rsidR="007518DB" w:rsidRPr="00AF253C" w:rsidRDefault="007518DB" w:rsidP="007518DB">
            <w:pPr>
              <w:spacing w:after="0" w:line="254" w:lineRule="exact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F253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2) оприлюднення рішення про оголошення конкурсу;</w:t>
            </w:r>
          </w:p>
          <w:p w14:paraId="1F742D4C" w14:textId="77777777" w:rsidR="007518DB" w:rsidRPr="00AF253C" w:rsidRDefault="007518DB" w:rsidP="007518DB">
            <w:pPr>
              <w:spacing w:after="0" w:line="254" w:lineRule="exact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F253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3) приймання документів від осіб, які бажають взяти участь у конкурсі;</w:t>
            </w:r>
          </w:p>
          <w:p w14:paraId="46FA8D15" w14:textId="77777777" w:rsidR="007518DB" w:rsidRPr="00AF253C" w:rsidRDefault="007518DB" w:rsidP="007518DB">
            <w:pPr>
              <w:spacing w:after="0" w:line="256" w:lineRule="exact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F253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4) попередній розгляд поданих документів на відповідність встановленим законом вимогам;</w:t>
            </w:r>
          </w:p>
          <w:p w14:paraId="15034A01" w14:textId="11C88527" w:rsidR="007518DB" w:rsidRPr="00AF253C" w:rsidRDefault="007518DB" w:rsidP="007518DB">
            <w:pPr>
              <w:overflowPunct w:val="0"/>
              <w:autoSpaceDE w:val="0"/>
              <w:autoSpaceDN w:val="0"/>
              <w:adjustRightInd w:val="0"/>
              <w:spacing w:after="0" w:line="256" w:lineRule="exact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253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5) проведення тестування та визначення його результатів </w:t>
            </w:r>
            <w:r w:rsidRPr="00AF25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D240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7</w:t>
            </w:r>
            <w:r w:rsidRPr="00AF25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квітня 2017 року о 1</w:t>
            </w:r>
            <w:r w:rsidR="00AF253C" w:rsidRPr="00AF25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Pr="00AF25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годині</w:t>
            </w:r>
            <w:r w:rsidR="00AF25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AF25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00 хвилин, </w:t>
            </w:r>
            <w:r w:rsidRPr="00AF253C">
              <w:rPr>
                <w:rFonts w:ascii="Times New Roman" w:eastAsia="WenQuanYi Micro Hei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кімната </w:t>
            </w:r>
            <w:r w:rsidR="00AF253C">
              <w:rPr>
                <w:rFonts w:ascii="Times New Roman" w:eastAsia="WenQuanYi Micro Hei" w:hAnsi="Times New Roman" w:cs="Times New Roman"/>
                <w:b/>
                <w:bCs/>
                <w:sz w:val="24"/>
                <w:szCs w:val="24"/>
                <w:lang w:eastAsia="ru-RU"/>
              </w:rPr>
              <w:t>1115-к</w:t>
            </w:r>
            <w:r w:rsidRPr="00AF253C">
              <w:rPr>
                <w:rFonts w:ascii="Times New Roman" w:eastAsia="WenQuanYi Micro Hei" w:hAnsi="Times New Roman" w:cs="Times New Roman"/>
                <w:b/>
                <w:bCs/>
                <w:sz w:val="24"/>
                <w:szCs w:val="24"/>
                <w:lang w:eastAsia="ru-RU"/>
              </w:rPr>
              <w:t>;</w:t>
            </w:r>
          </w:p>
          <w:p w14:paraId="3A3AC701" w14:textId="77777777" w:rsidR="007518DB" w:rsidRPr="00AF253C" w:rsidRDefault="007518DB" w:rsidP="007518DB">
            <w:pPr>
              <w:spacing w:after="0" w:line="256" w:lineRule="exact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F253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6) проведення співбесіди та визначення її результатів;</w:t>
            </w:r>
          </w:p>
          <w:p w14:paraId="7BF14581" w14:textId="77777777" w:rsidR="007518DB" w:rsidRPr="00AF253C" w:rsidRDefault="007518DB" w:rsidP="007518DB">
            <w:pPr>
              <w:spacing w:after="0" w:line="256" w:lineRule="exact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F253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7) проведення підрахунку результатів конкурсу та визначення переможця конкурсу та другого за результатами конкурсу кандидата;</w:t>
            </w:r>
          </w:p>
          <w:p w14:paraId="72046563" w14:textId="77777777" w:rsidR="007518DB" w:rsidRPr="00AF253C" w:rsidRDefault="007518DB" w:rsidP="007518DB">
            <w:pPr>
              <w:spacing w:after="0" w:line="254" w:lineRule="exact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F253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8) оприлюднення результатів конкурсу.</w:t>
            </w:r>
          </w:p>
          <w:p w14:paraId="464BB550" w14:textId="2B97657A" w:rsidR="00585E1B" w:rsidRPr="00A85E6F" w:rsidRDefault="007518DB" w:rsidP="006450CE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F253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За рішенням конкурсної комісії з проведення конкурсу на зайняття вакантної посади державної служби категорії </w:t>
            </w:r>
            <w:r w:rsidRPr="00AF253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hr-HR" w:eastAsia="ru-RU"/>
              </w:rPr>
              <w:t xml:space="preserve">В” - </w:t>
            </w:r>
            <w:r w:rsidR="00AF253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провідного</w:t>
            </w:r>
            <w:r w:rsidRPr="0075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спеціаліста відділу </w:t>
            </w:r>
            <w:r w:rsidR="00645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 питань взаємодії з правоохоронними органами управління з питань оборонної роботи та взаємодії з правоохоронними органами К</w:t>
            </w:r>
            <w:r w:rsidRPr="0075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иївської обласної державної адміністрації </w:t>
            </w:r>
            <w:r w:rsidRPr="00AF253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дату та час проведення етапів конкурсу кандидатів буде повідомлено додатково.</w:t>
            </w:r>
          </w:p>
        </w:tc>
      </w:tr>
      <w:tr w:rsidR="00585E1B" w:rsidRPr="00A85E6F" w14:paraId="7DC894CB" w14:textId="77777777" w:rsidTr="0073765F">
        <w:tc>
          <w:tcPr>
            <w:tcW w:w="6100" w:type="dxa"/>
            <w:gridSpan w:val="2"/>
            <w:vAlign w:val="center"/>
          </w:tcPr>
          <w:p w14:paraId="44BAA2B3" w14:textId="77777777" w:rsidR="00585E1B" w:rsidRPr="00A85E6F" w:rsidRDefault="00585E1B" w:rsidP="00585E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A85E6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lastRenderedPageBreak/>
              <w:t>Прізвище, ім’я та по батькові, номер телефону та адреса електронної пошти особи, яка надає додаткову інформацію з питань проведення конкурсу</w:t>
            </w:r>
          </w:p>
        </w:tc>
        <w:tc>
          <w:tcPr>
            <w:tcW w:w="8448" w:type="dxa"/>
          </w:tcPr>
          <w:p w14:paraId="47009793" w14:textId="013E7CC4" w:rsidR="00585E1B" w:rsidRPr="00E01B98" w:rsidRDefault="00585E1B" w:rsidP="00585E1B">
            <w:pPr>
              <w:spacing w:after="0" w:line="240" w:lineRule="auto"/>
              <w:ind w:left="4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Сорока Людмила Валеріївна</w:t>
            </w:r>
            <w:r w:rsidRPr="00A85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(044) </w:t>
            </w:r>
            <w:r w:rsidRPr="00A85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</w:t>
            </w:r>
            <w:r w:rsidRPr="00A85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83-55</w:t>
            </w:r>
            <w:r w:rsidRPr="00A85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hyperlink r:id="rId5" w:history="1">
              <w:r w:rsidRPr="00313D98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audit</w:t>
              </w:r>
              <w:r w:rsidRPr="00E01B98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.</w:t>
              </w:r>
              <w:r w:rsidRPr="00313D98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koda</w:t>
              </w:r>
              <w:r w:rsidRPr="00E01B98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@</w:t>
              </w:r>
              <w:r w:rsidRPr="00313D98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gmail</w:t>
              </w:r>
              <w:r w:rsidRPr="00E01B98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.</w:t>
              </w:r>
              <w:r w:rsidRPr="00313D98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com</w:t>
              </w:r>
            </w:hyperlink>
          </w:p>
          <w:p w14:paraId="7CC3C77A" w14:textId="77777777" w:rsidR="00585E1B" w:rsidRPr="00A85E6F" w:rsidRDefault="00585E1B" w:rsidP="00585E1B">
            <w:pPr>
              <w:spacing w:after="0" w:line="240" w:lineRule="auto"/>
              <w:ind w:left="4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585E1B" w:rsidRPr="00A85E6F" w14:paraId="2EE1574D" w14:textId="77777777" w:rsidTr="0073765F">
        <w:tc>
          <w:tcPr>
            <w:tcW w:w="14548" w:type="dxa"/>
            <w:gridSpan w:val="3"/>
          </w:tcPr>
          <w:p w14:paraId="13012B28" w14:textId="77777777" w:rsidR="00585E1B" w:rsidRPr="00A85E6F" w:rsidRDefault="00585E1B" w:rsidP="00585E1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A85E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Вимоги до професійної компетентності</w:t>
            </w:r>
          </w:p>
        </w:tc>
      </w:tr>
      <w:tr w:rsidR="00585E1B" w:rsidRPr="00A85E6F" w14:paraId="27246043" w14:textId="77777777" w:rsidTr="0073765F">
        <w:tc>
          <w:tcPr>
            <w:tcW w:w="14548" w:type="dxa"/>
            <w:gridSpan w:val="3"/>
          </w:tcPr>
          <w:p w14:paraId="15DF008A" w14:textId="77777777" w:rsidR="00585E1B" w:rsidRPr="00A85E6F" w:rsidRDefault="00585E1B" w:rsidP="00585E1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A85E6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Загальні вимоги</w:t>
            </w:r>
          </w:p>
        </w:tc>
      </w:tr>
      <w:tr w:rsidR="00CB2DF7" w:rsidRPr="00A85E6F" w14:paraId="627E9E6A" w14:textId="77777777" w:rsidTr="0073765F">
        <w:tc>
          <w:tcPr>
            <w:tcW w:w="872" w:type="dxa"/>
          </w:tcPr>
          <w:p w14:paraId="398DB1AC" w14:textId="77777777" w:rsidR="00CB2DF7" w:rsidRPr="00A85E6F" w:rsidRDefault="00CB2DF7" w:rsidP="00CB2DF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A85E6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5228" w:type="dxa"/>
          </w:tcPr>
          <w:p w14:paraId="0BE5EA54" w14:textId="77777777" w:rsidR="00CB2DF7" w:rsidRPr="00A85E6F" w:rsidRDefault="00CB2DF7" w:rsidP="00CB2DF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A85E6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Освіта</w:t>
            </w:r>
          </w:p>
        </w:tc>
        <w:tc>
          <w:tcPr>
            <w:tcW w:w="8448" w:type="dxa"/>
          </w:tcPr>
          <w:p w14:paraId="0E5B6000" w14:textId="6424F813" w:rsidR="00CB2DF7" w:rsidRPr="00CB2DF7" w:rsidRDefault="00CB2DF7" w:rsidP="00CB2DF7">
            <w:pPr>
              <w:pStyle w:val="ad"/>
              <w:spacing w:before="0" w:line="240" w:lineRule="exact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B2DF7">
              <w:rPr>
                <w:rFonts w:ascii="Times New Roman" w:hAnsi="Times New Roman"/>
                <w:sz w:val="24"/>
                <w:szCs w:val="24"/>
              </w:rPr>
              <w:t xml:space="preserve">Вища, ступінь вищої освіти - </w:t>
            </w:r>
            <w:r w:rsidRPr="00CB2DF7">
              <w:rPr>
                <w:rStyle w:val="rvts0"/>
                <w:rFonts w:ascii="Times New Roman" w:eastAsia="WenQuanYi Micro Hei" w:hAnsi="Times New Roman"/>
                <w:sz w:val="24"/>
                <w:szCs w:val="24"/>
              </w:rPr>
              <w:t>молодший бакалавр, бакалавр</w:t>
            </w:r>
          </w:p>
        </w:tc>
      </w:tr>
      <w:tr w:rsidR="00CB2DF7" w:rsidRPr="00A85E6F" w14:paraId="5AFB9F52" w14:textId="77777777" w:rsidTr="0073765F">
        <w:tc>
          <w:tcPr>
            <w:tcW w:w="872" w:type="dxa"/>
          </w:tcPr>
          <w:p w14:paraId="2E902E1D" w14:textId="77777777" w:rsidR="00CB2DF7" w:rsidRPr="00A85E6F" w:rsidRDefault="00CB2DF7" w:rsidP="00CB2DF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A85E6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5228" w:type="dxa"/>
          </w:tcPr>
          <w:p w14:paraId="6C45CDB3" w14:textId="77777777" w:rsidR="00CB2DF7" w:rsidRPr="00A85E6F" w:rsidRDefault="00CB2DF7" w:rsidP="00CB2DF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A85E6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Досвід роботи</w:t>
            </w:r>
          </w:p>
        </w:tc>
        <w:tc>
          <w:tcPr>
            <w:tcW w:w="8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12A96" w14:textId="4F01F923" w:rsidR="00CB2DF7" w:rsidRPr="00CB2DF7" w:rsidRDefault="00CB2DF7" w:rsidP="00CB2DF7">
            <w:pPr>
              <w:pStyle w:val="ad"/>
              <w:spacing w:before="0" w:line="240" w:lineRule="exact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CB2DF7">
              <w:rPr>
                <w:rStyle w:val="rvts0"/>
                <w:rFonts w:ascii="Times New Roman" w:eastAsia="WenQuanYi Micro Hei" w:hAnsi="Times New Roman"/>
                <w:sz w:val="24"/>
                <w:szCs w:val="24"/>
              </w:rPr>
              <w:t>Не обов’язково</w:t>
            </w:r>
          </w:p>
        </w:tc>
      </w:tr>
      <w:tr w:rsidR="00CB2DF7" w:rsidRPr="00A85E6F" w14:paraId="29BB485E" w14:textId="77777777" w:rsidTr="005C137D">
        <w:tc>
          <w:tcPr>
            <w:tcW w:w="872" w:type="dxa"/>
          </w:tcPr>
          <w:p w14:paraId="021BFD09" w14:textId="77777777" w:rsidR="00CB2DF7" w:rsidRPr="00A85E6F" w:rsidRDefault="00CB2DF7" w:rsidP="00CB2DF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A85E6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5228" w:type="dxa"/>
          </w:tcPr>
          <w:p w14:paraId="06C6F97F" w14:textId="77777777" w:rsidR="00CB2DF7" w:rsidRPr="00A85E6F" w:rsidRDefault="00CB2DF7" w:rsidP="00CB2DF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A85E6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Володіння державною мовою</w:t>
            </w:r>
          </w:p>
        </w:tc>
        <w:tc>
          <w:tcPr>
            <w:tcW w:w="8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E2B99" w14:textId="19BF8A2F" w:rsidR="00CB2DF7" w:rsidRPr="00CB2DF7" w:rsidRDefault="00CB2DF7" w:rsidP="00CB2DF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B2DF7">
              <w:rPr>
                <w:rStyle w:val="rvts0"/>
                <w:rFonts w:ascii="Times New Roman" w:eastAsia="WenQuanYi Micro Hei" w:hAnsi="Times New Roman"/>
                <w:sz w:val="24"/>
                <w:szCs w:val="24"/>
              </w:rPr>
              <w:t>Вільне володіння державною мовою</w:t>
            </w:r>
          </w:p>
        </w:tc>
      </w:tr>
      <w:tr w:rsidR="00585E1B" w:rsidRPr="00A85E6F" w14:paraId="31156443" w14:textId="77777777" w:rsidTr="0073765F">
        <w:tc>
          <w:tcPr>
            <w:tcW w:w="14548" w:type="dxa"/>
            <w:gridSpan w:val="3"/>
            <w:vAlign w:val="center"/>
          </w:tcPr>
          <w:p w14:paraId="10D406CB" w14:textId="77777777" w:rsidR="00585E1B" w:rsidRPr="00D5317C" w:rsidRDefault="00585E1B" w:rsidP="00585E1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D5317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Спеціальні вимоги</w:t>
            </w:r>
          </w:p>
        </w:tc>
      </w:tr>
      <w:tr w:rsidR="00585E1B" w:rsidRPr="00A85E6F" w14:paraId="569CFB29" w14:textId="77777777" w:rsidTr="0073765F">
        <w:tc>
          <w:tcPr>
            <w:tcW w:w="872" w:type="dxa"/>
          </w:tcPr>
          <w:p w14:paraId="1CB43D9D" w14:textId="77777777" w:rsidR="00585E1B" w:rsidRPr="00A85E6F" w:rsidRDefault="00585E1B" w:rsidP="00585E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A85E6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5228" w:type="dxa"/>
          </w:tcPr>
          <w:p w14:paraId="49AC7502" w14:textId="77777777" w:rsidR="00585E1B" w:rsidRPr="00A85E6F" w:rsidRDefault="00585E1B" w:rsidP="00585E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A85E6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Освіта</w:t>
            </w:r>
          </w:p>
        </w:tc>
        <w:tc>
          <w:tcPr>
            <w:tcW w:w="8448" w:type="dxa"/>
          </w:tcPr>
          <w:p w14:paraId="78119C10" w14:textId="50F1DE0D" w:rsidR="00585E1B" w:rsidRPr="000276D8" w:rsidRDefault="00CB2DF7" w:rsidP="000276D8">
            <w:pPr>
              <w:spacing w:after="0" w:line="28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B2DF7">
              <w:rPr>
                <w:rFonts w:ascii="Times New Roman" w:hAnsi="Times New Roman"/>
                <w:sz w:val="24"/>
                <w:szCs w:val="24"/>
              </w:rPr>
              <w:t xml:space="preserve">Вища, ступінь вищої освіти - </w:t>
            </w:r>
            <w:r w:rsidRPr="00CB2DF7">
              <w:rPr>
                <w:rStyle w:val="rvts0"/>
                <w:rFonts w:ascii="Times New Roman" w:eastAsia="WenQuanYi Micro Hei" w:hAnsi="Times New Roman"/>
                <w:sz w:val="24"/>
                <w:szCs w:val="24"/>
              </w:rPr>
              <w:t>молодший бакалавр, бакалавр</w:t>
            </w:r>
          </w:p>
        </w:tc>
      </w:tr>
      <w:tr w:rsidR="00585E1B" w:rsidRPr="00A85E6F" w14:paraId="4C47A8E6" w14:textId="77777777" w:rsidTr="0073765F">
        <w:tc>
          <w:tcPr>
            <w:tcW w:w="872" w:type="dxa"/>
          </w:tcPr>
          <w:p w14:paraId="5F5C3CB8" w14:textId="77777777" w:rsidR="00585E1B" w:rsidRPr="00A85E6F" w:rsidRDefault="00585E1B" w:rsidP="00585E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A85E6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5228" w:type="dxa"/>
          </w:tcPr>
          <w:p w14:paraId="70923D1A" w14:textId="77777777" w:rsidR="00585E1B" w:rsidRPr="00A85E6F" w:rsidRDefault="00585E1B" w:rsidP="00585E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A85E6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Знання законодавства</w:t>
            </w:r>
          </w:p>
        </w:tc>
        <w:tc>
          <w:tcPr>
            <w:tcW w:w="8448" w:type="dxa"/>
          </w:tcPr>
          <w:p w14:paraId="353EFB9E" w14:textId="6DA2323D" w:rsidR="00585E1B" w:rsidRPr="0071375F" w:rsidRDefault="00585E1B" w:rsidP="00585E1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0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Конституція України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630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Закони України «Про державну службу», «Про запобігання корупції», «Про звернення громадян», «Про доступ до публічної інформації», постанови Верховної Ради України, акти Президента України та Кабінету Міністрів України, інші підзаконні нормативно-правові акти, прийняті на виконання вказаних законодавчих актів України</w:t>
            </w:r>
          </w:p>
        </w:tc>
      </w:tr>
      <w:tr w:rsidR="00585E1B" w:rsidRPr="00A85E6F" w14:paraId="1B7518EA" w14:textId="77777777" w:rsidTr="0073765F">
        <w:tc>
          <w:tcPr>
            <w:tcW w:w="872" w:type="dxa"/>
          </w:tcPr>
          <w:p w14:paraId="74276AD9" w14:textId="77777777" w:rsidR="00585E1B" w:rsidRPr="00A85E6F" w:rsidRDefault="00585E1B" w:rsidP="00585E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A85E6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5228" w:type="dxa"/>
          </w:tcPr>
          <w:p w14:paraId="273B0B3B" w14:textId="77777777" w:rsidR="00585E1B" w:rsidRPr="00A85E6F" w:rsidRDefault="00585E1B" w:rsidP="00585E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A85E6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Професійні чи технічні знання</w:t>
            </w:r>
          </w:p>
        </w:tc>
        <w:tc>
          <w:tcPr>
            <w:tcW w:w="8448" w:type="dxa"/>
          </w:tcPr>
          <w:p w14:paraId="17365C06" w14:textId="44CF2003" w:rsidR="00585E1B" w:rsidRPr="000276D8" w:rsidRDefault="000276D8" w:rsidP="00CB2DF7">
            <w:pPr>
              <w:pStyle w:val="ae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80" w:lineRule="exact"/>
              <w:rPr>
                <w:color w:val="000000"/>
                <w:szCs w:val="24"/>
              </w:rPr>
            </w:pPr>
            <w:r w:rsidRPr="000276D8">
              <w:rPr>
                <w:szCs w:val="24"/>
              </w:rPr>
              <w:t>Повинен знати Конституцію України, акти законодавства, нормативні документи, що стосуються державної служби та діяльності місцевих державних адміністрацій, органів місцевого самоврядування, акти Президента України, Кабінету Міністрів України, інші нормативно-правові акти</w:t>
            </w:r>
            <w:r w:rsidR="00CB2DF7">
              <w:rPr>
                <w:szCs w:val="24"/>
              </w:rPr>
              <w:t>;</w:t>
            </w:r>
            <w:r w:rsidRPr="000276D8">
              <w:rPr>
                <w:szCs w:val="24"/>
              </w:rPr>
              <w:t xml:space="preserve"> </w:t>
            </w:r>
            <w:r w:rsidRPr="000276D8">
              <w:rPr>
                <w:color w:val="000000"/>
                <w:szCs w:val="24"/>
              </w:rPr>
              <w:t>вміння використовувати офісну техніку</w:t>
            </w:r>
          </w:p>
        </w:tc>
      </w:tr>
      <w:tr w:rsidR="00585E1B" w:rsidRPr="00A85E6F" w14:paraId="10A27A81" w14:textId="77777777" w:rsidTr="00CB2DF7">
        <w:trPr>
          <w:trHeight w:val="401"/>
        </w:trPr>
        <w:tc>
          <w:tcPr>
            <w:tcW w:w="872" w:type="dxa"/>
          </w:tcPr>
          <w:p w14:paraId="76498E77" w14:textId="77777777" w:rsidR="00585E1B" w:rsidRPr="00A85E6F" w:rsidRDefault="00585E1B" w:rsidP="00585E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A85E6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5228" w:type="dxa"/>
          </w:tcPr>
          <w:p w14:paraId="7EEB53AD" w14:textId="77777777" w:rsidR="00585E1B" w:rsidRPr="00A85E6F" w:rsidRDefault="00585E1B" w:rsidP="00585E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A85E6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Спеціальний досвід роботи</w:t>
            </w:r>
          </w:p>
        </w:tc>
        <w:tc>
          <w:tcPr>
            <w:tcW w:w="8448" w:type="dxa"/>
          </w:tcPr>
          <w:p w14:paraId="24F61C25" w14:textId="659D0D32" w:rsidR="00585E1B" w:rsidRPr="00044709" w:rsidRDefault="00CB2DF7" w:rsidP="00D5317C">
            <w:pPr>
              <w:spacing w:line="28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CB2D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потребує</w:t>
            </w:r>
          </w:p>
        </w:tc>
      </w:tr>
      <w:tr w:rsidR="00585E1B" w:rsidRPr="00A85E6F" w14:paraId="4B81224E" w14:textId="77777777" w:rsidTr="0073765F">
        <w:tc>
          <w:tcPr>
            <w:tcW w:w="872" w:type="dxa"/>
          </w:tcPr>
          <w:p w14:paraId="44427025" w14:textId="77777777" w:rsidR="00585E1B" w:rsidRPr="00A85E6F" w:rsidRDefault="00585E1B" w:rsidP="00585E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A85E6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5228" w:type="dxa"/>
          </w:tcPr>
          <w:p w14:paraId="43D507A5" w14:textId="77777777" w:rsidR="00585E1B" w:rsidRPr="00A85E6F" w:rsidRDefault="00585E1B" w:rsidP="00585E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A85E6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Знання сучасних інформаційних технологій</w:t>
            </w:r>
          </w:p>
        </w:tc>
        <w:tc>
          <w:tcPr>
            <w:tcW w:w="8448" w:type="dxa"/>
            <w:vAlign w:val="center"/>
          </w:tcPr>
          <w:p w14:paraId="5E93145D" w14:textId="42C7530C" w:rsidR="00585E1B" w:rsidRPr="00A85E6F" w:rsidRDefault="00585E1B" w:rsidP="00585E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A85E6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впевнений користувач ПК (MS Office, Outlook Express, </w:t>
            </w:r>
            <w:proofErr w:type="spellStart"/>
            <w:r w:rsidRPr="00A85E6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Internet</w:t>
            </w:r>
            <w:proofErr w:type="spellEnd"/>
            <w:r w:rsidRPr="00A85E6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), вільне користування інформаційно-телекомунікаційними технологіями</w:t>
            </w:r>
          </w:p>
        </w:tc>
      </w:tr>
      <w:tr w:rsidR="00585E1B" w:rsidRPr="00A85E6F" w14:paraId="5A94002A" w14:textId="77777777" w:rsidTr="0073765F">
        <w:tc>
          <w:tcPr>
            <w:tcW w:w="872" w:type="dxa"/>
          </w:tcPr>
          <w:p w14:paraId="340DE11B" w14:textId="77777777" w:rsidR="00585E1B" w:rsidRPr="00A85E6F" w:rsidRDefault="00585E1B" w:rsidP="00585E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A85E6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6</w:t>
            </w:r>
          </w:p>
        </w:tc>
        <w:tc>
          <w:tcPr>
            <w:tcW w:w="5228" w:type="dxa"/>
          </w:tcPr>
          <w:p w14:paraId="13818953" w14:textId="77777777" w:rsidR="00585E1B" w:rsidRPr="00A85E6F" w:rsidRDefault="00585E1B" w:rsidP="00585E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A85E6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Особистісні якості</w:t>
            </w:r>
          </w:p>
        </w:tc>
        <w:tc>
          <w:tcPr>
            <w:tcW w:w="8448" w:type="dxa"/>
          </w:tcPr>
          <w:p w14:paraId="6B7DF7B0" w14:textId="0334399D" w:rsidR="00585E1B" w:rsidRPr="00A85E6F" w:rsidRDefault="00CB2DF7" w:rsidP="00CB2DF7">
            <w:pPr>
              <w:spacing w:after="0" w:line="26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B2D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аналітичні здібності; дисципліна і системність; </w:t>
            </w:r>
            <w:proofErr w:type="spellStart"/>
            <w:r w:rsidRPr="00CB2D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інноваційність</w:t>
            </w:r>
            <w:proofErr w:type="spellEnd"/>
            <w:r w:rsidRPr="00CB2D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та креативність; </w:t>
            </w:r>
            <w:r w:rsidRPr="00CB2D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 xml:space="preserve">орієнтація на обслуговування; </w:t>
            </w:r>
            <w:r w:rsidRPr="00CB2D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вміння працювати в стресових ситуаціях.</w:t>
            </w:r>
          </w:p>
        </w:tc>
      </w:tr>
    </w:tbl>
    <w:p w14:paraId="7AD73461" w14:textId="77777777" w:rsidR="00A85E6F" w:rsidRPr="00A85E6F" w:rsidRDefault="00A85E6F" w:rsidP="00A85E6F">
      <w:pPr>
        <w:tabs>
          <w:tab w:val="left" w:pos="5020"/>
        </w:tabs>
        <w:spacing w:after="0" w:line="240" w:lineRule="auto"/>
        <w:ind w:left="-360" w:firstLine="64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sectPr w:rsidR="00A85E6F" w:rsidRPr="00A85E6F" w:rsidSect="00DD4AEC">
      <w:pgSz w:w="16838" w:h="11906" w:orient="landscape" w:code="9"/>
      <w:pgMar w:top="851" w:right="1134" w:bottom="1135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ntiqua">
    <w:altName w:val="Times New Roman"/>
    <w:charset w:val="00"/>
    <w:family w:val="auto"/>
    <w:pitch w:val="variable"/>
  </w:font>
  <w:font w:name="WenQuanYi Micro Hei">
    <w:altName w:val="Times New Roman"/>
    <w:charset w:val="01"/>
    <w:family w:val="auto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1A91235"/>
    <w:multiLevelType w:val="hybridMultilevel"/>
    <w:tmpl w:val="763A041E"/>
    <w:lvl w:ilvl="0" w:tplc="CA584488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32D438F5"/>
    <w:multiLevelType w:val="hybridMultilevel"/>
    <w:tmpl w:val="A74239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45D2249"/>
    <w:multiLevelType w:val="hybridMultilevel"/>
    <w:tmpl w:val="2C982AB0"/>
    <w:lvl w:ilvl="0" w:tplc="95C4081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DAC1D80"/>
    <w:multiLevelType w:val="hybridMultilevel"/>
    <w:tmpl w:val="B8481364"/>
    <w:lvl w:ilvl="0" w:tplc="CB6A3256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737D"/>
    <w:rsid w:val="000256AB"/>
    <w:rsid w:val="000276D8"/>
    <w:rsid w:val="00044709"/>
    <w:rsid w:val="000535B8"/>
    <w:rsid w:val="0009663D"/>
    <w:rsid w:val="000E1049"/>
    <w:rsid w:val="00110F2C"/>
    <w:rsid w:val="00214135"/>
    <w:rsid w:val="0021737D"/>
    <w:rsid w:val="00235B94"/>
    <w:rsid w:val="002A6C9B"/>
    <w:rsid w:val="00331B92"/>
    <w:rsid w:val="003F66E2"/>
    <w:rsid w:val="00585E1B"/>
    <w:rsid w:val="005E28AA"/>
    <w:rsid w:val="00630F25"/>
    <w:rsid w:val="006450CE"/>
    <w:rsid w:val="00672127"/>
    <w:rsid w:val="0071375F"/>
    <w:rsid w:val="0073765F"/>
    <w:rsid w:val="00740D16"/>
    <w:rsid w:val="007518DB"/>
    <w:rsid w:val="00892DAD"/>
    <w:rsid w:val="008E0741"/>
    <w:rsid w:val="009354D1"/>
    <w:rsid w:val="00995C3D"/>
    <w:rsid w:val="009B3903"/>
    <w:rsid w:val="009C01A0"/>
    <w:rsid w:val="009F4521"/>
    <w:rsid w:val="00A85E6F"/>
    <w:rsid w:val="00AC39D9"/>
    <w:rsid w:val="00AF253C"/>
    <w:rsid w:val="00AF71EB"/>
    <w:rsid w:val="00B032EE"/>
    <w:rsid w:val="00B73CD4"/>
    <w:rsid w:val="00C004CB"/>
    <w:rsid w:val="00C53619"/>
    <w:rsid w:val="00CB2DF7"/>
    <w:rsid w:val="00D101F6"/>
    <w:rsid w:val="00D240DB"/>
    <w:rsid w:val="00D5317C"/>
    <w:rsid w:val="00E01B98"/>
    <w:rsid w:val="00E707F9"/>
    <w:rsid w:val="00EA69F4"/>
    <w:rsid w:val="00F0516C"/>
    <w:rsid w:val="00FD05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5D9ABD"/>
  <w15:chartTrackingRefBased/>
  <w15:docId w15:val="{466B44D3-BDC3-4BF6-8924-DDA8052617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01B98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E07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E0741"/>
    <w:rPr>
      <w:rFonts w:ascii="Segoe UI" w:hAnsi="Segoe UI" w:cs="Segoe UI"/>
      <w:sz w:val="18"/>
      <w:szCs w:val="18"/>
    </w:rPr>
  </w:style>
  <w:style w:type="character" w:styleId="a6">
    <w:name w:val="annotation reference"/>
    <w:semiHidden/>
    <w:rsid w:val="009F4521"/>
    <w:rPr>
      <w:sz w:val="16"/>
      <w:szCs w:val="16"/>
    </w:rPr>
  </w:style>
  <w:style w:type="paragraph" w:styleId="a7">
    <w:name w:val="annotation text"/>
    <w:basedOn w:val="a"/>
    <w:link w:val="a8"/>
    <w:semiHidden/>
    <w:rsid w:val="009F45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8">
    <w:name w:val="Текст примечания Знак"/>
    <w:basedOn w:val="a0"/>
    <w:link w:val="a7"/>
    <w:semiHidden/>
    <w:rsid w:val="009F4521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rvts23">
    <w:name w:val="rvts23"/>
    <w:basedOn w:val="a0"/>
    <w:rsid w:val="00630F25"/>
  </w:style>
  <w:style w:type="character" w:customStyle="1" w:styleId="a9">
    <w:name w:val="Обычный (веб) Знак"/>
    <w:basedOn w:val="a0"/>
    <w:link w:val="aa"/>
    <w:semiHidden/>
    <w:locked/>
    <w:rsid w:val="0073765F"/>
    <w:rPr>
      <w:sz w:val="24"/>
      <w:szCs w:val="24"/>
      <w:lang w:val="ru-RU" w:eastAsia="ru-RU"/>
    </w:rPr>
  </w:style>
  <w:style w:type="paragraph" w:styleId="aa">
    <w:name w:val="Normal (Web)"/>
    <w:basedOn w:val="a"/>
    <w:link w:val="a9"/>
    <w:semiHidden/>
    <w:unhideWhenUsed/>
    <w:rsid w:val="0073765F"/>
    <w:pPr>
      <w:spacing w:before="100" w:beforeAutospacing="1" w:after="100" w:afterAutospacing="1" w:line="240" w:lineRule="auto"/>
    </w:pPr>
    <w:rPr>
      <w:sz w:val="24"/>
      <w:szCs w:val="24"/>
      <w:lang w:val="ru-RU" w:eastAsia="ru-RU"/>
    </w:rPr>
  </w:style>
  <w:style w:type="paragraph" w:customStyle="1" w:styleId="rvps2">
    <w:name w:val="rvps2"/>
    <w:basedOn w:val="a"/>
    <w:uiPriority w:val="99"/>
    <w:rsid w:val="00044709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uk-UA"/>
    </w:rPr>
  </w:style>
  <w:style w:type="character" w:styleId="ab">
    <w:name w:val="Strong"/>
    <w:basedOn w:val="a0"/>
    <w:qFormat/>
    <w:rsid w:val="00585E1B"/>
    <w:rPr>
      <w:b/>
      <w:bCs/>
    </w:rPr>
  </w:style>
  <w:style w:type="character" w:customStyle="1" w:styleId="rvts0">
    <w:name w:val="rvts0"/>
    <w:basedOn w:val="a0"/>
    <w:rsid w:val="00585E1B"/>
  </w:style>
  <w:style w:type="paragraph" w:styleId="ac">
    <w:name w:val="No Spacing"/>
    <w:uiPriority w:val="1"/>
    <w:qFormat/>
    <w:rsid w:val="00585E1B"/>
    <w:pPr>
      <w:spacing w:after="0" w:line="240" w:lineRule="auto"/>
    </w:pPr>
  </w:style>
  <w:style w:type="paragraph" w:customStyle="1" w:styleId="ad">
    <w:name w:val="Нормальний текст"/>
    <w:basedOn w:val="a"/>
    <w:rsid w:val="000276D8"/>
    <w:pPr>
      <w:spacing w:before="120" w:after="0" w:line="240" w:lineRule="auto"/>
      <w:ind w:firstLine="567"/>
      <w:jc w:val="both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styleId="ae">
    <w:name w:val="Body Text"/>
    <w:aliases w:val=" Знак8"/>
    <w:basedOn w:val="a"/>
    <w:link w:val="af"/>
    <w:rsid w:val="000276D8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customStyle="1" w:styleId="af">
    <w:name w:val="Основной текст Знак"/>
    <w:aliases w:val=" Знак8 Знак"/>
    <w:basedOn w:val="a0"/>
    <w:link w:val="ae"/>
    <w:rsid w:val="000276D8"/>
    <w:rPr>
      <w:rFonts w:ascii="Times New Roman" w:eastAsia="Times New Roman" w:hAnsi="Times New Roman" w:cs="Times New Roman"/>
      <w:sz w:val="24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527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1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33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audit.koda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482</TotalTime>
  <Pages>1</Pages>
  <Words>3964</Words>
  <Characters>2261</Characters>
  <Application>Microsoft Office Word</Application>
  <DocSecurity>0</DocSecurity>
  <Lines>18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6213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</dc:creator>
  <cp:keywords/>
  <dc:description/>
  <cp:lastModifiedBy>Aleksandra</cp:lastModifiedBy>
  <cp:revision>34</cp:revision>
  <cp:lastPrinted>2017-03-29T06:12:00Z</cp:lastPrinted>
  <dcterms:created xsi:type="dcterms:W3CDTF">2016-07-12T12:39:00Z</dcterms:created>
  <dcterms:modified xsi:type="dcterms:W3CDTF">2017-03-30T06:54:00Z</dcterms:modified>
</cp:coreProperties>
</file>