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369"/>
        <w:tblOverlap w:val="never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92"/>
        <w:gridCol w:w="1984"/>
        <w:gridCol w:w="3119"/>
        <w:gridCol w:w="601"/>
        <w:gridCol w:w="708"/>
        <w:gridCol w:w="426"/>
        <w:gridCol w:w="425"/>
        <w:gridCol w:w="425"/>
        <w:gridCol w:w="709"/>
        <w:gridCol w:w="709"/>
        <w:gridCol w:w="425"/>
        <w:gridCol w:w="425"/>
        <w:gridCol w:w="425"/>
        <w:gridCol w:w="426"/>
        <w:gridCol w:w="425"/>
        <w:gridCol w:w="567"/>
        <w:gridCol w:w="533"/>
        <w:gridCol w:w="425"/>
        <w:gridCol w:w="426"/>
        <w:gridCol w:w="425"/>
        <w:gridCol w:w="709"/>
      </w:tblGrid>
      <w:tr w:rsidR="00CE1915" w:rsidRPr="00EC4A2B" w:rsidTr="00CE1915">
        <w:trPr>
          <w:trHeight w:val="1560"/>
        </w:trPr>
        <w:tc>
          <w:tcPr>
            <w:tcW w:w="15843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345B" w:rsidRDefault="00CE1915" w:rsidP="00CE1915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C4A2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                    </w:t>
            </w:r>
            <w:bookmarkStart w:id="0" w:name="RANGE!A1:V486"/>
            <w:bookmarkEnd w:id="0"/>
            <w:r w:rsidRPr="00EC4A2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                                                          </w:t>
            </w:r>
          </w:p>
          <w:p w:rsidR="003515AF" w:rsidRPr="00EC4A2B" w:rsidRDefault="003515AF" w:rsidP="00CE1915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4C343E" w:rsidRPr="00EC4A2B" w:rsidRDefault="00CE1915" w:rsidP="00BA6214">
            <w:pPr>
              <w:spacing w:after="0" w:line="360" w:lineRule="auto"/>
              <w:ind w:left="10237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C4A2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</w:t>
            </w:r>
            <w:r w:rsidR="00BA6214" w:rsidRPr="00EC4A2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одаток</w:t>
            </w:r>
          </w:p>
          <w:p w:rsidR="00CE1915" w:rsidRPr="00EC4A2B" w:rsidRDefault="004C343E" w:rsidP="003515AF">
            <w:pPr>
              <w:spacing w:after="0" w:line="360" w:lineRule="auto"/>
              <w:ind w:left="10206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C4A2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до </w:t>
            </w:r>
            <w:r w:rsidR="00CE1915" w:rsidRPr="00EC4A2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розпорядження голови адміністрації</w:t>
            </w:r>
          </w:p>
          <w:p w:rsidR="003A345B" w:rsidRPr="001C089E" w:rsidRDefault="001C089E" w:rsidP="00CE1915">
            <w:pPr>
              <w:spacing w:after="0" w:line="240" w:lineRule="exact"/>
              <w:ind w:left="10206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01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червня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 2021 року № 335</w:t>
            </w:r>
          </w:p>
          <w:p w:rsidR="00BA6214" w:rsidRDefault="00BA6214" w:rsidP="00CE1915">
            <w:pPr>
              <w:spacing w:after="0" w:line="240" w:lineRule="exact"/>
              <w:ind w:left="10206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A2533" w:rsidRPr="00EC4A2B" w:rsidRDefault="008A2533" w:rsidP="00CE1915">
            <w:pPr>
              <w:spacing w:after="0" w:line="240" w:lineRule="exact"/>
              <w:ind w:left="10206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A6214" w:rsidRPr="00EC4A2B" w:rsidRDefault="00BA6214" w:rsidP="00CE1915">
            <w:pPr>
              <w:spacing w:after="0" w:line="240" w:lineRule="exact"/>
              <w:ind w:left="10206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780643" w:rsidRPr="00EC4A2B" w:rsidRDefault="00780643" w:rsidP="003A345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C4A2B">
              <w:rPr>
                <w:rFonts w:ascii="Times New Roman" w:eastAsia="Times New Roman" w:hAnsi="Times New Roman" w:cs="Times New Roman"/>
                <w:b/>
                <w:lang w:eastAsia="ru-RU"/>
              </w:rPr>
              <w:t>Зміни до Маршрутної мережі (реєстру) міжміських та приміських (</w:t>
            </w:r>
            <w:proofErr w:type="spellStart"/>
            <w:r w:rsidRPr="00EC4A2B">
              <w:rPr>
                <w:rFonts w:ascii="Times New Roman" w:eastAsia="Times New Roman" w:hAnsi="Times New Roman" w:cs="Times New Roman"/>
                <w:b/>
                <w:lang w:eastAsia="ru-RU"/>
              </w:rPr>
              <w:t>внутрішньообласних</w:t>
            </w:r>
            <w:proofErr w:type="spellEnd"/>
            <w:r w:rsidRPr="00EC4A2B">
              <w:rPr>
                <w:rFonts w:ascii="Times New Roman" w:eastAsia="Times New Roman" w:hAnsi="Times New Roman" w:cs="Times New Roman"/>
                <w:b/>
                <w:lang w:eastAsia="ru-RU"/>
              </w:rPr>
              <w:t>)</w:t>
            </w:r>
            <w:r w:rsidR="003515A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EC4A2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автобусних маршрутів загального користування, </w:t>
            </w:r>
            <w:r w:rsidR="003515AF">
              <w:rPr>
                <w:rFonts w:ascii="Times New Roman" w:eastAsia="Times New Roman" w:hAnsi="Times New Roman" w:cs="Times New Roman"/>
                <w:b/>
                <w:lang w:eastAsia="ru-RU"/>
              </w:rPr>
              <w:br/>
            </w:r>
            <w:r w:rsidRPr="00EC4A2B">
              <w:rPr>
                <w:rFonts w:ascii="Times New Roman" w:eastAsia="Times New Roman" w:hAnsi="Times New Roman" w:cs="Times New Roman"/>
                <w:b/>
                <w:lang w:eastAsia="ru-RU"/>
              </w:rPr>
              <w:t>що не виходять за межі території Київської області, у тому числі таких, що проходять від населених пунктів Київської області до міста Києва</w:t>
            </w:r>
          </w:p>
          <w:p w:rsidR="00BA6214" w:rsidRPr="00EC4A2B" w:rsidRDefault="00BA6214" w:rsidP="003A345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CE1915" w:rsidRPr="00EC4A2B" w:rsidTr="00B35897">
        <w:trPr>
          <w:trHeight w:val="330"/>
        </w:trPr>
        <w:tc>
          <w:tcPr>
            <w:tcW w:w="534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E1915" w:rsidRPr="00EC4A2B" w:rsidRDefault="00CE1915" w:rsidP="00CE1915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C4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 ЗП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E1915" w:rsidRPr="00EC4A2B" w:rsidRDefault="00CE1915" w:rsidP="00CE1915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C4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 маршруту</w:t>
            </w:r>
            <w:r w:rsidRPr="00EC4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або № рейсу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E1915" w:rsidRPr="00EC4A2B" w:rsidRDefault="00CE1915" w:rsidP="00CE1915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C4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Назва маршруту</w:t>
            </w:r>
            <w:r w:rsidRPr="00EC4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(початковий та кінцевий</w:t>
            </w:r>
            <w:r w:rsidRPr="00EC4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пункт призначення)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E1915" w:rsidRPr="00EC4A2B" w:rsidRDefault="00CE1915" w:rsidP="00CE1915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C4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Траса слідування</w:t>
            </w:r>
            <w:r w:rsidRPr="00EC4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(населені пункти)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CE1915" w:rsidRPr="00EC4A2B" w:rsidRDefault="00CE1915" w:rsidP="00CE1915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C4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Довжина маршруту, км.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CE1915" w:rsidRPr="00EC4A2B" w:rsidRDefault="00CE1915" w:rsidP="00CE1915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C4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Кількість оборотних рейсів, од.</w:t>
            </w:r>
            <w:r w:rsidRPr="00EC4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у режимі руху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CE1915" w:rsidRPr="00EC4A2B" w:rsidRDefault="00CE1915" w:rsidP="00CE1915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C4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Час </w:t>
            </w:r>
            <w:r w:rsidR="003515AF" w:rsidRPr="00EC4A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відправлення</w:t>
            </w:r>
            <w:r w:rsidRPr="00EC4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 початкового пункту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CE1915" w:rsidRPr="00EC4A2B" w:rsidRDefault="00CE1915" w:rsidP="00CE1915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C4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 відправлення з кінцевого</w:t>
            </w:r>
          </w:p>
          <w:p w:rsidR="00CE1915" w:rsidRPr="00EC4A2B" w:rsidRDefault="00CE1915" w:rsidP="00CE1915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C4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пункту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CE1915" w:rsidRPr="00EC4A2B" w:rsidRDefault="00CE1915" w:rsidP="00CE1915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C4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Режим</w:t>
            </w:r>
            <w:r w:rsidRPr="00EC4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перевезень</w:t>
            </w:r>
          </w:p>
        </w:tc>
        <w:tc>
          <w:tcPr>
            <w:tcW w:w="3085" w:type="dxa"/>
            <w:gridSpan w:val="6"/>
            <w:tcBorders>
              <w:top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1915" w:rsidRPr="00EC4A2B" w:rsidRDefault="00CE1915" w:rsidP="00CE1915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C4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Структура парку</w:t>
            </w:r>
          </w:p>
        </w:tc>
      </w:tr>
      <w:tr w:rsidR="00B35897" w:rsidRPr="00EC4A2B" w:rsidTr="00B35897">
        <w:trPr>
          <w:trHeight w:val="2355"/>
        </w:trPr>
        <w:tc>
          <w:tcPr>
            <w:tcW w:w="534" w:type="dxa"/>
            <w:vMerge/>
            <w:vAlign w:val="center"/>
            <w:hideMark/>
          </w:tcPr>
          <w:p w:rsidR="00CE1915" w:rsidRPr="00EC4A2B" w:rsidRDefault="00CE1915" w:rsidP="00CE1915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CE1915" w:rsidRPr="00EC4A2B" w:rsidRDefault="00CE1915" w:rsidP="00CE1915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CE1915" w:rsidRPr="00EC4A2B" w:rsidRDefault="00CE1915" w:rsidP="00CE1915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19" w:type="dxa"/>
            <w:vMerge/>
            <w:vAlign w:val="center"/>
            <w:hideMark/>
          </w:tcPr>
          <w:p w:rsidR="00CE1915" w:rsidRPr="00EC4A2B" w:rsidRDefault="00CE1915" w:rsidP="00CE1915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01" w:type="dxa"/>
            <w:shd w:val="clear" w:color="000000" w:fill="FFFFFF"/>
            <w:noWrap/>
            <w:textDirection w:val="btLr"/>
            <w:vAlign w:val="center"/>
            <w:hideMark/>
          </w:tcPr>
          <w:p w:rsidR="00CE1915" w:rsidRPr="00EC4A2B" w:rsidRDefault="00CE1915" w:rsidP="00CE1915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C4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Прямий</w:t>
            </w:r>
          </w:p>
        </w:tc>
        <w:tc>
          <w:tcPr>
            <w:tcW w:w="708" w:type="dxa"/>
            <w:shd w:val="clear" w:color="000000" w:fill="FFFFFF"/>
            <w:noWrap/>
            <w:textDirection w:val="btLr"/>
            <w:vAlign w:val="center"/>
            <w:hideMark/>
          </w:tcPr>
          <w:p w:rsidR="00CE1915" w:rsidRPr="00EC4A2B" w:rsidRDefault="00CE1915" w:rsidP="00CE1915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C4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Зворотний</w:t>
            </w:r>
          </w:p>
        </w:tc>
        <w:tc>
          <w:tcPr>
            <w:tcW w:w="426" w:type="dxa"/>
            <w:shd w:val="clear" w:color="000000" w:fill="FFFFFF"/>
            <w:noWrap/>
            <w:textDirection w:val="btLr"/>
            <w:vAlign w:val="center"/>
            <w:hideMark/>
          </w:tcPr>
          <w:p w:rsidR="00CE1915" w:rsidRPr="00EC4A2B" w:rsidRDefault="00CE1915" w:rsidP="00CE1915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C4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Звичайний</w:t>
            </w:r>
          </w:p>
        </w:tc>
        <w:tc>
          <w:tcPr>
            <w:tcW w:w="425" w:type="dxa"/>
            <w:shd w:val="clear" w:color="000000" w:fill="FFFFFF"/>
            <w:noWrap/>
            <w:textDirection w:val="btLr"/>
            <w:vAlign w:val="center"/>
            <w:hideMark/>
          </w:tcPr>
          <w:p w:rsidR="00CE1915" w:rsidRPr="00EC4A2B" w:rsidRDefault="00CE1915" w:rsidP="00CE1915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C4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Маршрутного таксі</w:t>
            </w:r>
          </w:p>
        </w:tc>
        <w:tc>
          <w:tcPr>
            <w:tcW w:w="425" w:type="dxa"/>
            <w:shd w:val="clear" w:color="000000" w:fill="FFFFFF"/>
            <w:noWrap/>
            <w:textDirection w:val="btLr"/>
            <w:vAlign w:val="center"/>
            <w:hideMark/>
          </w:tcPr>
          <w:p w:rsidR="00CE1915" w:rsidRPr="00EC4A2B" w:rsidRDefault="00CE1915" w:rsidP="00CE1915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C4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Експресний</w:t>
            </w:r>
          </w:p>
        </w:tc>
        <w:tc>
          <w:tcPr>
            <w:tcW w:w="709" w:type="dxa"/>
            <w:vMerge/>
            <w:vAlign w:val="center"/>
            <w:hideMark/>
          </w:tcPr>
          <w:p w:rsidR="00CE1915" w:rsidRPr="00EC4A2B" w:rsidRDefault="00CE1915" w:rsidP="00CE1915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CE1915" w:rsidRPr="00EC4A2B" w:rsidRDefault="00CE1915" w:rsidP="00CE1915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shd w:val="clear" w:color="000000" w:fill="FFFFFF"/>
            <w:noWrap/>
            <w:textDirection w:val="btLr"/>
            <w:vAlign w:val="center"/>
            <w:hideMark/>
          </w:tcPr>
          <w:p w:rsidR="00CE1915" w:rsidRPr="00EC4A2B" w:rsidRDefault="00CE1915" w:rsidP="00CE1915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C4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Самостійно</w:t>
            </w:r>
          </w:p>
        </w:tc>
        <w:tc>
          <w:tcPr>
            <w:tcW w:w="425" w:type="dxa"/>
            <w:shd w:val="clear" w:color="000000" w:fill="FFFFFF"/>
            <w:noWrap/>
            <w:textDirection w:val="btLr"/>
            <w:vAlign w:val="center"/>
            <w:hideMark/>
          </w:tcPr>
          <w:p w:rsidR="00CE1915" w:rsidRPr="00EC4A2B" w:rsidRDefault="00CE1915" w:rsidP="00CE1915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C4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Паритет</w:t>
            </w:r>
          </w:p>
        </w:tc>
        <w:tc>
          <w:tcPr>
            <w:tcW w:w="425" w:type="dxa"/>
            <w:shd w:val="clear" w:color="000000" w:fill="FFFFFF"/>
            <w:noWrap/>
            <w:textDirection w:val="btLr"/>
            <w:vAlign w:val="center"/>
            <w:hideMark/>
          </w:tcPr>
          <w:p w:rsidR="00CE1915" w:rsidRPr="00EC4A2B" w:rsidRDefault="00CE1915" w:rsidP="00CE1915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C4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щоденний</w:t>
            </w:r>
          </w:p>
        </w:tc>
        <w:tc>
          <w:tcPr>
            <w:tcW w:w="426" w:type="dxa"/>
            <w:shd w:val="clear" w:color="000000" w:fill="FFFFFF"/>
            <w:textDirection w:val="btLr"/>
            <w:vAlign w:val="center"/>
            <w:hideMark/>
          </w:tcPr>
          <w:p w:rsidR="00CE1915" w:rsidRPr="00EC4A2B" w:rsidRDefault="00CE1915" w:rsidP="00CE1915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1" w:name="_Hlk26177742"/>
            <w:r w:rsidRPr="00EC4A2B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Періодичність</w:t>
            </w:r>
            <w:r w:rsidRPr="00EC4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(за днями тижня)</w:t>
            </w:r>
            <w:bookmarkEnd w:id="1"/>
          </w:p>
        </w:tc>
        <w:tc>
          <w:tcPr>
            <w:tcW w:w="425" w:type="dxa"/>
            <w:shd w:val="clear" w:color="000000" w:fill="FFFFFF"/>
            <w:noWrap/>
            <w:textDirection w:val="btLr"/>
            <w:vAlign w:val="center"/>
            <w:hideMark/>
          </w:tcPr>
          <w:p w:rsidR="00CE1915" w:rsidRPr="00EC4A2B" w:rsidRDefault="00CE1915" w:rsidP="00CE1915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C4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сезонний</w:t>
            </w:r>
          </w:p>
        </w:tc>
        <w:tc>
          <w:tcPr>
            <w:tcW w:w="567" w:type="dxa"/>
            <w:shd w:val="clear" w:color="000000" w:fill="FFFFFF"/>
            <w:textDirection w:val="btLr"/>
            <w:vAlign w:val="center"/>
            <w:hideMark/>
          </w:tcPr>
          <w:p w:rsidR="00CE1915" w:rsidRPr="00EC4A2B" w:rsidRDefault="00CE1915" w:rsidP="00CE1915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C4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Категорія та клас автобусів за конструкцією</w:t>
            </w:r>
          </w:p>
        </w:tc>
        <w:tc>
          <w:tcPr>
            <w:tcW w:w="533" w:type="dxa"/>
            <w:shd w:val="clear" w:color="000000" w:fill="FFFFFF"/>
            <w:textDirection w:val="btLr"/>
            <w:vAlign w:val="center"/>
            <w:hideMark/>
          </w:tcPr>
          <w:p w:rsidR="00CE1915" w:rsidRPr="00EC4A2B" w:rsidRDefault="00CE1915" w:rsidP="00CE1915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C4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рекомендована кількість зірочок за параметрами комфортності</w:t>
            </w:r>
          </w:p>
        </w:tc>
        <w:tc>
          <w:tcPr>
            <w:tcW w:w="425" w:type="dxa"/>
            <w:shd w:val="clear" w:color="000000" w:fill="FFFFFF"/>
            <w:textDirection w:val="btLr"/>
            <w:hideMark/>
          </w:tcPr>
          <w:p w:rsidR="00CE1915" w:rsidRPr="00EC4A2B" w:rsidRDefault="00CE1915" w:rsidP="00CE1915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C4A2B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Кількість одиниць рухомого складу для роботи на маршруті</w:t>
            </w:r>
          </w:p>
        </w:tc>
        <w:tc>
          <w:tcPr>
            <w:tcW w:w="426" w:type="dxa"/>
            <w:shd w:val="clear" w:color="000000" w:fill="FFFFFF"/>
            <w:textDirection w:val="btLr"/>
            <w:vAlign w:val="center"/>
            <w:hideMark/>
          </w:tcPr>
          <w:p w:rsidR="00CE1915" w:rsidRPr="00EC4A2B" w:rsidRDefault="00CE1915" w:rsidP="00CE1915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C4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Мінімальна кількість місць для сидіння  в автобусі</w:t>
            </w:r>
          </w:p>
        </w:tc>
        <w:tc>
          <w:tcPr>
            <w:tcW w:w="425" w:type="dxa"/>
            <w:shd w:val="clear" w:color="000000" w:fill="FFFFFF"/>
            <w:textDirection w:val="btLr"/>
            <w:vAlign w:val="center"/>
            <w:hideMark/>
          </w:tcPr>
          <w:p w:rsidR="00CE1915" w:rsidRPr="00EC4A2B" w:rsidRDefault="00CE1915" w:rsidP="00CE1915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C4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Наявність резерву (необхідна кількість) од.</w:t>
            </w:r>
          </w:p>
        </w:tc>
        <w:tc>
          <w:tcPr>
            <w:tcW w:w="709" w:type="dxa"/>
            <w:shd w:val="clear" w:color="000000" w:fill="FFFFFF"/>
            <w:textDirection w:val="btLr"/>
            <w:vAlign w:val="center"/>
            <w:hideMark/>
          </w:tcPr>
          <w:p w:rsidR="00CE1915" w:rsidRPr="00EC4A2B" w:rsidRDefault="00CE1915" w:rsidP="00CE1915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C4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Кількість рухомого складу пристосованого для перевезення осіб з обмеженими можливостями</w:t>
            </w:r>
          </w:p>
        </w:tc>
      </w:tr>
      <w:tr w:rsidR="00B35897" w:rsidRPr="00EC4A2B" w:rsidTr="00B35897">
        <w:trPr>
          <w:trHeight w:val="329"/>
        </w:trPr>
        <w:tc>
          <w:tcPr>
            <w:tcW w:w="534" w:type="dxa"/>
            <w:shd w:val="clear" w:color="auto" w:fill="auto"/>
            <w:noWrap/>
            <w:vAlign w:val="center"/>
            <w:hideMark/>
          </w:tcPr>
          <w:p w:rsidR="00CE1915" w:rsidRPr="00EC4A2B" w:rsidRDefault="00CE1915" w:rsidP="00CE1915">
            <w:pPr>
              <w:spacing w:after="0" w:line="180" w:lineRule="exact"/>
              <w:jc w:val="center"/>
              <w:rPr>
                <w:rFonts w:ascii="Cambria" w:eastAsia="Times New Roman" w:hAnsi="Cambria" w:cs="Arial CYR"/>
                <w:sz w:val="16"/>
                <w:szCs w:val="16"/>
                <w:lang w:eastAsia="ru-RU"/>
              </w:rPr>
            </w:pPr>
            <w:r w:rsidRPr="00EC4A2B">
              <w:rPr>
                <w:rFonts w:ascii="Cambria" w:eastAsia="Times New Roman" w:hAnsi="Cambria" w:cs="Arial CYR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CE1915" w:rsidRPr="00EC4A2B" w:rsidRDefault="00CE1915" w:rsidP="00CE1915">
            <w:pPr>
              <w:spacing w:after="0" w:line="180" w:lineRule="exact"/>
              <w:jc w:val="center"/>
              <w:rPr>
                <w:rFonts w:ascii="Cambria" w:eastAsia="Times New Roman" w:hAnsi="Cambria" w:cs="Arial CYR"/>
                <w:sz w:val="16"/>
                <w:szCs w:val="16"/>
                <w:lang w:eastAsia="ru-RU"/>
              </w:rPr>
            </w:pPr>
            <w:r w:rsidRPr="00EC4A2B">
              <w:rPr>
                <w:rFonts w:ascii="Cambria" w:eastAsia="Times New Roman" w:hAnsi="Cambria" w:cs="Arial CYR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CE1915" w:rsidRPr="00EC4A2B" w:rsidRDefault="00CE1915" w:rsidP="00CE1915">
            <w:pPr>
              <w:spacing w:after="0" w:line="180" w:lineRule="exact"/>
              <w:jc w:val="center"/>
              <w:rPr>
                <w:rFonts w:ascii="Cambria" w:eastAsia="Times New Roman" w:hAnsi="Cambria" w:cs="Arial CYR"/>
                <w:sz w:val="16"/>
                <w:szCs w:val="16"/>
                <w:lang w:eastAsia="ru-RU"/>
              </w:rPr>
            </w:pPr>
            <w:r w:rsidRPr="00EC4A2B">
              <w:rPr>
                <w:rFonts w:ascii="Cambria" w:eastAsia="Times New Roman" w:hAnsi="Cambria" w:cs="Arial CYR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CE1915" w:rsidRPr="00EC4A2B" w:rsidRDefault="00CE1915" w:rsidP="00CE1915">
            <w:pPr>
              <w:spacing w:after="0" w:line="180" w:lineRule="exact"/>
              <w:jc w:val="center"/>
              <w:rPr>
                <w:rFonts w:ascii="Cambria" w:eastAsia="Times New Roman" w:hAnsi="Cambria" w:cs="Arial CYR"/>
                <w:sz w:val="16"/>
                <w:szCs w:val="16"/>
                <w:lang w:eastAsia="ru-RU"/>
              </w:rPr>
            </w:pPr>
            <w:r w:rsidRPr="00EC4A2B">
              <w:rPr>
                <w:rFonts w:ascii="Cambria" w:eastAsia="Times New Roman" w:hAnsi="Cambria" w:cs="Arial CYR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01" w:type="dxa"/>
            <w:shd w:val="clear" w:color="000000" w:fill="FFFFFF"/>
            <w:noWrap/>
            <w:vAlign w:val="center"/>
            <w:hideMark/>
          </w:tcPr>
          <w:p w:rsidR="00CE1915" w:rsidRPr="00EC4A2B" w:rsidRDefault="00CE1915" w:rsidP="00CE1915">
            <w:pPr>
              <w:spacing w:after="0" w:line="180" w:lineRule="exact"/>
              <w:jc w:val="center"/>
              <w:rPr>
                <w:rFonts w:ascii="Cambria" w:eastAsia="Times New Roman" w:hAnsi="Cambria" w:cs="Arial CYR"/>
                <w:sz w:val="16"/>
                <w:szCs w:val="16"/>
                <w:lang w:eastAsia="ru-RU"/>
              </w:rPr>
            </w:pPr>
            <w:r w:rsidRPr="00EC4A2B">
              <w:rPr>
                <w:rFonts w:ascii="Cambria" w:eastAsia="Times New Roman" w:hAnsi="Cambria" w:cs="Arial CYR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CE1915" w:rsidRPr="00EC4A2B" w:rsidRDefault="00CE1915" w:rsidP="00CE1915">
            <w:pPr>
              <w:spacing w:after="0" w:line="180" w:lineRule="exact"/>
              <w:jc w:val="center"/>
              <w:rPr>
                <w:rFonts w:ascii="Cambria" w:eastAsia="Times New Roman" w:hAnsi="Cambria" w:cs="Arial CYR"/>
                <w:sz w:val="16"/>
                <w:szCs w:val="16"/>
                <w:lang w:eastAsia="ru-RU"/>
              </w:rPr>
            </w:pPr>
            <w:r w:rsidRPr="00EC4A2B">
              <w:rPr>
                <w:rFonts w:ascii="Cambria" w:eastAsia="Times New Roman" w:hAnsi="Cambria" w:cs="Arial CYR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CE1915" w:rsidRPr="00EC4A2B" w:rsidRDefault="00CE1915" w:rsidP="00CE1915">
            <w:pPr>
              <w:spacing w:after="0" w:line="180" w:lineRule="exact"/>
              <w:jc w:val="center"/>
              <w:rPr>
                <w:rFonts w:ascii="Cambria" w:eastAsia="Times New Roman" w:hAnsi="Cambria" w:cs="Arial CYR"/>
                <w:sz w:val="16"/>
                <w:szCs w:val="16"/>
                <w:lang w:eastAsia="ru-RU"/>
              </w:rPr>
            </w:pPr>
            <w:r w:rsidRPr="00EC4A2B">
              <w:rPr>
                <w:rFonts w:ascii="Cambria" w:eastAsia="Times New Roman" w:hAnsi="Cambria" w:cs="Arial CYR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CE1915" w:rsidRPr="00EC4A2B" w:rsidRDefault="00CE1915" w:rsidP="00CE1915">
            <w:pPr>
              <w:spacing w:after="0" w:line="180" w:lineRule="exact"/>
              <w:jc w:val="center"/>
              <w:rPr>
                <w:rFonts w:ascii="Cambria" w:eastAsia="Times New Roman" w:hAnsi="Cambria" w:cs="Arial CYR"/>
                <w:sz w:val="16"/>
                <w:szCs w:val="16"/>
                <w:lang w:eastAsia="ru-RU"/>
              </w:rPr>
            </w:pPr>
            <w:r w:rsidRPr="00EC4A2B">
              <w:rPr>
                <w:rFonts w:ascii="Cambria" w:eastAsia="Times New Roman" w:hAnsi="Cambria" w:cs="Arial CYR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CE1915" w:rsidRPr="00EC4A2B" w:rsidRDefault="00CE1915" w:rsidP="00CE1915">
            <w:pPr>
              <w:spacing w:after="0" w:line="180" w:lineRule="exact"/>
              <w:jc w:val="center"/>
              <w:rPr>
                <w:rFonts w:ascii="Cambria" w:eastAsia="Times New Roman" w:hAnsi="Cambria" w:cs="Arial CYR"/>
                <w:sz w:val="16"/>
                <w:szCs w:val="16"/>
                <w:lang w:eastAsia="ru-RU"/>
              </w:rPr>
            </w:pPr>
            <w:r w:rsidRPr="00EC4A2B">
              <w:rPr>
                <w:rFonts w:ascii="Cambria" w:eastAsia="Times New Roman" w:hAnsi="Cambria" w:cs="Arial CYR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CE1915" w:rsidRPr="00EC4A2B" w:rsidRDefault="00CE1915" w:rsidP="00CE1915">
            <w:pPr>
              <w:spacing w:after="0" w:line="180" w:lineRule="exact"/>
              <w:jc w:val="center"/>
              <w:rPr>
                <w:rFonts w:ascii="Cambria" w:eastAsia="Times New Roman" w:hAnsi="Cambria" w:cs="Arial CYR"/>
                <w:sz w:val="16"/>
                <w:szCs w:val="16"/>
                <w:lang w:eastAsia="ru-RU"/>
              </w:rPr>
            </w:pPr>
            <w:r w:rsidRPr="00EC4A2B">
              <w:rPr>
                <w:rFonts w:ascii="Cambria" w:eastAsia="Times New Roman" w:hAnsi="Cambria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CE1915" w:rsidRPr="00EC4A2B" w:rsidRDefault="00CE1915" w:rsidP="00CE1915">
            <w:pPr>
              <w:spacing w:after="0" w:line="180" w:lineRule="exact"/>
              <w:jc w:val="center"/>
              <w:rPr>
                <w:rFonts w:ascii="Cambria" w:eastAsia="Times New Roman" w:hAnsi="Cambria" w:cs="Arial CYR"/>
                <w:sz w:val="16"/>
                <w:szCs w:val="16"/>
                <w:lang w:eastAsia="ru-RU"/>
              </w:rPr>
            </w:pPr>
            <w:r w:rsidRPr="00EC4A2B">
              <w:rPr>
                <w:rFonts w:ascii="Cambria" w:eastAsia="Times New Roman" w:hAnsi="Cambria" w:cs="Arial CYR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CE1915" w:rsidRPr="00EC4A2B" w:rsidRDefault="00CE1915" w:rsidP="00CE1915">
            <w:pPr>
              <w:spacing w:after="0" w:line="180" w:lineRule="exact"/>
              <w:jc w:val="center"/>
              <w:rPr>
                <w:rFonts w:ascii="Cambria" w:eastAsia="Times New Roman" w:hAnsi="Cambria" w:cs="Arial CYR"/>
                <w:sz w:val="16"/>
                <w:szCs w:val="16"/>
                <w:lang w:eastAsia="ru-RU"/>
              </w:rPr>
            </w:pPr>
            <w:r w:rsidRPr="00EC4A2B">
              <w:rPr>
                <w:rFonts w:ascii="Cambria" w:eastAsia="Times New Roman" w:hAnsi="Cambria" w:cs="Arial CYR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CE1915" w:rsidRPr="00EC4A2B" w:rsidRDefault="00CE1915" w:rsidP="00CE1915">
            <w:pPr>
              <w:spacing w:after="0" w:line="180" w:lineRule="exact"/>
              <w:jc w:val="center"/>
              <w:rPr>
                <w:rFonts w:ascii="Cambria" w:eastAsia="Times New Roman" w:hAnsi="Cambria" w:cs="Arial CYR"/>
                <w:sz w:val="16"/>
                <w:szCs w:val="16"/>
                <w:lang w:eastAsia="ru-RU"/>
              </w:rPr>
            </w:pPr>
            <w:r w:rsidRPr="00EC4A2B">
              <w:rPr>
                <w:rFonts w:ascii="Cambria" w:eastAsia="Times New Roman" w:hAnsi="Cambria" w:cs="Arial CYR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CE1915" w:rsidRPr="00EC4A2B" w:rsidRDefault="00CE1915" w:rsidP="00CE1915">
            <w:pPr>
              <w:spacing w:after="0" w:line="180" w:lineRule="exact"/>
              <w:jc w:val="center"/>
              <w:rPr>
                <w:rFonts w:ascii="Cambria" w:eastAsia="Times New Roman" w:hAnsi="Cambria" w:cs="Arial CYR"/>
                <w:sz w:val="16"/>
                <w:szCs w:val="16"/>
                <w:lang w:eastAsia="ru-RU"/>
              </w:rPr>
            </w:pPr>
            <w:r w:rsidRPr="00EC4A2B">
              <w:rPr>
                <w:rFonts w:ascii="Cambria" w:eastAsia="Times New Roman" w:hAnsi="Cambria" w:cs="Arial CYR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CE1915" w:rsidRPr="00EC4A2B" w:rsidRDefault="00CE1915" w:rsidP="00CE1915">
            <w:pPr>
              <w:spacing w:after="0" w:line="180" w:lineRule="exact"/>
              <w:jc w:val="center"/>
              <w:rPr>
                <w:rFonts w:ascii="Cambria" w:eastAsia="Times New Roman" w:hAnsi="Cambria" w:cs="Arial CYR"/>
                <w:sz w:val="16"/>
                <w:szCs w:val="16"/>
                <w:lang w:eastAsia="ru-RU"/>
              </w:rPr>
            </w:pPr>
            <w:r w:rsidRPr="00EC4A2B">
              <w:rPr>
                <w:rFonts w:ascii="Cambria" w:eastAsia="Times New Roman" w:hAnsi="Cambria" w:cs="Arial CYR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CE1915" w:rsidRPr="00EC4A2B" w:rsidRDefault="00CE1915" w:rsidP="00CE1915">
            <w:pPr>
              <w:spacing w:after="0" w:line="180" w:lineRule="exact"/>
              <w:jc w:val="center"/>
              <w:rPr>
                <w:rFonts w:ascii="Cambria" w:eastAsia="Times New Roman" w:hAnsi="Cambria" w:cs="Arial CYR"/>
                <w:sz w:val="16"/>
                <w:szCs w:val="16"/>
                <w:lang w:eastAsia="ru-RU"/>
              </w:rPr>
            </w:pPr>
            <w:r w:rsidRPr="00EC4A2B">
              <w:rPr>
                <w:rFonts w:ascii="Cambria" w:eastAsia="Times New Roman" w:hAnsi="Cambria" w:cs="Arial CYR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E1915" w:rsidRPr="00EC4A2B" w:rsidRDefault="00CE1915" w:rsidP="00CE1915">
            <w:pPr>
              <w:spacing w:after="0" w:line="180" w:lineRule="exact"/>
              <w:jc w:val="center"/>
              <w:rPr>
                <w:rFonts w:ascii="Cambria" w:eastAsia="Times New Roman" w:hAnsi="Cambria" w:cs="Arial CYR"/>
                <w:sz w:val="16"/>
                <w:szCs w:val="16"/>
                <w:lang w:eastAsia="ru-RU"/>
              </w:rPr>
            </w:pPr>
            <w:r w:rsidRPr="00EC4A2B">
              <w:rPr>
                <w:rFonts w:ascii="Cambria" w:eastAsia="Times New Roman" w:hAnsi="Cambria" w:cs="Arial CYR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533" w:type="dxa"/>
            <w:shd w:val="clear" w:color="000000" w:fill="FFFFFF"/>
            <w:vAlign w:val="center"/>
            <w:hideMark/>
          </w:tcPr>
          <w:p w:rsidR="00CE1915" w:rsidRPr="00EC4A2B" w:rsidRDefault="00CE1915" w:rsidP="00CE1915">
            <w:pPr>
              <w:spacing w:after="0" w:line="180" w:lineRule="exact"/>
              <w:jc w:val="center"/>
              <w:rPr>
                <w:rFonts w:ascii="Cambria" w:eastAsia="Times New Roman" w:hAnsi="Cambria" w:cs="Arial CYR"/>
                <w:sz w:val="16"/>
                <w:szCs w:val="16"/>
                <w:lang w:eastAsia="ru-RU"/>
              </w:rPr>
            </w:pPr>
            <w:r w:rsidRPr="00EC4A2B">
              <w:rPr>
                <w:rFonts w:ascii="Cambria" w:eastAsia="Times New Roman" w:hAnsi="Cambria" w:cs="Arial CYR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CE1915" w:rsidRPr="00EC4A2B" w:rsidRDefault="00CE1915" w:rsidP="00CE1915">
            <w:pPr>
              <w:spacing w:after="0" w:line="180" w:lineRule="exact"/>
              <w:jc w:val="center"/>
              <w:rPr>
                <w:rFonts w:ascii="Cambria" w:eastAsia="Times New Roman" w:hAnsi="Cambria" w:cs="Arial CYR"/>
                <w:sz w:val="16"/>
                <w:szCs w:val="16"/>
                <w:lang w:eastAsia="ru-RU"/>
              </w:rPr>
            </w:pPr>
            <w:r w:rsidRPr="00EC4A2B">
              <w:rPr>
                <w:rFonts w:ascii="Cambria" w:eastAsia="Times New Roman" w:hAnsi="Cambria" w:cs="Arial CYR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CE1915" w:rsidRPr="00EC4A2B" w:rsidRDefault="00CE1915" w:rsidP="00CE1915">
            <w:pPr>
              <w:spacing w:after="0" w:line="180" w:lineRule="exact"/>
              <w:jc w:val="center"/>
              <w:rPr>
                <w:rFonts w:ascii="Cambria" w:eastAsia="Times New Roman" w:hAnsi="Cambria" w:cs="Arial CYR"/>
                <w:sz w:val="16"/>
                <w:szCs w:val="16"/>
                <w:lang w:eastAsia="ru-RU"/>
              </w:rPr>
            </w:pPr>
            <w:r w:rsidRPr="00EC4A2B">
              <w:rPr>
                <w:rFonts w:ascii="Cambria" w:eastAsia="Times New Roman" w:hAnsi="Cambria" w:cs="Arial CYR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CE1915" w:rsidRPr="00EC4A2B" w:rsidRDefault="00CE1915" w:rsidP="00CE1915">
            <w:pPr>
              <w:spacing w:after="0" w:line="200" w:lineRule="exact"/>
              <w:jc w:val="center"/>
              <w:rPr>
                <w:rFonts w:ascii="Cambria" w:eastAsia="Times New Roman" w:hAnsi="Cambria" w:cs="Arial CYR"/>
                <w:sz w:val="16"/>
                <w:szCs w:val="16"/>
                <w:lang w:eastAsia="ru-RU"/>
              </w:rPr>
            </w:pPr>
            <w:r w:rsidRPr="00EC4A2B">
              <w:rPr>
                <w:rFonts w:ascii="Cambria" w:eastAsia="Times New Roman" w:hAnsi="Cambria" w:cs="Arial CYR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CE1915" w:rsidRPr="00EC4A2B" w:rsidRDefault="00CE1915" w:rsidP="00CE1915">
            <w:pPr>
              <w:spacing w:after="0" w:line="200" w:lineRule="exact"/>
              <w:jc w:val="center"/>
              <w:rPr>
                <w:rFonts w:ascii="Cambria" w:eastAsia="Times New Roman" w:hAnsi="Cambria" w:cs="Arial CYR"/>
                <w:sz w:val="16"/>
                <w:szCs w:val="16"/>
                <w:lang w:eastAsia="ru-RU"/>
              </w:rPr>
            </w:pPr>
            <w:r w:rsidRPr="00EC4A2B">
              <w:rPr>
                <w:rFonts w:ascii="Cambria" w:eastAsia="Times New Roman" w:hAnsi="Cambria" w:cs="Arial CYR"/>
                <w:sz w:val="16"/>
                <w:szCs w:val="16"/>
                <w:lang w:eastAsia="ru-RU"/>
              </w:rPr>
              <w:t>22</w:t>
            </w:r>
          </w:p>
        </w:tc>
      </w:tr>
      <w:tr w:rsidR="003515AF" w:rsidRPr="00EC4A2B" w:rsidTr="00B35897">
        <w:trPr>
          <w:trHeight w:val="600"/>
        </w:trPr>
        <w:tc>
          <w:tcPr>
            <w:tcW w:w="534" w:type="dxa"/>
            <w:shd w:val="clear" w:color="000000" w:fill="FFFFFF"/>
            <w:vAlign w:val="center"/>
          </w:tcPr>
          <w:p w:rsidR="003515AF" w:rsidRPr="001A1262" w:rsidRDefault="003515AF" w:rsidP="00351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384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3515AF" w:rsidRPr="00A83052" w:rsidRDefault="003515AF" w:rsidP="00351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355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3515AF" w:rsidRPr="00A83052" w:rsidRDefault="003515AF" w:rsidP="00351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Лісовичі – Київ АС «Полісся»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3515AF" w:rsidRPr="00A83052" w:rsidRDefault="003515AF" w:rsidP="00351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15A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Лісовичі – Миколаївка – </w:t>
            </w:r>
            <w:proofErr w:type="spellStart"/>
            <w:r w:rsidRPr="003515AF">
              <w:rPr>
                <w:rFonts w:ascii="Times New Roman" w:eastAsia="Times New Roman" w:hAnsi="Times New Roman" w:cs="Times New Roman"/>
                <w:sz w:val="16"/>
                <w:szCs w:val="16"/>
              </w:rPr>
              <w:t>Литвинівка</w:t>
            </w:r>
            <w:proofErr w:type="spellEnd"/>
            <w:r w:rsidRPr="003515A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3515AF">
              <w:rPr>
                <w:rFonts w:ascii="Times New Roman" w:eastAsia="Times New Roman" w:hAnsi="Times New Roman" w:cs="Times New Roman"/>
                <w:sz w:val="16"/>
                <w:szCs w:val="16"/>
              </w:rPr>
              <w:t>Тарасівщина</w:t>
            </w:r>
            <w:proofErr w:type="spellEnd"/>
            <w:r w:rsidRPr="003515A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3515AF">
              <w:rPr>
                <w:rFonts w:ascii="Times New Roman" w:eastAsia="Times New Roman" w:hAnsi="Times New Roman" w:cs="Times New Roman"/>
                <w:sz w:val="16"/>
                <w:szCs w:val="16"/>
              </w:rPr>
              <w:t>Литвинівка</w:t>
            </w:r>
            <w:proofErr w:type="spellEnd"/>
            <w:r w:rsidRPr="003515A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Зоопарк XII місяців – Демидів – Лютіж – Старі Петрівці – Нові Петрівці – ГАЕС «</w:t>
            </w:r>
            <w:proofErr w:type="spellStart"/>
            <w:r w:rsidRPr="003515AF">
              <w:rPr>
                <w:rFonts w:ascii="Times New Roman" w:eastAsia="Times New Roman" w:hAnsi="Times New Roman" w:cs="Times New Roman"/>
                <w:sz w:val="16"/>
                <w:szCs w:val="16"/>
              </w:rPr>
              <w:t>Межигіря</w:t>
            </w:r>
            <w:proofErr w:type="spellEnd"/>
            <w:r w:rsidRPr="003515AF">
              <w:rPr>
                <w:rFonts w:ascii="Times New Roman" w:eastAsia="Times New Roman" w:hAnsi="Times New Roman" w:cs="Times New Roman"/>
                <w:sz w:val="16"/>
                <w:szCs w:val="16"/>
              </w:rPr>
              <w:t>» – +Вишгород – Київ АС «Полісся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601" w:type="dxa"/>
            <w:shd w:val="clear" w:color="000000" w:fill="FFFFFF"/>
            <w:vAlign w:val="center"/>
          </w:tcPr>
          <w:p w:rsidR="003515AF" w:rsidRPr="00642E0F" w:rsidRDefault="003515AF" w:rsidP="00351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47,1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3515AF" w:rsidRPr="00642E0F" w:rsidRDefault="003515AF" w:rsidP="00351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47,1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3515AF" w:rsidRPr="00A83052" w:rsidRDefault="003515AF" w:rsidP="00351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3515AF" w:rsidRPr="00A83052" w:rsidRDefault="003515AF" w:rsidP="00351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3515AF" w:rsidRPr="00A83052" w:rsidRDefault="003515AF" w:rsidP="00351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3515AF" w:rsidRPr="00A83052" w:rsidRDefault="003515AF" w:rsidP="00351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3515AF" w:rsidRPr="00A83052" w:rsidRDefault="003515AF" w:rsidP="00351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3515AF" w:rsidRPr="00A83052" w:rsidRDefault="003515AF" w:rsidP="00351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3515AF" w:rsidRPr="00A83052" w:rsidRDefault="003515AF" w:rsidP="00351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3515AF" w:rsidRPr="00A83052" w:rsidRDefault="003515AF" w:rsidP="00351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3515AF" w:rsidRPr="00A83052" w:rsidRDefault="003515AF" w:rsidP="00351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3515AF" w:rsidRPr="00A83052" w:rsidRDefault="003515AF" w:rsidP="00351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3515AF" w:rsidRDefault="003515AF" w:rsidP="00351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br/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br/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</w:p>
          <w:p w:rsidR="003515AF" w:rsidRDefault="003515AF" w:rsidP="00351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В</w:t>
            </w:r>
          </w:p>
          <w:p w:rsidR="003515AF" w:rsidRDefault="003515AF" w:rsidP="00351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 </w:t>
            </w:r>
          </w:p>
          <w:p w:rsidR="003515AF" w:rsidRPr="00A83052" w:rsidRDefault="003515AF" w:rsidP="00351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ІІІ</w:t>
            </w:r>
          </w:p>
        </w:tc>
        <w:tc>
          <w:tcPr>
            <w:tcW w:w="533" w:type="dxa"/>
            <w:shd w:val="clear" w:color="000000" w:fill="FFFFFF"/>
            <w:vAlign w:val="center"/>
          </w:tcPr>
          <w:p w:rsidR="003515AF" w:rsidRPr="00A83052" w:rsidRDefault="003515AF" w:rsidP="00351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3515AF" w:rsidRPr="00A83052" w:rsidRDefault="003515AF" w:rsidP="00351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3515AF" w:rsidRPr="00A83052" w:rsidRDefault="003515AF" w:rsidP="00351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3515AF" w:rsidRPr="00A83052" w:rsidRDefault="003515AF" w:rsidP="00351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3515AF" w:rsidRPr="00A83052" w:rsidRDefault="003515AF" w:rsidP="00351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016704" w:rsidRPr="00EC4A2B" w:rsidTr="00B35897">
        <w:trPr>
          <w:trHeight w:val="600"/>
        </w:trPr>
        <w:tc>
          <w:tcPr>
            <w:tcW w:w="534" w:type="dxa"/>
            <w:shd w:val="clear" w:color="000000" w:fill="FFFFFF"/>
            <w:vAlign w:val="center"/>
          </w:tcPr>
          <w:p w:rsidR="00016704" w:rsidRPr="0051012D" w:rsidRDefault="00016704" w:rsidP="0001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425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016704" w:rsidRPr="00A83052" w:rsidRDefault="00016704" w:rsidP="0001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702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016704" w:rsidRPr="00A83052" w:rsidRDefault="00016704" w:rsidP="0001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Бровари – Київ АС «Дарниця»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016704" w:rsidRPr="00A83052" w:rsidRDefault="00016704" w:rsidP="0001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Бровари (КЗПМ) – Київ АС «Дарниця»</w:t>
            </w:r>
          </w:p>
        </w:tc>
        <w:tc>
          <w:tcPr>
            <w:tcW w:w="601" w:type="dxa"/>
            <w:shd w:val="clear" w:color="000000" w:fill="FFFFFF"/>
            <w:vAlign w:val="center"/>
          </w:tcPr>
          <w:p w:rsidR="00016704" w:rsidRPr="00A83052" w:rsidRDefault="00016704" w:rsidP="0001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17,4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016704" w:rsidRPr="00A83052" w:rsidRDefault="00016704" w:rsidP="0001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17,4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016704" w:rsidRPr="009A46D0" w:rsidRDefault="00016704" w:rsidP="0001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016704" w:rsidRPr="009A46D0" w:rsidRDefault="00016704" w:rsidP="0001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016704" w:rsidRPr="00A83052" w:rsidRDefault="00016704" w:rsidP="0001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016704" w:rsidRPr="00A83052" w:rsidRDefault="00016704" w:rsidP="0001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016704" w:rsidRPr="00A83052" w:rsidRDefault="00016704" w:rsidP="0001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016704" w:rsidRPr="00A83052" w:rsidRDefault="00016704" w:rsidP="0001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016704" w:rsidRPr="00A83052" w:rsidRDefault="00016704" w:rsidP="0001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016704" w:rsidRPr="00A83052" w:rsidRDefault="00016704" w:rsidP="0001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016704" w:rsidRPr="00A83052" w:rsidRDefault="00016704" w:rsidP="0001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016704" w:rsidRPr="00A83052" w:rsidRDefault="00016704" w:rsidP="0001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016704" w:rsidRDefault="00016704" w:rsidP="0001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</w:p>
          <w:p w:rsidR="00016704" w:rsidRDefault="00016704" w:rsidP="0001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016704" w:rsidRDefault="00016704" w:rsidP="0001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 </w:t>
            </w:r>
          </w:p>
          <w:p w:rsidR="00016704" w:rsidRDefault="00016704" w:rsidP="0001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</w:t>
            </w:r>
          </w:p>
          <w:p w:rsidR="00016704" w:rsidRDefault="00016704" w:rsidP="0001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І</w:t>
            </w:r>
          </w:p>
          <w:p w:rsidR="00016704" w:rsidRDefault="00016704" w:rsidP="0001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ІІ</w:t>
            </w: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016704" w:rsidRPr="00A83052" w:rsidRDefault="00016704" w:rsidP="0001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ІІІ</w:t>
            </w:r>
          </w:p>
        </w:tc>
        <w:tc>
          <w:tcPr>
            <w:tcW w:w="533" w:type="dxa"/>
            <w:shd w:val="clear" w:color="000000" w:fill="FFFFFF"/>
            <w:vAlign w:val="center"/>
          </w:tcPr>
          <w:p w:rsidR="00016704" w:rsidRPr="00A83052" w:rsidRDefault="00016704" w:rsidP="0001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016704" w:rsidRPr="009A46D0" w:rsidRDefault="00016704" w:rsidP="0001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016704" w:rsidRPr="00A83052" w:rsidRDefault="00016704" w:rsidP="0001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016704" w:rsidRPr="009A46D0" w:rsidRDefault="00016704" w:rsidP="0001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016704" w:rsidRPr="00A83052" w:rsidRDefault="00016704" w:rsidP="0001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</w:tbl>
    <w:p w:rsidR="00C1324C" w:rsidRPr="00EC4A2B" w:rsidRDefault="004974BC" w:rsidP="00CE1915">
      <w:pPr>
        <w:ind w:left="-567"/>
      </w:pPr>
      <w:r w:rsidRPr="00EC4A2B">
        <w:t>.</w:t>
      </w:r>
    </w:p>
    <w:p w:rsidR="008A2533" w:rsidRPr="00EC4A2B" w:rsidRDefault="00C16D3C" w:rsidP="00C16D3C">
      <w:pPr>
        <w:tabs>
          <w:tab w:val="left" w:pos="4334"/>
        </w:tabs>
        <w:rPr>
          <w:b/>
          <w:sz w:val="28"/>
          <w:szCs w:val="28"/>
        </w:rPr>
      </w:pPr>
      <w:r w:rsidRPr="00EC4A2B">
        <w:rPr>
          <w:b/>
          <w:sz w:val="28"/>
          <w:szCs w:val="28"/>
        </w:rPr>
        <w:tab/>
      </w:r>
    </w:p>
    <w:p w:rsidR="00917EBF" w:rsidRDefault="00917EBF" w:rsidP="00BA6214">
      <w:pPr>
        <w:spacing w:after="0" w:line="240" w:lineRule="exac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</w:t>
      </w:r>
      <w:r w:rsidR="00BA6214" w:rsidRPr="00EC4A2B">
        <w:rPr>
          <w:rFonts w:ascii="Times New Roman" w:hAnsi="Times New Roman"/>
          <w:b/>
          <w:sz w:val="28"/>
          <w:szCs w:val="28"/>
        </w:rPr>
        <w:t xml:space="preserve">ачальник управління </w:t>
      </w:r>
      <w:r>
        <w:rPr>
          <w:rFonts w:ascii="Times New Roman" w:hAnsi="Times New Roman"/>
          <w:b/>
          <w:sz w:val="28"/>
          <w:szCs w:val="28"/>
        </w:rPr>
        <w:tab/>
      </w:r>
    </w:p>
    <w:p w:rsidR="00C16D3C" w:rsidRPr="00EC4A2B" w:rsidRDefault="00917EBF" w:rsidP="00BA6214">
      <w:pPr>
        <w:spacing w:after="0" w:line="240" w:lineRule="exac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пасажирських перевезень</w:t>
      </w:r>
      <w:r w:rsidR="00BA6214" w:rsidRPr="00EC4A2B">
        <w:rPr>
          <w:rFonts w:ascii="Times New Roman" w:hAnsi="Times New Roman"/>
          <w:b/>
          <w:sz w:val="28"/>
          <w:szCs w:val="28"/>
        </w:rPr>
        <w:t xml:space="preserve"> адміністрації</w:t>
      </w:r>
      <w:r w:rsidR="00BA6214" w:rsidRPr="00EC4A2B">
        <w:rPr>
          <w:rFonts w:ascii="Times New Roman" w:hAnsi="Times New Roman"/>
          <w:b/>
          <w:sz w:val="28"/>
          <w:szCs w:val="28"/>
        </w:rPr>
        <w:tab/>
      </w:r>
      <w:r w:rsidR="00BA6214" w:rsidRPr="00EC4A2B">
        <w:rPr>
          <w:rFonts w:ascii="Times New Roman" w:hAnsi="Times New Roman"/>
          <w:b/>
          <w:sz w:val="28"/>
          <w:szCs w:val="28"/>
        </w:rPr>
        <w:tab/>
      </w:r>
      <w:r w:rsidR="00BA6214" w:rsidRPr="00EC4A2B">
        <w:rPr>
          <w:rFonts w:ascii="Times New Roman" w:hAnsi="Times New Roman"/>
          <w:b/>
          <w:sz w:val="28"/>
          <w:szCs w:val="28"/>
        </w:rPr>
        <w:tab/>
      </w:r>
      <w:r w:rsidR="00BA6214" w:rsidRPr="00EC4A2B">
        <w:rPr>
          <w:rFonts w:ascii="Times New Roman" w:hAnsi="Times New Roman"/>
          <w:b/>
          <w:sz w:val="28"/>
          <w:szCs w:val="28"/>
        </w:rPr>
        <w:tab/>
      </w:r>
      <w:r w:rsidR="00445190">
        <w:rPr>
          <w:rFonts w:ascii="Times New Roman" w:hAnsi="Times New Roman"/>
          <w:b/>
          <w:sz w:val="28"/>
          <w:szCs w:val="28"/>
        </w:rPr>
        <w:t>(підпис)</w:t>
      </w:r>
      <w:bookmarkStart w:id="2" w:name="_GoBack"/>
      <w:bookmarkEnd w:id="2"/>
      <w:r w:rsidR="0039412E">
        <w:rPr>
          <w:rFonts w:ascii="Times New Roman" w:hAnsi="Times New Roman"/>
          <w:b/>
          <w:sz w:val="28"/>
          <w:szCs w:val="28"/>
          <w:lang w:val="ru-RU"/>
        </w:rPr>
        <w:t xml:space="preserve">    </w:t>
      </w:r>
      <w:r w:rsidR="00EC4A2B">
        <w:rPr>
          <w:rFonts w:ascii="Times New Roman" w:hAnsi="Times New Roman"/>
          <w:b/>
          <w:sz w:val="28"/>
          <w:szCs w:val="28"/>
        </w:rPr>
        <w:tab/>
      </w:r>
      <w:r w:rsidR="00BA6214" w:rsidRPr="00EC4A2B">
        <w:rPr>
          <w:rFonts w:ascii="Times New Roman" w:hAnsi="Times New Roman"/>
          <w:b/>
          <w:sz w:val="28"/>
          <w:szCs w:val="28"/>
        </w:rPr>
        <w:tab/>
      </w:r>
      <w:r w:rsidR="00BA6214" w:rsidRPr="00EC4A2B">
        <w:rPr>
          <w:rFonts w:ascii="Times New Roman" w:hAnsi="Times New Roman"/>
          <w:b/>
          <w:sz w:val="28"/>
          <w:szCs w:val="28"/>
        </w:rPr>
        <w:tab/>
      </w:r>
      <w:r w:rsidR="008A2533">
        <w:rPr>
          <w:rFonts w:ascii="Times New Roman" w:hAnsi="Times New Roman"/>
          <w:b/>
          <w:sz w:val="28"/>
          <w:szCs w:val="28"/>
        </w:rPr>
        <w:t xml:space="preserve">         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="00AE540B" w:rsidRPr="00AE540B">
        <w:rPr>
          <w:rFonts w:ascii="Times New Roman" w:hAnsi="Times New Roman"/>
          <w:b/>
          <w:sz w:val="28"/>
          <w:szCs w:val="28"/>
        </w:rPr>
        <w:t>Ігор ГРИГОРЕНКО</w:t>
      </w:r>
    </w:p>
    <w:sectPr w:rsidR="00C16D3C" w:rsidRPr="00EC4A2B" w:rsidSect="003515AF">
      <w:pgSz w:w="16838" w:h="11906" w:orient="landscape"/>
      <w:pgMar w:top="567" w:right="1134" w:bottom="567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915"/>
    <w:rsid w:val="00014CAA"/>
    <w:rsid w:val="00016704"/>
    <w:rsid w:val="000473D0"/>
    <w:rsid w:val="00095EA8"/>
    <w:rsid w:val="001C089E"/>
    <w:rsid w:val="001D7255"/>
    <w:rsid w:val="002053C9"/>
    <w:rsid w:val="00350501"/>
    <w:rsid w:val="003515AF"/>
    <w:rsid w:val="0039412E"/>
    <w:rsid w:val="003A345B"/>
    <w:rsid w:val="004170BC"/>
    <w:rsid w:val="00445190"/>
    <w:rsid w:val="004512A4"/>
    <w:rsid w:val="004974BC"/>
    <w:rsid w:val="004C343E"/>
    <w:rsid w:val="00521219"/>
    <w:rsid w:val="005A2EB9"/>
    <w:rsid w:val="005C281E"/>
    <w:rsid w:val="005F490E"/>
    <w:rsid w:val="006E02A9"/>
    <w:rsid w:val="00703E39"/>
    <w:rsid w:val="007130B0"/>
    <w:rsid w:val="00780643"/>
    <w:rsid w:val="007A74C9"/>
    <w:rsid w:val="0085546F"/>
    <w:rsid w:val="008A2533"/>
    <w:rsid w:val="008D0CEA"/>
    <w:rsid w:val="00917EBF"/>
    <w:rsid w:val="00917FD1"/>
    <w:rsid w:val="00934C62"/>
    <w:rsid w:val="009F5A3E"/>
    <w:rsid w:val="00A01A72"/>
    <w:rsid w:val="00AA1A94"/>
    <w:rsid w:val="00AA4A26"/>
    <w:rsid w:val="00AC6769"/>
    <w:rsid w:val="00AE540B"/>
    <w:rsid w:val="00AF5556"/>
    <w:rsid w:val="00B35897"/>
    <w:rsid w:val="00B51960"/>
    <w:rsid w:val="00BA2D8F"/>
    <w:rsid w:val="00BA6214"/>
    <w:rsid w:val="00BD2674"/>
    <w:rsid w:val="00C1324C"/>
    <w:rsid w:val="00C1676D"/>
    <w:rsid w:val="00C16D3C"/>
    <w:rsid w:val="00CB396D"/>
    <w:rsid w:val="00CE1915"/>
    <w:rsid w:val="00EC4A2B"/>
    <w:rsid w:val="00EE1710"/>
    <w:rsid w:val="00FB6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335DB0-56DE-4512-A296-014D30F8B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55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19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519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Пастранспорт</dc:creator>
  <cp:keywords/>
  <dc:description/>
  <cp:lastModifiedBy>Пользователь Windows</cp:lastModifiedBy>
  <cp:revision>8</cp:revision>
  <cp:lastPrinted>2021-05-21T08:53:00Z</cp:lastPrinted>
  <dcterms:created xsi:type="dcterms:W3CDTF">2020-11-16T14:27:00Z</dcterms:created>
  <dcterms:modified xsi:type="dcterms:W3CDTF">2021-06-01T09:19:00Z</dcterms:modified>
</cp:coreProperties>
</file>