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721578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D62BA6">
        <w:rPr>
          <w:rFonts w:ascii="Times New Roman" w:hAnsi="Times New Roman" w:cs="Times New Roman"/>
          <w:b/>
          <w:sz w:val="28"/>
          <w:szCs w:val="28"/>
        </w:rPr>
        <w:t>06 листопада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62BA6">
        <w:rPr>
          <w:rFonts w:ascii="Times New Roman" w:hAnsi="Times New Roman" w:cs="Times New Roman"/>
          <w:b/>
          <w:sz w:val="28"/>
          <w:szCs w:val="28"/>
        </w:rPr>
        <w:t>623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979BE" w:rsidRPr="00917176" w:rsidRDefault="001979BE" w:rsidP="001979BE">
      <w:pPr>
        <w:tabs>
          <w:tab w:val="left" w:pos="4320"/>
        </w:tabs>
        <w:rPr>
          <w:rFonts w:ascii="Times New Roman" w:hAnsi="Times New Roman"/>
          <w:b/>
          <w:szCs w:val="28"/>
          <w:lang w:val="ru-RU"/>
        </w:rPr>
      </w:pPr>
    </w:p>
    <w:p w:rsidR="001979BE" w:rsidRPr="00917176" w:rsidRDefault="001979BE" w:rsidP="001979BE">
      <w:pPr>
        <w:tabs>
          <w:tab w:val="left" w:pos="4320"/>
        </w:tabs>
        <w:rPr>
          <w:rFonts w:ascii="Times New Roman" w:hAnsi="Times New Roman"/>
          <w:b/>
          <w:szCs w:val="28"/>
          <w:lang w:val="ru-RU"/>
        </w:rPr>
      </w:pPr>
    </w:p>
    <w:p w:rsidR="001979BE" w:rsidRPr="001979BE" w:rsidRDefault="001979BE" w:rsidP="001979BE">
      <w:pPr>
        <w:spacing w:after="0" w:line="240" w:lineRule="atLeast"/>
        <w:ind w:right="5669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1979BE">
        <w:rPr>
          <w:rFonts w:ascii="Times New Roman" w:hAnsi="Times New Roman" w:cs="Times New Roman"/>
          <w:b/>
          <w:bCs/>
          <w:spacing w:val="-20"/>
          <w:sz w:val="28"/>
          <w:szCs w:val="28"/>
        </w:rPr>
        <w:t xml:space="preserve">Про затвердження складу колегії </w:t>
      </w:r>
      <w:r w:rsidRPr="001979BE">
        <w:rPr>
          <w:rFonts w:ascii="Times New Roman" w:hAnsi="Times New Roman" w:cs="Times New Roman"/>
          <w:b/>
          <w:spacing w:val="-20"/>
          <w:sz w:val="28"/>
          <w:szCs w:val="28"/>
        </w:rPr>
        <w:t>департаменту соціального</w:t>
      </w:r>
      <w:r w:rsidRPr="001979BE">
        <w:rPr>
          <w:rFonts w:ascii="Times New Roman" w:hAnsi="Times New Roman" w:cs="Times New Roman"/>
          <w:b/>
          <w:bCs/>
          <w:spacing w:val="-20"/>
          <w:sz w:val="28"/>
          <w:szCs w:val="28"/>
        </w:rPr>
        <w:t xml:space="preserve"> захисту населення </w:t>
      </w:r>
      <w:r w:rsidRPr="001979BE">
        <w:rPr>
          <w:rFonts w:ascii="Times New Roman" w:hAnsi="Times New Roman" w:cs="Times New Roman"/>
          <w:b/>
          <w:spacing w:val="-20"/>
          <w:sz w:val="28"/>
          <w:szCs w:val="28"/>
        </w:rPr>
        <w:t>Київської обласної державної адміністрації</w:t>
      </w:r>
    </w:p>
    <w:p w:rsidR="001979BE" w:rsidRPr="001979BE" w:rsidRDefault="001979BE" w:rsidP="001979BE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79BE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1979BE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1979BE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1979BE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1979BE">
        <w:rPr>
          <w:rFonts w:ascii="Times New Roman" w:hAnsi="Times New Roman" w:cs="Times New Roman"/>
          <w:sz w:val="28"/>
          <w:szCs w:val="28"/>
        </w:rPr>
        <w:t>, Положення про департамент соціального захисту населення Київської обласної державної адміністрації, затвердженого розпорядженням голови Київської обласної державної адміністрації від 01 серпня 2018 року № 397:</w:t>
      </w:r>
    </w:p>
    <w:p w:rsidR="001979BE" w:rsidRPr="001979BE" w:rsidRDefault="001979BE" w:rsidP="001979B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79BE">
        <w:rPr>
          <w:rFonts w:ascii="Times New Roman" w:hAnsi="Times New Roman" w:cs="Times New Roman"/>
          <w:sz w:val="28"/>
          <w:szCs w:val="28"/>
        </w:rPr>
        <w:t>1. Затвердити склад колегії департаменту соціального захисту населення Київської обласної державної адміністрації згідно з додатком.</w:t>
      </w:r>
    </w:p>
    <w:p w:rsidR="001979BE" w:rsidRPr="001979BE" w:rsidRDefault="001979BE" w:rsidP="001979B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79BE">
        <w:rPr>
          <w:rFonts w:ascii="Times New Roman" w:hAnsi="Times New Roman" w:cs="Times New Roman"/>
          <w:sz w:val="28"/>
          <w:szCs w:val="28"/>
        </w:rPr>
        <w:t xml:space="preserve">2. Визнати таким, що втратило чинність, розпорядження голови Київської облдержадміністрації від 21 лютого 2019 року № 86 </w:t>
      </w:r>
      <w:proofErr w:type="spellStart"/>
      <w:r w:rsidRPr="001979BE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1979BE">
        <w:rPr>
          <w:rFonts w:ascii="Times New Roman" w:hAnsi="Times New Roman" w:cs="Times New Roman"/>
          <w:sz w:val="28"/>
          <w:szCs w:val="28"/>
        </w:rPr>
        <w:t xml:space="preserve"> затвердження складу колегії департаменту соціального захисту населення Київської обласної державної </w:t>
      </w:r>
      <w:proofErr w:type="spellStart"/>
      <w:r w:rsidRPr="001979BE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1979BE">
        <w:rPr>
          <w:rFonts w:ascii="Times New Roman" w:hAnsi="Times New Roman" w:cs="Times New Roman"/>
          <w:sz w:val="28"/>
          <w:szCs w:val="28"/>
        </w:rPr>
        <w:t>.</w:t>
      </w:r>
    </w:p>
    <w:p w:rsidR="001979BE" w:rsidRPr="001979BE" w:rsidRDefault="001979BE" w:rsidP="001979B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pStyle w:val="4"/>
        <w:spacing w:before="0" w:line="240" w:lineRule="atLeast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979B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Голова адміністрації </w:t>
      </w:r>
      <w:r w:rsidRPr="001979BE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1979BE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="00B846E8" w:rsidRPr="00B846E8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 xml:space="preserve">                    </w:t>
      </w:r>
      <w:r w:rsidR="00442A97">
        <w:rPr>
          <w:rFonts w:ascii="Times New Roman" w:hAnsi="Times New Roman" w:cs="Times New Roman"/>
          <w:i w:val="0"/>
          <w:color w:val="auto"/>
          <w:sz w:val="28"/>
          <w:szCs w:val="28"/>
        </w:rPr>
        <w:t>(підпис)</w:t>
      </w:r>
      <w:r w:rsidR="00B846E8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 xml:space="preserve">           </w:t>
      </w:r>
      <w:r w:rsidRPr="001979BE">
        <w:rPr>
          <w:rFonts w:ascii="Times New Roman" w:hAnsi="Times New Roman" w:cs="Times New Roman"/>
          <w:i w:val="0"/>
          <w:color w:val="auto"/>
          <w:sz w:val="28"/>
          <w:szCs w:val="28"/>
        </w:rPr>
        <w:t>Олексій  ЧЕРНИШОВ</w:t>
      </w: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Default="001979BE" w:rsidP="001979B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979BE" w:rsidRPr="001979BE" w:rsidRDefault="001979BE" w:rsidP="001979B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979BE" w:rsidRPr="001979BE" w:rsidRDefault="001979BE" w:rsidP="001979BE">
      <w:pPr>
        <w:spacing w:after="0" w:line="240" w:lineRule="atLeast"/>
        <w:ind w:left="5720"/>
        <w:rPr>
          <w:rFonts w:ascii="Times New Roman" w:hAnsi="Times New Roman" w:cs="Times New Roman"/>
          <w:b/>
          <w:sz w:val="28"/>
          <w:szCs w:val="28"/>
        </w:rPr>
      </w:pPr>
      <w:r w:rsidRPr="001979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Додаток</w:t>
      </w:r>
    </w:p>
    <w:p w:rsidR="001979BE" w:rsidRPr="001979BE" w:rsidRDefault="001979BE" w:rsidP="001979BE">
      <w:pPr>
        <w:spacing w:after="0" w:line="240" w:lineRule="atLeast"/>
        <w:ind w:left="5720"/>
        <w:rPr>
          <w:rFonts w:ascii="Times New Roman" w:hAnsi="Times New Roman" w:cs="Times New Roman"/>
          <w:b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ind w:left="5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979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розпорядження голови</w:t>
      </w:r>
    </w:p>
    <w:p w:rsidR="001979BE" w:rsidRDefault="001979BE" w:rsidP="001979BE">
      <w:pPr>
        <w:spacing w:after="0" w:line="240" w:lineRule="atLeast"/>
        <w:ind w:left="5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979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адміністрації</w:t>
      </w:r>
    </w:p>
    <w:p w:rsidR="001979BE" w:rsidRDefault="001979BE" w:rsidP="001979BE">
      <w:pPr>
        <w:spacing w:after="0" w:line="240" w:lineRule="atLeast"/>
        <w:ind w:left="5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ind w:left="5720"/>
        <w:rPr>
          <w:rFonts w:ascii="Times New Roman" w:hAnsi="Times New Roman" w:cs="Times New Roman"/>
          <w:b/>
          <w:sz w:val="28"/>
          <w:szCs w:val="28"/>
        </w:rPr>
      </w:pPr>
      <w:r w:rsidRPr="001979BE">
        <w:rPr>
          <w:rFonts w:ascii="Times New Roman" w:hAnsi="Times New Roman"/>
          <w:b/>
          <w:sz w:val="28"/>
          <w:szCs w:val="28"/>
        </w:rPr>
        <w:t>06</w:t>
      </w:r>
      <w:r w:rsidRPr="000F1E2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979BE">
        <w:rPr>
          <w:rFonts w:ascii="Times New Roman" w:hAnsi="Times New Roman"/>
          <w:b/>
          <w:sz w:val="28"/>
          <w:szCs w:val="28"/>
        </w:rPr>
        <w:t>листопада</w:t>
      </w:r>
      <w:r w:rsidRPr="000F1E2D">
        <w:rPr>
          <w:rFonts w:ascii="Times New Roman" w:hAnsi="Times New Roman"/>
          <w:b/>
          <w:sz w:val="28"/>
          <w:szCs w:val="28"/>
          <w:lang w:val="ru-RU"/>
        </w:rPr>
        <w:t xml:space="preserve"> 2019 року № </w:t>
      </w:r>
      <w:r w:rsidRPr="001979BE">
        <w:rPr>
          <w:rFonts w:ascii="Times New Roman" w:hAnsi="Times New Roman"/>
          <w:b/>
          <w:sz w:val="28"/>
          <w:szCs w:val="28"/>
        </w:rPr>
        <w:t>623</w:t>
      </w:r>
    </w:p>
    <w:p w:rsidR="001979BE" w:rsidRPr="001979BE" w:rsidRDefault="001979BE" w:rsidP="001979BE"/>
    <w:p w:rsidR="001979BE" w:rsidRPr="001979BE" w:rsidRDefault="001979BE" w:rsidP="001979BE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9BE" w:rsidRPr="001979BE" w:rsidRDefault="001979BE" w:rsidP="001979BE">
      <w:pPr>
        <w:pStyle w:val="5"/>
        <w:spacing w:before="0" w:line="24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979BE">
        <w:rPr>
          <w:rFonts w:ascii="Times New Roman" w:hAnsi="Times New Roman" w:cs="Times New Roman"/>
          <w:b/>
          <w:bCs/>
          <w:color w:val="auto"/>
          <w:sz w:val="28"/>
          <w:szCs w:val="28"/>
        </w:rPr>
        <w:t>С К Л А Д</w:t>
      </w:r>
    </w:p>
    <w:p w:rsidR="001979BE" w:rsidRPr="001979BE" w:rsidRDefault="001979BE" w:rsidP="001979BE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9BE">
        <w:rPr>
          <w:rFonts w:ascii="Times New Roman" w:hAnsi="Times New Roman" w:cs="Times New Roman"/>
          <w:b/>
          <w:bCs/>
          <w:sz w:val="28"/>
          <w:szCs w:val="28"/>
        </w:rPr>
        <w:t>колегії департаменту соціального захисту населення</w:t>
      </w:r>
    </w:p>
    <w:p w:rsidR="001979BE" w:rsidRPr="001979BE" w:rsidRDefault="001979BE" w:rsidP="001979BE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9BE">
        <w:rPr>
          <w:rFonts w:ascii="Times New Roman" w:hAnsi="Times New Roman" w:cs="Times New Roman"/>
          <w:b/>
          <w:bCs/>
          <w:sz w:val="28"/>
          <w:szCs w:val="28"/>
        </w:rPr>
        <w:t>Київської обласної державної адміністрації</w:t>
      </w:r>
    </w:p>
    <w:p w:rsidR="001979BE" w:rsidRPr="001979BE" w:rsidRDefault="001979BE" w:rsidP="001979BE">
      <w:pPr>
        <w:spacing w:after="0" w:line="24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000"/>
      </w:tblPr>
      <w:tblGrid>
        <w:gridCol w:w="3260"/>
        <w:gridCol w:w="284"/>
        <w:gridCol w:w="283"/>
        <w:gridCol w:w="142"/>
        <w:gridCol w:w="5387"/>
      </w:tblGrid>
      <w:tr w:rsidR="001979BE" w:rsidRPr="001979BE" w:rsidTr="007B2129">
        <w:trPr>
          <w:trHeight w:val="144"/>
        </w:trPr>
        <w:tc>
          <w:tcPr>
            <w:tcW w:w="3260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Мещан</w:t>
            </w:r>
            <w:proofErr w:type="spellEnd"/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Ігор  Вікторович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ind w:right="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9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соціального захисту населення облдержадміністрації,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голова колегії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260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Крук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Олександр Олексійович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ind w:right="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9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департаменту – начальник фінансово-економічного управління департаменту соціального захисту населення облдержадміністрації,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заступник голови колегії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260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Шум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Юлія Максимівна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9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організаційної роботи та документообігу департаменту соціального захисту населення облдержадміністрації, секретар колегії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9356" w:type="dxa"/>
            <w:gridSpan w:val="5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колегії:</w:t>
            </w:r>
          </w:p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pStyle w:val="7"/>
              <w:spacing w:before="0" w:line="240" w:lineRule="atLeas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Бігарі</w:t>
            </w:r>
            <w:proofErr w:type="spellEnd"/>
          </w:p>
          <w:p w:rsidR="001979BE" w:rsidRPr="001979BE" w:rsidRDefault="001979BE" w:rsidP="001979BE">
            <w:pPr>
              <w:pStyle w:val="7"/>
              <w:spacing w:before="0" w:line="240" w:lineRule="atLeast"/>
              <w:rPr>
                <w:rFonts w:ascii="Times New Roman" w:hAnsi="Times New Roman" w:cs="Times New Roman"/>
                <w:bCs/>
                <w:i w:val="0"/>
                <w:color w:val="auto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szCs w:val="28"/>
              </w:rPr>
              <w:t>Наталія Володимирівна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голова постійної комісії Київської обласної ради з питань охорони здоров’я, материнства, дитинства, соціального захисту населення та пенсіонерів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pStyle w:val="7"/>
              <w:spacing w:before="0" w:line="240" w:lineRule="atLeas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Винник                              Олександр Миколайович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департаменту – начальник управління соціального захисту населення департаменту соціального захисту населення облдержадміністрації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Воровська</w:t>
            </w:r>
            <w:proofErr w:type="spellEnd"/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Людмила Олександрівна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Фастівського районного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територіального центру соціального </w:t>
            </w:r>
          </w:p>
          <w:p w:rsid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обслуговування (надання соціальних послуг) (за згодою)</w:t>
            </w:r>
          </w:p>
          <w:p w:rsid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BE" w:rsidRPr="001979BE" w:rsidRDefault="001979BE" w:rsidP="001979BE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Продовження додатка</w:t>
            </w:r>
          </w:p>
          <w:p w:rsidR="001979BE" w:rsidRPr="001979BE" w:rsidRDefault="001979BE" w:rsidP="001979BE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5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pStyle w:val="6"/>
              <w:spacing w:before="0" w:line="240" w:lineRule="atLeas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Голованова</w:t>
            </w:r>
            <w:proofErr w:type="spellEnd"/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Раїса  Петрівна</w:t>
            </w:r>
          </w:p>
          <w:p w:rsidR="001979BE" w:rsidRPr="001979BE" w:rsidRDefault="001979BE" w:rsidP="001979BE">
            <w:pPr>
              <w:pStyle w:val="6"/>
              <w:spacing w:before="0" w:line="240" w:lineRule="atLeas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директор Переяслав-Хмельницького центру соціального захисту пенсіонерів та інвалідів (за згодою)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Гончаренко</w:t>
            </w:r>
            <w:proofErr w:type="spellEnd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Валерія Андріївна                             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Комітету громадської організації при Київській облдержадміністрації з питань екології, захисту природних ресурсів,охорони довкілля та ліквідації наслідків Чорнобильської катастрофи </w:t>
            </w:r>
          </w:p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pStyle w:val="6"/>
              <w:spacing w:before="0" w:line="240" w:lineRule="atLeas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Дармостук</w:t>
            </w:r>
            <w:proofErr w:type="spellEnd"/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Денис Георгійович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директор Київського обласного центру зайнятості (за згодою)</w:t>
            </w: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pStyle w:val="6"/>
              <w:spacing w:before="0" w:line="240" w:lineRule="atLeas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Завадський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Валентин Анатолійович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голова Київської обласної організації профспілки працівників соціальної сфери   (за згодою)</w:t>
            </w:r>
          </w:p>
          <w:p w:rsidR="001979BE" w:rsidRPr="001979BE" w:rsidRDefault="001979BE" w:rsidP="001979BE">
            <w:pPr>
              <w:tabs>
                <w:tab w:val="left" w:pos="228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pStyle w:val="6"/>
              <w:spacing w:before="0" w:line="240" w:lineRule="atLeas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Коротенко</w:t>
            </w:r>
            <w:proofErr w:type="spellEnd"/>
            <w:r w:rsidRPr="001979BE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 xml:space="preserve">Наталія Василівна 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директор Бородянського психоневрологічного інтернату з геріатричним відділенням (за згодою)</w:t>
            </w:r>
          </w:p>
          <w:p w:rsidR="001979BE" w:rsidRPr="001979BE" w:rsidRDefault="001979BE" w:rsidP="001979BE">
            <w:pPr>
              <w:tabs>
                <w:tab w:val="left" w:pos="0"/>
                <w:tab w:val="left" w:pos="5640"/>
                <w:tab w:val="left" w:pos="792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44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Мацько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Сергій  Вікторович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департаменту –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праці та зайнятості населення департаменту соціального захисту населення облдержадміністрації 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380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Мостовий                             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Ярославович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Комітету громадської організації при Київській облдержадміністрації з питань роботи з учасниками бойових дій, ветеранами АТО/ООС та членами їх родин, членами родин загиблих, інвалідами війни та бойових дій, внутрішньо переміщеними особами, волонтерами (за згодою)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163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Поліщук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Ірина Анатоліївна 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Голова Комітету громадської організації при Київській облдержадміністрації з питань соціального захисту, охорони здоров’я та підтримки малозабезпечених верств населення  (за згодою)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415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FFFFFF"/>
          </w:tcPr>
          <w:p w:rsid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BE" w:rsidRDefault="001979BE" w:rsidP="001979BE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9BE" w:rsidRPr="001979BE" w:rsidRDefault="001979BE" w:rsidP="001979BE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Продовження додатка</w:t>
            </w:r>
          </w:p>
          <w:p w:rsidR="001979BE" w:rsidRPr="001979BE" w:rsidRDefault="001979BE" w:rsidP="001979BE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050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Томашов</w:t>
            </w:r>
            <w:proofErr w:type="spellEnd"/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Микола  Сергійович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голова Київської обласної організації ветеранів України (за згодою)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050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Фатхутдінов</w:t>
            </w:r>
            <w:proofErr w:type="spellEnd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Василь </w:t>
            </w: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Гайнулович</w:t>
            </w:r>
            <w:proofErr w:type="spellEnd"/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начальник Головного управління   Пенсійного фонду України у Київській області (за згодою)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050"/>
        </w:trPr>
        <w:tc>
          <w:tcPr>
            <w:tcW w:w="3544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Хрущенко</w:t>
            </w:r>
            <w:proofErr w:type="spellEnd"/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Михайло Михайлович         </w:t>
            </w:r>
          </w:p>
        </w:tc>
        <w:tc>
          <w:tcPr>
            <w:tcW w:w="425" w:type="dxa"/>
            <w:gridSpan w:val="2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shd w:val="clear" w:color="auto" w:fill="FFFFFF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голова Правління  Київської обласної організації  Всеукраїнської громадської організації  інвалідів «Союз Чорнобиль України»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365"/>
        </w:trPr>
        <w:tc>
          <w:tcPr>
            <w:tcW w:w="3544" w:type="dxa"/>
            <w:gridSpan w:val="2"/>
          </w:tcPr>
          <w:p w:rsidR="001979BE" w:rsidRPr="001979BE" w:rsidRDefault="001979BE" w:rsidP="001979BE">
            <w:pPr>
              <w:pStyle w:val="7"/>
              <w:spacing w:before="0" w:line="240" w:lineRule="atLeast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i w:val="0"/>
                <w:sz w:val="28"/>
                <w:szCs w:val="28"/>
              </w:rPr>
              <w:t>Шаботинський</w:t>
            </w:r>
            <w:proofErr w:type="spellEnd"/>
            <w:r w:rsidRPr="001979B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1979BE" w:rsidRPr="001979BE" w:rsidRDefault="001979BE" w:rsidP="001979BE">
            <w:pPr>
              <w:pStyle w:val="7"/>
              <w:spacing w:before="0" w:line="240" w:lineRule="atLeast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i w:val="0"/>
                <w:sz w:val="28"/>
                <w:szCs w:val="28"/>
              </w:rPr>
              <w:t>Валентин Володимирович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з питань праці Головного управління Державної служби України з питань праці в Київській області (за згодою)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365"/>
        </w:trPr>
        <w:tc>
          <w:tcPr>
            <w:tcW w:w="3544" w:type="dxa"/>
            <w:gridSpan w:val="2"/>
          </w:tcPr>
          <w:p w:rsidR="001979BE" w:rsidRPr="001979BE" w:rsidRDefault="001979BE" w:rsidP="001979BE">
            <w:pPr>
              <w:pStyle w:val="7"/>
              <w:spacing w:before="0" w:line="240" w:lineRule="atLeast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1979BE">
              <w:rPr>
                <w:rFonts w:ascii="Times New Roman" w:hAnsi="Times New Roman" w:cs="Times New Roman"/>
                <w:i w:val="0"/>
                <w:sz w:val="28"/>
                <w:szCs w:val="28"/>
              </w:rPr>
              <w:t>Юсупова</w:t>
            </w:r>
            <w:proofErr w:type="spellEnd"/>
            <w:r w:rsidRPr="001979B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1979BE" w:rsidRPr="001979BE" w:rsidRDefault="001979BE" w:rsidP="001979BE">
            <w:pPr>
              <w:pStyle w:val="7"/>
              <w:spacing w:before="0" w:line="240" w:lineRule="atLeast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Світлана </w:t>
            </w:r>
            <w:proofErr w:type="spellStart"/>
            <w:r w:rsidRPr="001979BE">
              <w:rPr>
                <w:rFonts w:ascii="Times New Roman" w:hAnsi="Times New Roman" w:cs="Times New Roman"/>
                <w:i w:val="0"/>
                <w:sz w:val="28"/>
                <w:szCs w:val="28"/>
              </w:rPr>
              <w:t>Равилівна</w:t>
            </w:r>
            <w:proofErr w:type="spellEnd"/>
          </w:p>
        </w:tc>
        <w:tc>
          <w:tcPr>
            <w:tcW w:w="425" w:type="dxa"/>
            <w:gridSpan w:val="2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начальник відділу управління персоналом департаменту соціального захисту населення облдержадміністрації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9BE" w:rsidRPr="001979BE" w:rsidTr="007B2129">
        <w:trPr>
          <w:trHeight w:val="1365"/>
        </w:trPr>
        <w:tc>
          <w:tcPr>
            <w:tcW w:w="3544" w:type="dxa"/>
            <w:gridSpan w:val="2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</w:pPr>
            <w:proofErr w:type="spellStart"/>
            <w:r w:rsidRPr="001979BE"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Янківський</w:t>
            </w:r>
            <w:proofErr w:type="spellEnd"/>
            <w:r w:rsidRPr="001979BE"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 xml:space="preserve">Олександр Станіславович </w:t>
            </w:r>
          </w:p>
        </w:tc>
        <w:tc>
          <w:tcPr>
            <w:tcW w:w="425" w:type="dxa"/>
            <w:gridSpan w:val="2"/>
          </w:tcPr>
          <w:p w:rsidR="001979BE" w:rsidRPr="001979BE" w:rsidRDefault="001979BE" w:rsidP="001979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979BE">
              <w:rPr>
                <w:rFonts w:ascii="Times New Roman" w:hAnsi="Times New Roman" w:cs="Times New Roman"/>
                <w:sz w:val="28"/>
                <w:szCs w:val="28"/>
              </w:rPr>
              <w:t xml:space="preserve">голова Київської обласної організації Української спілки ветеранів Афганістану (за згодою) </w:t>
            </w:r>
          </w:p>
          <w:p w:rsidR="001979BE" w:rsidRPr="001979BE" w:rsidRDefault="001979BE" w:rsidP="001979BE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79BE" w:rsidRPr="001979BE" w:rsidRDefault="001979BE" w:rsidP="001979B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1979BE">
        <w:rPr>
          <w:rFonts w:ascii="Times New Roman" w:hAnsi="Times New Roman" w:cs="Times New Roman"/>
          <w:b/>
          <w:sz w:val="28"/>
          <w:szCs w:val="28"/>
        </w:rPr>
        <w:t>Директор департаменту</w:t>
      </w:r>
      <w:r w:rsidRPr="001979BE">
        <w:rPr>
          <w:rFonts w:ascii="Times New Roman" w:hAnsi="Times New Roman" w:cs="Times New Roman"/>
          <w:b/>
          <w:sz w:val="28"/>
          <w:szCs w:val="28"/>
        </w:rPr>
        <w:tab/>
      </w:r>
      <w:r w:rsidR="00B846E8" w:rsidRPr="00B846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</w:t>
      </w:r>
      <w:r w:rsidR="00442A97">
        <w:rPr>
          <w:rFonts w:ascii="Times New Roman" w:hAnsi="Times New Roman" w:cs="Times New Roman"/>
          <w:b/>
          <w:sz w:val="28"/>
          <w:szCs w:val="28"/>
        </w:rPr>
        <w:t>(підпис)</w:t>
      </w:r>
      <w:r w:rsidR="00B846E8">
        <w:rPr>
          <w:rFonts w:ascii="Times New Roman" w:hAnsi="Times New Roman" w:cs="Times New Roman"/>
          <w:b/>
          <w:sz w:val="28"/>
          <w:szCs w:val="28"/>
        </w:rPr>
        <w:tab/>
      </w:r>
      <w:r w:rsidRPr="001979BE">
        <w:rPr>
          <w:rFonts w:ascii="Times New Roman" w:hAnsi="Times New Roman" w:cs="Times New Roman"/>
          <w:b/>
          <w:sz w:val="28"/>
          <w:szCs w:val="28"/>
        </w:rPr>
        <w:tab/>
        <w:t xml:space="preserve">         Ігор  МЕЩАН</w:t>
      </w:r>
    </w:p>
    <w:p w:rsidR="001979BE" w:rsidRPr="002C0E5D" w:rsidRDefault="001979BE" w:rsidP="001979BE">
      <w:pPr>
        <w:rPr>
          <w:rFonts w:ascii="Times New Roman" w:hAnsi="Times New Roman"/>
          <w:b/>
          <w:szCs w:val="28"/>
        </w:rPr>
      </w:pPr>
    </w:p>
    <w:p w:rsidR="001979BE" w:rsidRPr="002C0E5D" w:rsidRDefault="001979BE" w:rsidP="001979BE">
      <w:pPr>
        <w:spacing w:line="310" w:lineRule="exact"/>
        <w:jc w:val="center"/>
        <w:textAlignment w:val="baseline"/>
        <w:rPr>
          <w:rFonts w:ascii="Times New Roman" w:hAnsi="Times New Roman"/>
          <w:szCs w:val="28"/>
        </w:rPr>
      </w:pPr>
    </w:p>
    <w:p w:rsidR="001979BE" w:rsidRPr="00917176" w:rsidRDefault="001979BE" w:rsidP="001979BE">
      <w:pPr>
        <w:tabs>
          <w:tab w:val="left" w:pos="4320"/>
        </w:tabs>
        <w:rPr>
          <w:rFonts w:ascii="Times New Roman" w:hAnsi="Times New Roman"/>
          <w:szCs w:val="28"/>
        </w:rPr>
      </w:pPr>
    </w:p>
    <w:p w:rsidR="001979BE" w:rsidRPr="00917176" w:rsidRDefault="001979BE" w:rsidP="001979BE">
      <w:pPr>
        <w:tabs>
          <w:tab w:val="left" w:pos="4320"/>
        </w:tabs>
        <w:rPr>
          <w:rFonts w:ascii="Times New Roman" w:hAnsi="Times New Roman"/>
          <w:szCs w:val="28"/>
        </w:rPr>
      </w:pPr>
    </w:p>
    <w:p w:rsidR="001979BE" w:rsidRPr="00917176" w:rsidRDefault="001979BE" w:rsidP="001979BE">
      <w:pPr>
        <w:tabs>
          <w:tab w:val="left" w:pos="4320"/>
        </w:tabs>
        <w:rPr>
          <w:rFonts w:ascii="Times New Roman" w:hAnsi="Times New Roman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A70BF9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F1E2D"/>
    <w:rsid w:val="001140FC"/>
    <w:rsid w:val="00195A44"/>
    <w:rsid w:val="001979BE"/>
    <w:rsid w:val="001A534F"/>
    <w:rsid w:val="001E5F61"/>
    <w:rsid w:val="002440BF"/>
    <w:rsid w:val="002841A6"/>
    <w:rsid w:val="002A316D"/>
    <w:rsid w:val="002C5413"/>
    <w:rsid w:val="003163BB"/>
    <w:rsid w:val="003E4B71"/>
    <w:rsid w:val="00430C86"/>
    <w:rsid w:val="00442A97"/>
    <w:rsid w:val="005311CE"/>
    <w:rsid w:val="005A7BF0"/>
    <w:rsid w:val="005E7859"/>
    <w:rsid w:val="00664100"/>
    <w:rsid w:val="006C359D"/>
    <w:rsid w:val="00724709"/>
    <w:rsid w:val="00830630"/>
    <w:rsid w:val="00851A9F"/>
    <w:rsid w:val="00860EF4"/>
    <w:rsid w:val="009B5967"/>
    <w:rsid w:val="00A70BF9"/>
    <w:rsid w:val="00AC47E4"/>
    <w:rsid w:val="00AE3BC9"/>
    <w:rsid w:val="00B413AD"/>
    <w:rsid w:val="00B60832"/>
    <w:rsid w:val="00B768DF"/>
    <w:rsid w:val="00B846E8"/>
    <w:rsid w:val="00BF4414"/>
    <w:rsid w:val="00C0570B"/>
    <w:rsid w:val="00C100DB"/>
    <w:rsid w:val="00C112C8"/>
    <w:rsid w:val="00C20790"/>
    <w:rsid w:val="00C961F3"/>
    <w:rsid w:val="00CB31F8"/>
    <w:rsid w:val="00CB7091"/>
    <w:rsid w:val="00CE5AE9"/>
    <w:rsid w:val="00D357B6"/>
    <w:rsid w:val="00D62BA6"/>
    <w:rsid w:val="00E346A2"/>
    <w:rsid w:val="00E549ED"/>
    <w:rsid w:val="00E72CAD"/>
    <w:rsid w:val="00F612FF"/>
    <w:rsid w:val="00FA3F05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79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79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79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79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79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979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979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979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979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79BE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EC02A-A7C7-4321-B563-40E6B3EF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2019-11-06T09:11:00Z</cp:lastPrinted>
  <dcterms:created xsi:type="dcterms:W3CDTF">2019-11-06T09:03:00Z</dcterms:created>
  <dcterms:modified xsi:type="dcterms:W3CDTF">2019-11-08T10:33:00Z</dcterms:modified>
</cp:coreProperties>
</file>