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513582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A534F">
        <w:rPr>
          <w:rFonts w:ascii="Times New Roman" w:hAnsi="Times New Roman" w:cs="Times New Roman"/>
          <w:b/>
          <w:sz w:val="28"/>
          <w:szCs w:val="28"/>
        </w:rPr>
        <w:t>24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35A71">
        <w:rPr>
          <w:rFonts w:ascii="Times New Roman" w:hAnsi="Times New Roman" w:cs="Times New Roman"/>
          <w:b/>
          <w:sz w:val="28"/>
          <w:szCs w:val="28"/>
        </w:rPr>
        <w:t>612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35A71" w:rsidRPr="00C84491" w:rsidRDefault="00035A71" w:rsidP="00035A71">
      <w:pPr>
        <w:overflowPunct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</w:p>
    <w:p w:rsidR="00035A71" w:rsidRPr="00343410" w:rsidRDefault="00035A71" w:rsidP="00035A71">
      <w:pPr>
        <w:overflowPunct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</w:p>
    <w:p w:rsidR="00035A71" w:rsidRPr="00343410" w:rsidRDefault="00035A71" w:rsidP="00035A71">
      <w:pPr>
        <w:overflowPunct w:val="0"/>
        <w:autoSpaceDE w:val="0"/>
        <w:autoSpaceDN w:val="0"/>
        <w:adjustRightInd w:val="0"/>
        <w:spacing w:after="0" w:line="260" w:lineRule="exact"/>
        <w:ind w:right="5385"/>
        <w:jc w:val="both"/>
        <w:rPr>
          <w:rStyle w:val="a5"/>
          <w:rFonts w:ascii="Times New Roman" w:hAnsi="Times New Roman"/>
          <w:sz w:val="28"/>
          <w:szCs w:val="28"/>
        </w:rPr>
      </w:pPr>
      <w:r w:rsidRPr="00343410">
        <w:rPr>
          <w:rStyle w:val="a5"/>
          <w:rFonts w:ascii="Times New Roman" w:hAnsi="Times New Roman"/>
          <w:sz w:val="28"/>
          <w:szCs w:val="28"/>
        </w:rPr>
        <w:t>Про внесення змін до розпорядження голови Київської обласної державної адміністрації від 19 червня 2019 року № 361</w:t>
      </w:r>
    </w:p>
    <w:p w:rsidR="00035A71" w:rsidRPr="00343410" w:rsidRDefault="00035A71" w:rsidP="00035A71">
      <w:pPr>
        <w:spacing w:after="0" w:line="260" w:lineRule="exact"/>
        <w:ind w:right="-363"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spacing w:after="0" w:line="260" w:lineRule="exact"/>
        <w:ind w:right="-363"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Відповідно до Бюджетного кодексу України, Законів України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„Про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місцеві державні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адміністрації”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„Про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освіту”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„Про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професійну (професійно-технічну)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освіту”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, розпорядження Кабінету Міністрів України від 14 грудня 2016 року </w:t>
      </w:r>
      <w:r>
        <w:rPr>
          <w:rStyle w:val="a5"/>
          <w:rFonts w:ascii="Times New Roman" w:hAnsi="Times New Roman"/>
          <w:b w:val="0"/>
          <w:sz w:val="28"/>
          <w:szCs w:val="28"/>
        </w:rPr>
        <w:br/>
      </w:r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№ 994-р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„Про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схвалення методичних рекомендацій щодо формування та розміщення регіонального замовлення на підготовку фахівців та робітничих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кадрів”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>, ураховуючи фактичні показники виконання регіонального замовлення на підготовку робітничих кадрів і молодших спеціалістів у закладах професійної (професійно-технічної) освіти Київської області у 2019 році:</w:t>
      </w: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spacing w:after="0" w:line="260" w:lineRule="exact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1. Внести зміни до розпорядження голови Київської обласної державної адміністрації від 19 червня 2019 року № 361 </w:t>
      </w:r>
      <w:bookmarkStart w:id="0" w:name="OLE_LINK1"/>
      <w:bookmarkStart w:id="1" w:name="OLE_LINK2"/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„Про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затвердження обсягів регіонального замовлення на підготовку робітничих кадрів і молодших спеціалістів у закладах професійної (професійно-технічної) освіти  Київської області у 2019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році</w:t>
      </w:r>
      <w:bookmarkEnd w:id="0"/>
      <w:bookmarkEnd w:id="1"/>
      <w:r w:rsidRPr="00343410">
        <w:rPr>
          <w:rStyle w:val="a5"/>
          <w:rFonts w:ascii="Times New Roman" w:hAnsi="Times New Roman"/>
          <w:b w:val="0"/>
          <w:sz w:val="28"/>
          <w:szCs w:val="28"/>
        </w:rPr>
        <w:t>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(далі – розпорядження), виклавши додаток до розпорядження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„Обсяги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 регіонального замовлення на підготовку робітничих кадрів і молодших спеціалістів у закладах професійної (професійно-технічної) освіти Київської області  у 2019 </w:t>
      </w:r>
      <w:proofErr w:type="spellStart"/>
      <w:r w:rsidRPr="00343410">
        <w:rPr>
          <w:rStyle w:val="a5"/>
          <w:rFonts w:ascii="Times New Roman" w:hAnsi="Times New Roman"/>
          <w:b w:val="0"/>
          <w:sz w:val="28"/>
          <w:szCs w:val="28"/>
        </w:rPr>
        <w:t>році”</w:t>
      </w:r>
      <w:proofErr w:type="spellEnd"/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у редакції, що додається.</w:t>
      </w: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>2. Департаменту освіти і науки Київської обласної державної адміністрації:</w:t>
      </w: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>2.1. довести обсяги регіонального замовлення на підготовку робітничих кадрів і молодших спеціалістів у закладах професійної (професійно-технічної) освіти до закладів професійної (професійно-технічної) освіти Київської області;</w:t>
      </w: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>2.2. подати Міністерству освіти і науки</w:t>
      </w:r>
      <w:r>
        <w:rPr>
          <w:rStyle w:val="a5"/>
          <w:rFonts w:ascii="Times New Roman" w:hAnsi="Times New Roman"/>
          <w:b w:val="0"/>
          <w:sz w:val="28"/>
          <w:szCs w:val="28"/>
        </w:rPr>
        <w:t xml:space="preserve"> України </w:t>
      </w:r>
      <w:r w:rsidRPr="00343410">
        <w:rPr>
          <w:rStyle w:val="a5"/>
          <w:rFonts w:ascii="Times New Roman" w:hAnsi="Times New Roman"/>
          <w:b w:val="0"/>
          <w:sz w:val="28"/>
          <w:szCs w:val="28"/>
        </w:rPr>
        <w:t xml:space="preserve"> інформацію про фактичні показники регіонального замовлення на підготовку робітничих кадрів і молодших спеціалістів у закладах професійної (професійно-технічної) освіти Київської області у 2019 році.</w:t>
      </w: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spacing w:after="0" w:line="260" w:lineRule="exact"/>
        <w:ind w:right="-5"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43410">
        <w:rPr>
          <w:rStyle w:val="a5"/>
          <w:rFonts w:ascii="Times New Roman" w:hAnsi="Times New Roman"/>
          <w:b w:val="0"/>
          <w:sz w:val="28"/>
          <w:szCs w:val="28"/>
        </w:rPr>
        <w:t>3. Контроль за виконанням цього розпорядження залишаю за собою.</w:t>
      </w:r>
    </w:p>
    <w:p w:rsidR="00035A71" w:rsidRPr="00343410" w:rsidRDefault="00035A71" w:rsidP="00035A71">
      <w:pPr>
        <w:tabs>
          <w:tab w:val="left" w:pos="1134"/>
        </w:tabs>
        <w:suppressAutoHyphens/>
        <w:overflowPunct w:val="0"/>
        <w:autoSpaceDE w:val="0"/>
        <w:spacing w:after="0" w:line="260" w:lineRule="exact"/>
        <w:ind w:firstLine="567"/>
        <w:contextualSpacing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Default="00035A71" w:rsidP="00035A71">
      <w:pPr>
        <w:tabs>
          <w:tab w:val="left" w:pos="1134"/>
        </w:tabs>
        <w:spacing w:after="0" w:line="260" w:lineRule="exact"/>
        <w:contextualSpacing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Default="00035A71" w:rsidP="00035A71">
      <w:pPr>
        <w:tabs>
          <w:tab w:val="left" w:pos="1134"/>
        </w:tabs>
        <w:spacing w:after="0" w:line="260" w:lineRule="exact"/>
        <w:contextualSpacing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Pr="00343410" w:rsidRDefault="00035A71" w:rsidP="00035A71">
      <w:pPr>
        <w:tabs>
          <w:tab w:val="left" w:pos="1134"/>
        </w:tabs>
        <w:spacing w:after="0" w:line="260" w:lineRule="exact"/>
        <w:contextualSpacing/>
        <w:jc w:val="both"/>
        <w:rPr>
          <w:rStyle w:val="a5"/>
          <w:rFonts w:ascii="Times New Roman" w:hAnsi="Times New Roman"/>
          <w:b w:val="0"/>
          <w:sz w:val="28"/>
          <w:szCs w:val="28"/>
        </w:rPr>
      </w:pPr>
    </w:p>
    <w:p w:rsidR="00035A71" w:rsidRDefault="00035A71" w:rsidP="00035A7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60" w:lineRule="exact"/>
        <w:jc w:val="both"/>
        <w:rPr>
          <w:rStyle w:val="a5"/>
          <w:rFonts w:ascii="Times New Roman" w:hAnsi="Times New Roman"/>
          <w:sz w:val="28"/>
          <w:szCs w:val="28"/>
        </w:rPr>
      </w:pPr>
      <w:r w:rsidRPr="00343410">
        <w:rPr>
          <w:rStyle w:val="a5"/>
          <w:rFonts w:ascii="Times New Roman" w:hAnsi="Times New Roman"/>
          <w:sz w:val="28"/>
          <w:szCs w:val="28"/>
        </w:rPr>
        <w:t>Голова адміністрації                                                    Михайло БНО-АЙРІЯН</w:t>
      </w:r>
    </w:p>
    <w:p w:rsidR="00035A71" w:rsidRDefault="00035A71" w:rsidP="00035A71">
      <w:pPr>
        <w:spacing w:after="0" w:line="240" w:lineRule="exact"/>
        <w:rPr>
          <w:rFonts w:ascii="Times New Roman" w:eastAsia="Calibri" w:hAnsi="Times New Roman"/>
          <w:sz w:val="24"/>
          <w:szCs w:val="24"/>
        </w:rPr>
      </w:pPr>
    </w:p>
    <w:p w:rsidR="00035A71" w:rsidRDefault="00035A71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  <w:sectPr w:rsidR="00035A71" w:rsidSect="001E5F61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035A71" w:rsidRPr="00035A71" w:rsidRDefault="00035A71" w:rsidP="00035A71">
      <w:pPr>
        <w:shd w:val="clear" w:color="auto" w:fill="FFFFFF"/>
        <w:tabs>
          <w:tab w:val="left" w:pos="7469"/>
        </w:tabs>
        <w:spacing w:after="0" w:line="220" w:lineRule="exact"/>
        <w:ind w:firstLine="10255"/>
        <w:rPr>
          <w:rFonts w:ascii="Times New Roman" w:hAnsi="Times New Roman"/>
          <w:b/>
          <w:sz w:val="26"/>
          <w:szCs w:val="26"/>
        </w:rPr>
      </w:pPr>
      <w:r w:rsidRPr="00035A71">
        <w:rPr>
          <w:rFonts w:ascii="Times New Roman" w:hAnsi="Times New Roman"/>
          <w:b/>
          <w:sz w:val="26"/>
          <w:szCs w:val="26"/>
        </w:rPr>
        <w:lastRenderedPageBreak/>
        <w:t>ЗАТВЕРДЖЕНО</w:t>
      </w:r>
    </w:p>
    <w:p w:rsidR="00035A71" w:rsidRPr="00035A71" w:rsidRDefault="00035A71" w:rsidP="00035A71">
      <w:pPr>
        <w:shd w:val="clear" w:color="auto" w:fill="FFFFFF"/>
        <w:tabs>
          <w:tab w:val="left" w:pos="7469"/>
        </w:tabs>
        <w:spacing w:after="0" w:line="220" w:lineRule="exact"/>
        <w:ind w:firstLine="10255"/>
        <w:rPr>
          <w:rFonts w:ascii="Times New Roman" w:hAnsi="Times New Roman"/>
          <w:b/>
          <w:sz w:val="26"/>
          <w:szCs w:val="26"/>
        </w:rPr>
      </w:pPr>
    </w:p>
    <w:p w:rsidR="00035A71" w:rsidRPr="00035A71" w:rsidRDefault="00035A71" w:rsidP="00035A71">
      <w:pPr>
        <w:shd w:val="clear" w:color="auto" w:fill="FFFFFF"/>
        <w:tabs>
          <w:tab w:val="left" w:pos="7469"/>
        </w:tabs>
        <w:spacing w:after="0" w:line="220" w:lineRule="exact"/>
        <w:ind w:firstLine="10255"/>
        <w:rPr>
          <w:rFonts w:ascii="Times New Roman" w:hAnsi="Times New Roman"/>
          <w:b/>
          <w:sz w:val="26"/>
          <w:szCs w:val="26"/>
        </w:rPr>
      </w:pPr>
      <w:r w:rsidRPr="00035A71">
        <w:rPr>
          <w:rFonts w:ascii="Times New Roman" w:hAnsi="Times New Roman"/>
          <w:b/>
          <w:sz w:val="26"/>
          <w:szCs w:val="26"/>
        </w:rPr>
        <w:t xml:space="preserve">Розпорядження голови Київської </w:t>
      </w:r>
    </w:p>
    <w:p w:rsidR="00035A71" w:rsidRPr="00035A71" w:rsidRDefault="00035A71" w:rsidP="00035A71">
      <w:pPr>
        <w:shd w:val="clear" w:color="auto" w:fill="FFFFFF"/>
        <w:tabs>
          <w:tab w:val="left" w:pos="7469"/>
        </w:tabs>
        <w:spacing w:after="0" w:line="220" w:lineRule="exact"/>
        <w:ind w:firstLine="10255"/>
        <w:rPr>
          <w:rFonts w:ascii="Times New Roman" w:hAnsi="Times New Roman"/>
          <w:b/>
          <w:sz w:val="26"/>
          <w:szCs w:val="26"/>
        </w:rPr>
      </w:pPr>
      <w:r w:rsidRPr="00035A71">
        <w:rPr>
          <w:rFonts w:ascii="Times New Roman" w:hAnsi="Times New Roman"/>
          <w:b/>
          <w:sz w:val="26"/>
          <w:szCs w:val="26"/>
        </w:rPr>
        <w:t>обласної державної адміністрації</w:t>
      </w: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35A71">
        <w:rPr>
          <w:rFonts w:ascii="Times New Roman" w:hAnsi="Times New Roman"/>
          <w:b/>
          <w:bCs/>
          <w:color w:val="000000"/>
          <w:sz w:val="26"/>
          <w:szCs w:val="26"/>
        </w:rPr>
        <w:t xml:space="preserve">19 червня 2019 року № 361    </w:t>
      </w: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35A71">
        <w:rPr>
          <w:rFonts w:ascii="Times New Roman" w:hAnsi="Times New Roman"/>
          <w:b/>
          <w:bCs/>
          <w:color w:val="000000"/>
          <w:sz w:val="26"/>
          <w:szCs w:val="26"/>
        </w:rPr>
        <w:t>(у редакції розпорядження голови</w:t>
      </w: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35A71">
        <w:rPr>
          <w:rFonts w:ascii="Times New Roman" w:hAnsi="Times New Roman"/>
          <w:b/>
          <w:bCs/>
          <w:color w:val="000000"/>
          <w:sz w:val="26"/>
          <w:szCs w:val="26"/>
        </w:rPr>
        <w:t>адміністрації</w:t>
      </w: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035A71" w:rsidRPr="00035A71" w:rsidRDefault="00035A71" w:rsidP="00035A71">
      <w:pPr>
        <w:spacing w:after="0" w:line="220" w:lineRule="exact"/>
        <w:ind w:firstLine="10212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35A71">
        <w:rPr>
          <w:rFonts w:ascii="Times New Roman" w:hAnsi="Times New Roman"/>
          <w:b/>
          <w:sz w:val="26"/>
          <w:szCs w:val="26"/>
        </w:rPr>
        <w:t>24</w:t>
      </w:r>
      <w:r w:rsidRPr="00035A71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proofErr w:type="spellStart"/>
      <w:r w:rsidRPr="00035A71">
        <w:rPr>
          <w:rFonts w:ascii="Times New Roman" w:hAnsi="Times New Roman"/>
          <w:b/>
          <w:sz w:val="26"/>
          <w:szCs w:val="26"/>
        </w:rPr>
        <w:t>жовт</w:t>
      </w:r>
      <w:r w:rsidRPr="00035A71">
        <w:rPr>
          <w:rFonts w:ascii="Times New Roman" w:hAnsi="Times New Roman"/>
          <w:b/>
          <w:sz w:val="26"/>
          <w:szCs w:val="26"/>
          <w:lang w:val="en-US"/>
        </w:rPr>
        <w:t>ня</w:t>
      </w:r>
      <w:proofErr w:type="spellEnd"/>
      <w:r w:rsidRPr="00035A71">
        <w:rPr>
          <w:rFonts w:ascii="Times New Roman" w:hAnsi="Times New Roman"/>
          <w:b/>
          <w:sz w:val="26"/>
          <w:szCs w:val="26"/>
          <w:lang w:val="en-US"/>
        </w:rPr>
        <w:t xml:space="preserve"> 2019 </w:t>
      </w:r>
      <w:proofErr w:type="spellStart"/>
      <w:r w:rsidRPr="00035A71">
        <w:rPr>
          <w:rFonts w:ascii="Times New Roman" w:hAnsi="Times New Roman"/>
          <w:b/>
          <w:sz w:val="26"/>
          <w:szCs w:val="26"/>
          <w:lang w:val="en-US"/>
        </w:rPr>
        <w:t>року</w:t>
      </w:r>
      <w:proofErr w:type="spellEnd"/>
      <w:r w:rsidRPr="00035A71">
        <w:rPr>
          <w:rFonts w:ascii="Times New Roman" w:hAnsi="Times New Roman"/>
          <w:b/>
          <w:sz w:val="26"/>
          <w:szCs w:val="26"/>
          <w:lang w:val="en-US"/>
        </w:rPr>
        <w:t xml:space="preserve"> № </w:t>
      </w:r>
      <w:r w:rsidRPr="00035A71">
        <w:rPr>
          <w:rFonts w:ascii="Times New Roman" w:hAnsi="Times New Roman"/>
          <w:b/>
          <w:sz w:val="26"/>
          <w:szCs w:val="26"/>
        </w:rPr>
        <w:t>612</w:t>
      </w:r>
    </w:p>
    <w:tbl>
      <w:tblPr>
        <w:tblW w:w="149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8"/>
        <w:gridCol w:w="4960"/>
        <w:gridCol w:w="4961"/>
        <w:gridCol w:w="1608"/>
        <w:gridCol w:w="1510"/>
        <w:gridCol w:w="1418"/>
      </w:tblGrid>
      <w:tr w:rsidR="00035A71" w:rsidRPr="000118C1" w:rsidTr="00526594">
        <w:trPr>
          <w:trHeight w:val="1357"/>
        </w:trPr>
        <w:tc>
          <w:tcPr>
            <w:tcW w:w="528" w:type="dxa"/>
            <w:tcBorders>
              <w:top w:val="nil"/>
              <w:left w:val="nil"/>
              <w:right w:val="nil"/>
            </w:tcBorders>
          </w:tcPr>
          <w:p w:rsidR="00035A71" w:rsidRPr="00F03620" w:rsidRDefault="00035A71" w:rsidP="00526594">
            <w:pPr>
              <w:shd w:val="clear" w:color="auto" w:fill="FFFFFF"/>
              <w:tabs>
                <w:tab w:val="left" w:pos="7469"/>
              </w:tabs>
              <w:overflowPunct w:val="0"/>
              <w:autoSpaceDE w:val="0"/>
              <w:autoSpaceDN w:val="0"/>
              <w:adjustRightInd w:val="0"/>
              <w:spacing w:after="0" w:line="220" w:lineRule="exact"/>
              <w:ind w:left="448" w:firstLine="980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5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35A71" w:rsidRPr="00F03620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5A71" w:rsidRPr="00F03620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36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ОБСЯГИ </w:t>
            </w:r>
          </w:p>
          <w:p w:rsidR="00035A71" w:rsidRPr="00F03620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620">
              <w:rPr>
                <w:rFonts w:ascii="Times New Roman" w:hAnsi="Times New Roman"/>
                <w:b/>
                <w:sz w:val="24"/>
                <w:szCs w:val="24"/>
              </w:rPr>
              <w:t xml:space="preserve">регіонального замовлення на підготовку робітничих кадрів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F03620">
              <w:rPr>
                <w:rFonts w:ascii="Times New Roman" w:hAnsi="Times New Roman"/>
                <w:b/>
                <w:sz w:val="24"/>
                <w:szCs w:val="24"/>
              </w:rPr>
              <w:t xml:space="preserve"> молодших </w:t>
            </w:r>
          </w:p>
          <w:p w:rsidR="00035A71" w:rsidRPr="00F03620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3620">
              <w:rPr>
                <w:rFonts w:ascii="Times New Roman" w:hAnsi="Times New Roman"/>
                <w:b/>
                <w:sz w:val="24"/>
                <w:szCs w:val="24"/>
              </w:rPr>
              <w:t xml:space="preserve">спеціалістів у закладах професійної (професійно-технічної)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освіти Київської області  у 2019</w:t>
            </w:r>
            <w:r w:rsidRPr="00F03620">
              <w:rPr>
                <w:rFonts w:ascii="Times New Roman" w:hAnsi="Times New Roman"/>
                <w:b/>
                <w:sz w:val="24"/>
                <w:szCs w:val="24"/>
              </w:rPr>
              <w:t xml:space="preserve"> році</w:t>
            </w:r>
          </w:p>
          <w:p w:rsidR="00035A71" w:rsidRPr="00F03620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035A71" w:rsidRPr="00F0362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36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І. Освітньо-кваліфікаційний рівень «кваліфікований робітник»:</w:t>
            </w:r>
          </w:p>
        </w:tc>
      </w:tr>
      <w:tr w:rsidR="00035A71" w:rsidRPr="00DC3E35" w:rsidTr="00526594">
        <w:trPr>
          <w:trHeight w:val="818"/>
        </w:trPr>
        <w:tc>
          <w:tcPr>
            <w:tcW w:w="528" w:type="dxa"/>
            <w:vMerge w:val="restart"/>
          </w:tcPr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№</w:t>
            </w: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з/п</w:t>
            </w:r>
          </w:p>
        </w:tc>
        <w:tc>
          <w:tcPr>
            <w:tcW w:w="4960" w:type="dxa"/>
            <w:vMerge w:val="restart"/>
          </w:tcPr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Повна назва закладу  професійної</w:t>
            </w: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 xml:space="preserve"> (професійно-технічної) освіти</w:t>
            </w:r>
          </w:p>
        </w:tc>
        <w:tc>
          <w:tcPr>
            <w:tcW w:w="4961" w:type="dxa"/>
            <w:vMerge w:val="restart"/>
            <w:vAlign w:val="center"/>
          </w:tcPr>
          <w:p w:rsidR="00035A71" w:rsidRPr="00DC3E35" w:rsidRDefault="00035A71" w:rsidP="00526594">
            <w:pPr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  <w:lang w:val="hr-HR"/>
              </w:rPr>
              <w:t>Освітньо-кваліфікаційний рівень,</w:t>
            </w: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  <w:lang w:val="hr-HR"/>
              </w:rPr>
              <w:t xml:space="preserve"> напрям економічної діяльності </w:t>
            </w:r>
          </w:p>
        </w:tc>
        <w:tc>
          <w:tcPr>
            <w:tcW w:w="4536" w:type="dxa"/>
            <w:gridSpan w:val="3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Обсяги регіонального замовлення на підготовку робітничих кадрів на 2019 рік</w:t>
            </w:r>
          </w:p>
        </w:tc>
      </w:tr>
      <w:tr w:rsidR="00035A71" w:rsidRPr="00DC3E35" w:rsidTr="00526594">
        <w:trPr>
          <w:trHeight w:val="411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4961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1608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План прийому (осіб)</w:t>
            </w:r>
          </w:p>
        </w:tc>
        <w:tc>
          <w:tcPr>
            <w:tcW w:w="1510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Коригування (осіб) (+/-)</w:t>
            </w:r>
          </w:p>
        </w:tc>
        <w:tc>
          <w:tcPr>
            <w:tcW w:w="1418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Встановити обсяг (осіб)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0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8" w:type="dxa"/>
            <w:shd w:val="clear" w:color="auto" w:fill="CCFFFF"/>
            <w:noWrap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10" w:type="dxa"/>
            <w:shd w:val="clear" w:color="auto" w:fill="CCFFFF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CCFFFF"/>
            <w:noWrap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 w:val="restart"/>
          </w:tcPr>
          <w:p w:rsidR="00035A71" w:rsidRPr="00DC3E35" w:rsidRDefault="00035A71" w:rsidP="00526594">
            <w:pPr>
              <w:spacing w:after="0" w:line="22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960" w:type="dxa"/>
            <w:vMerge w:val="restart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«Білоцерківське професійно-технічне училище імені П.Р. Поповича»</w:t>
            </w:r>
          </w:p>
        </w:tc>
        <w:tc>
          <w:tcPr>
            <w:tcW w:w="4961" w:type="dxa"/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08" w:type="dxa"/>
            <w:shd w:val="clear" w:color="auto" w:fill="CCFFFF"/>
            <w:noWrap/>
          </w:tcPr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6C51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510" w:type="dxa"/>
            <w:shd w:val="clear" w:color="auto" w:fill="CCFFFF"/>
          </w:tcPr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</w:p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6C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+ 26</w:t>
            </w:r>
          </w:p>
        </w:tc>
        <w:tc>
          <w:tcPr>
            <w:tcW w:w="1418" w:type="dxa"/>
            <w:shd w:val="clear" w:color="auto" w:fill="CCFFFF"/>
            <w:noWrap/>
          </w:tcPr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</w:p>
          <w:p w:rsidR="00035A71" w:rsidRPr="00AA6C5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6C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196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86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+ 2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88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+ 3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+ 19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+ 2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 w:val="restart"/>
          </w:tcPr>
          <w:p w:rsidR="00035A71" w:rsidRPr="00DC3E35" w:rsidRDefault="00035A71" w:rsidP="00526594">
            <w:pPr>
              <w:spacing w:after="0" w:line="22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960" w:type="dxa"/>
            <w:vMerge w:val="restart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«Тетіївське професійно-технічне училище»</w:t>
            </w:r>
          </w:p>
        </w:tc>
        <w:tc>
          <w:tcPr>
            <w:tcW w:w="4961" w:type="dxa"/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Підготовкаробітничихкадрів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08" w:type="dxa"/>
            <w:shd w:val="clear" w:color="auto" w:fill="CCFFFF"/>
            <w:noWrap/>
            <w:vAlign w:val="bottom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8075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510" w:type="dxa"/>
            <w:shd w:val="clear" w:color="auto" w:fill="CCFFFF"/>
            <w:vAlign w:val="bottom"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796">
              <w:rPr>
                <w:rFonts w:ascii="Times New Roman" w:hAnsi="Times New Roman"/>
                <w:b/>
                <w:bCs/>
                <w:sz w:val="24"/>
                <w:szCs w:val="24"/>
              </w:rPr>
              <w:t>- 40</w:t>
            </w:r>
          </w:p>
        </w:tc>
        <w:tc>
          <w:tcPr>
            <w:tcW w:w="1418" w:type="dxa"/>
            <w:shd w:val="clear" w:color="auto" w:fill="CCFFFF"/>
            <w:noWrap/>
            <w:vAlign w:val="bottom"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79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 економіки</w:t>
            </w:r>
          </w:p>
        </w:tc>
        <w:tc>
          <w:tcPr>
            <w:tcW w:w="160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1510" w:type="dxa"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- 5</w:t>
            </w:r>
          </w:p>
        </w:tc>
        <w:tc>
          <w:tcPr>
            <w:tcW w:w="141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60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1510" w:type="dxa"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- 5</w:t>
            </w:r>
          </w:p>
        </w:tc>
        <w:tc>
          <w:tcPr>
            <w:tcW w:w="141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Швейне виробництво</w:t>
            </w:r>
          </w:p>
        </w:tc>
        <w:tc>
          <w:tcPr>
            <w:tcW w:w="160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25</w:t>
            </w:r>
          </w:p>
        </w:tc>
        <w:tc>
          <w:tcPr>
            <w:tcW w:w="1510" w:type="dxa"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 господарство</w:t>
            </w:r>
          </w:p>
        </w:tc>
        <w:tc>
          <w:tcPr>
            <w:tcW w:w="160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1510" w:type="dxa"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- 20</w:t>
            </w:r>
          </w:p>
        </w:tc>
        <w:tc>
          <w:tcPr>
            <w:tcW w:w="1418" w:type="dxa"/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0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 w:val="restart"/>
          </w:tcPr>
          <w:p w:rsidR="00035A71" w:rsidRPr="00DC3E35" w:rsidRDefault="00035A71" w:rsidP="00526594">
            <w:pPr>
              <w:spacing w:after="0" w:line="220" w:lineRule="exact"/>
              <w:ind w:firstLineChars="24" w:firstLine="48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sz w:val="20"/>
              </w:rPr>
            </w:pPr>
          </w:p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4960" w:type="dxa"/>
            <w:vMerge w:val="restart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Державний 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професійно-технічнийнавчальний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заклад 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Рокитнянський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професійний ліцей»</w:t>
            </w:r>
          </w:p>
        </w:tc>
        <w:tc>
          <w:tcPr>
            <w:tcW w:w="4961" w:type="dxa"/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Підготовкаробітничихкадрів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08" w:type="dxa"/>
            <w:shd w:val="clear" w:color="auto" w:fill="CCFFFF"/>
            <w:noWrap/>
          </w:tcPr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2E17B4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10" w:type="dxa"/>
            <w:shd w:val="clear" w:color="auto" w:fill="CCFFFF"/>
          </w:tcPr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8"/>
                <w:lang w:eastAsia="ru-RU"/>
              </w:rPr>
            </w:pPr>
            <w:r w:rsidRPr="002E17B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- 9</w:t>
            </w:r>
          </w:p>
        </w:tc>
        <w:tc>
          <w:tcPr>
            <w:tcW w:w="1418" w:type="dxa"/>
            <w:shd w:val="clear" w:color="auto" w:fill="CCFFFF"/>
            <w:noWrap/>
          </w:tcPr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2E17B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E17B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71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  <w:bCs/>
              </w:rPr>
              <w:t xml:space="preserve">- </w:t>
            </w: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+ 1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</w:tr>
      <w:tr w:rsidR="00035A71" w:rsidRPr="00DC3E35" w:rsidTr="00526594">
        <w:trPr>
          <w:trHeight w:val="315"/>
        </w:trPr>
        <w:tc>
          <w:tcPr>
            <w:tcW w:w="528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0" w:type="dxa"/>
            <w:vMerge/>
            <w:vAlign w:val="center"/>
          </w:tcPr>
          <w:p w:rsidR="00035A71" w:rsidRPr="00DC3E35" w:rsidRDefault="00035A71" w:rsidP="00526594">
            <w:pPr>
              <w:spacing w:after="0" w:line="22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1" w:type="dxa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60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35</w:t>
            </w:r>
          </w:p>
        </w:tc>
        <w:tc>
          <w:tcPr>
            <w:tcW w:w="1510" w:type="dxa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+ 15</w:t>
            </w:r>
          </w:p>
        </w:tc>
        <w:tc>
          <w:tcPr>
            <w:tcW w:w="1418" w:type="dxa"/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</w:tr>
    </w:tbl>
    <w:p w:rsidR="00035A71" w:rsidRPr="00581E5B" w:rsidRDefault="00035A71" w:rsidP="00035A7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1E5B"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</w:p>
    <w:p w:rsidR="00035A71" w:rsidRPr="00581E5B" w:rsidRDefault="00035A71" w:rsidP="00035A71">
      <w:pPr>
        <w:spacing w:after="0" w:line="240" w:lineRule="exac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15026" w:type="dxa"/>
        <w:tblInd w:w="250" w:type="dxa"/>
        <w:tblLayout w:type="fixed"/>
        <w:tblLook w:val="00A0"/>
      </w:tblPr>
      <w:tblGrid>
        <w:gridCol w:w="567"/>
        <w:gridCol w:w="4961"/>
        <w:gridCol w:w="4962"/>
        <w:gridCol w:w="1559"/>
        <w:gridCol w:w="1559"/>
        <w:gridCol w:w="1418"/>
      </w:tblGrid>
      <w:tr w:rsidR="00035A71" w:rsidRPr="00DC3E35" w:rsidTr="00526594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4.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«Професійний</w:t>
            </w: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ліцей м. Українки»</w:t>
            </w: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075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A245C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5CF">
              <w:rPr>
                <w:rFonts w:ascii="Times New Roman" w:hAnsi="Times New Roman"/>
                <w:b/>
                <w:bCs/>
                <w:sz w:val="24"/>
                <w:szCs w:val="24"/>
              </w:rPr>
              <w:t>- 55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A245C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5CF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bCs/>
              </w:rPr>
              <w:t xml:space="preserve">- </w:t>
            </w:r>
            <w:r w:rsidRPr="008D2075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31</w:t>
            </w:r>
          </w:p>
        </w:tc>
      </w:tr>
      <w:tr w:rsidR="00035A71" w:rsidRPr="00DC3E35" w:rsidTr="00526594">
        <w:trPr>
          <w:trHeight w:val="3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bCs/>
              </w:rPr>
              <w:t xml:space="preserve">- </w:t>
            </w:r>
            <w:r w:rsidRPr="008D207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19</w:t>
            </w:r>
          </w:p>
        </w:tc>
      </w:tr>
      <w:tr w:rsidR="00035A71" w:rsidRPr="00DC3E35" w:rsidTr="00526594">
        <w:trPr>
          <w:trHeight w:val="2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035A71" w:rsidRPr="008D2075" w:rsidRDefault="00035A71" w:rsidP="0052659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bCs/>
              </w:rPr>
              <w:t xml:space="preserve">- </w:t>
            </w:r>
            <w:r w:rsidRPr="008D2075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5.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професійно-технічний навчальний заклад  «Бориспільський професійний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075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FC0C77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C77">
              <w:rPr>
                <w:rFonts w:ascii="Times New Roman" w:hAnsi="Times New Roman"/>
                <w:b/>
                <w:bCs/>
                <w:sz w:val="24"/>
                <w:szCs w:val="24"/>
              </w:rPr>
              <w:t>- 8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FC0C77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C77">
              <w:rPr>
                <w:rFonts w:ascii="Times New Roman" w:hAnsi="Times New Roman"/>
                <w:b/>
                <w:bCs/>
                <w:sz w:val="24"/>
                <w:szCs w:val="24"/>
              </w:rPr>
              <w:t>162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bCs/>
              </w:rPr>
              <w:t xml:space="preserve">- </w:t>
            </w:r>
            <w:r w:rsidRPr="008D207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42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Будівельні, монтажні і ремонтно-будівельні роботи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50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Сфера обслуговування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</w:tr>
      <w:tr w:rsidR="00035A71" w:rsidRPr="00EE3796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6.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професійно-технічний навчальний заклад  «Броварський професійний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lang w:val="hr-HR" w:eastAsia="ru-RU"/>
              </w:rPr>
            </w:pPr>
            <w:r w:rsidRPr="008075C4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37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37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Будівельні, монтажні і ремонтно-будівельні роботи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</w:tr>
      <w:tr w:rsidR="00035A71" w:rsidRPr="008D207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73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7.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професійно-технічний навчальний заклад  «Білоцерківський професійний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C65D3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35A71" w:rsidRPr="00C65D3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C65D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bCs/>
                <w:sz w:val="24"/>
                <w:szCs w:val="24"/>
              </w:rPr>
              <w:t>+ 5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bCs/>
                <w:sz w:val="24"/>
                <w:szCs w:val="24"/>
              </w:rPr>
              <w:t>190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 економіки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21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37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+ 20</w:t>
            </w:r>
            <w:r w:rsidRPr="008D207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120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Виробництво художніх і ювелірних виробів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12</w:t>
            </w:r>
          </w:p>
        </w:tc>
      </w:tr>
    </w:tbl>
    <w:p w:rsidR="00035A7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035A71" w:rsidRPr="00DC3E35" w:rsidRDefault="00035A71" w:rsidP="00035A7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tbl>
      <w:tblPr>
        <w:tblW w:w="15026" w:type="dxa"/>
        <w:tblInd w:w="250" w:type="dxa"/>
        <w:tblLayout w:type="fixed"/>
        <w:tblLook w:val="00A0"/>
      </w:tblPr>
      <w:tblGrid>
        <w:gridCol w:w="567"/>
        <w:gridCol w:w="4961"/>
        <w:gridCol w:w="4962"/>
        <w:gridCol w:w="1559"/>
        <w:gridCol w:w="1559"/>
        <w:gridCol w:w="1418"/>
      </w:tblGrid>
      <w:tr w:rsidR="00035A71" w:rsidRPr="00DC3E35" w:rsidTr="0052659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8.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Згурівський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професійний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075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C9422D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22D">
              <w:rPr>
                <w:rFonts w:ascii="Times New Roman" w:hAnsi="Times New Roman"/>
                <w:b/>
                <w:bCs/>
                <w:sz w:val="24"/>
                <w:szCs w:val="24"/>
              </w:rPr>
              <w:t>- 24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C9422D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22D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економіки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22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29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9.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Березанський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професійний аграрний ліцей»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3C3152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37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+ 13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EE37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37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103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</w:pPr>
            <w:r w:rsidRPr="008075C4">
              <w:rPr>
                <w:rFonts w:ascii="Times New Roman" w:hAnsi="Times New Roman"/>
                <w:color w:val="000000"/>
                <w:sz w:val="20"/>
                <w:szCs w:val="20"/>
              </w:rPr>
              <w:t>Загальні для всіх галузей економіки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</w:pPr>
            <w:r w:rsidRPr="008075C4">
              <w:rPr>
                <w:rFonts w:ascii="Times New Roman" w:hAnsi="Times New Roman"/>
                <w:color w:val="000000"/>
                <w:sz w:val="20"/>
                <w:szCs w:val="20"/>
              </w:rPr>
              <w:t>Сільське господарство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8075C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FF0000"/>
                <w:sz w:val="20"/>
                <w:szCs w:val="20"/>
                <w:lang w:val="hr-HR"/>
              </w:rPr>
            </w:pPr>
            <w:r w:rsidRPr="008075C4">
              <w:rPr>
                <w:rFonts w:ascii="Times New Roman" w:hAnsi="Times New Roman"/>
                <w:sz w:val="20"/>
                <w:szCs w:val="20"/>
              </w:rPr>
              <w:t>Громадське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44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10.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професійно-технічний навчальний заклад  «Бородянський професійний аграрний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2657C9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2657C9">
              <w:rPr>
                <w:rFonts w:ascii="Times New Roman" w:hAnsi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2657C9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7C9">
              <w:rPr>
                <w:rFonts w:ascii="Times New Roman" w:hAnsi="Times New Roman"/>
                <w:b/>
                <w:bCs/>
                <w:sz w:val="24"/>
                <w:szCs w:val="24"/>
              </w:rPr>
              <w:t>- 1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2657C9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7C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24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13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- 6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19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11.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професійно-технічний навчальний заклад  «Володарський професійний аграрний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59426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26F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59426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26F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59426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26F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35A71" w:rsidRPr="0059426F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економіки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</w:tr>
      <w:tr w:rsidR="00035A71" w:rsidRPr="0059426F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 професії електротехнічного виробництва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40</w:t>
            </w:r>
          </w:p>
        </w:tc>
      </w:tr>
      <w:tr w:rsidR="00035A71" w:rsidRPr="0059426F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DC3E35" w:rsidTr="00526594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12.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 навчальний заклад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Ржищівський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професійний ліцей»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 робітничих 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A245C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5CF">
              <w:rPr>
                <w:rFonts w:ascii="Times New Roman" w:hAnsi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A245C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5CF">
              <w:rPr>
                <w:rFonts w:ascii="Times New Roman" w:hAnsi="Times New Roman"/>
                <w:b/>
                <w:bCs/>
                <w:sz w:val="24"/>
                <w:szCs w:val="24"/>
              </w:rPr>
              <w:t>- 3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A245C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5CF">
              <w:rPr>
                <w:rFonts w:ascii="Times New Roman" w:hAnsi="Times New Roman"/>
                <w:b/>
                <w:bCs/>
                <w:sz w:val="24"/>
                <w:szCs w:val="24"/>
              </w:rPr>
              <w:t>87</w:t>
            </w:r>
          </w:p>
        </w:tc>
      </w:tr>
      <w:tr w:rsidR="00035A71" w:rsidRPr="00A245CF" w:rsidTr="00526594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24</w:t>
            </w:r>
          </w:p>
        </w:tc>
      </w:tr>
      <w:tr w:rsidR="00035A71" w:rsidRPr="00A245CF" w:rsidTr="00526594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 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46</w:t>
            </w:r>
          </w:p>
        </w:tc>
      </w:tr>
      <w:tr w:rsidR="00035A71" w:rsidRPr="00A245CF" w:rsidTr="00526594">
        <w:trPr>
          <w:trHeight w:val="34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 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- 8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17</w:t>
            </w:r>
          </w:p>
        </w:tc>
      </w:tr>
    </w:tbl>
    <w:p w:rsidR="00035A71" w:rsidRDefault="00035A71" w:rsidP="00035A71">
      <w:pPr>
        <w:spacing w:after="0" w:line="240" w:lineRule="exact"/>
        <w:rPr>
          <w:rFonts w:ascii="Times New Roman" w:hAnsi="Times New Roman"/>
        </w:rPr>
      </w:pPr>
      <w:r w:rsidRPr="00DC3E35">
        <w:rPr>
          <w:rFonts w:ascii="Times New Roman" w:hAnsi="Times New Roman"/>
        </w:rPr>
        <w:br w:type="page"/>
      </w:r>
    </w:p>
    <w:p w:rsidR="00035A71" w:rsidRPr="00581E5B" w:rsidRDefault="00035A71" w:rsidP="00035A7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</w:p>
    <w:p w:rsidR="00035A71" w:rsidRPr="009472C1" w:rsidRDefault="00035A71" w:rsidP="00035A7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183" w:type="dxa"/>
        <w:tblInd w:w="93" w:type="dxa"/>
        <w:tblLayout w:type="fixed"/>
        <w:tblLook w:val="00A0"/>
      </w:tblPr>
      <w:tblGrid>
        <w:gridCol w:w="581"/>
        <w:gridCol w:w="5104"/>
        <w:gridCol w:w="4962"/>
        <w:gridCol w:w="1559"/>
        <w:gridCol w:w="1559"/>
        <w:gridCol w:w="1418"/>
      </w:tblGrid>
      <w:tr w:rsidR="00035A71" w:rsidRPr="00DC3E35" w:rsidTr="00526594">
        <w:trPr>
          <w:trHeight w:val="40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13.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«Київське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обласне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професійне училище харчових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технологій та ресторанного сервісу»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E74C2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4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327BA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7BAA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327BA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7BAA">
              <w:rPr>
                <w:rFonts w:ascii="Times New Roman" w:hAnsi="Times New Roman"/>
                <w:b/>
                <w:bCs/>
                <w:sz w:val="24"/>
                <w:szCs w:val="24"/>
              </w:rPr>
              <w:t>190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DC3E35" w:rsidTr="00526594">
        <w:trPr>
          <w:trHeight w:val="388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165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14.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«Сквирське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професійне училище»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9472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8E407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07A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8E407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407A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29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- 4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26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15.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 «Білоцерківське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професійне училище будівництва та сервісу»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9472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1850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50C1">
              <w:rPr>
                <w:rFonts w:ascii="Times New Roman" w:hAnsi="Times New Roman"/>
                <w:b/>
                <w:bCs/>
                <w:sz w:val="24"/>
                <w:szCs w:val="24"/>
              </w:rPr>
              <w:t>+ 19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50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50C1">
              <w:rPr>
                <w:rFonts w:ascii="Times New Roman" w:hAnsi="Times New Roman"/>
                <w:b/>
                <w:bCs/>
                <w:sz w:val="24"/>
                <w:szCs w:val="24"/>
              </w:rPr>
              <w:t>189</w:t>
            </w:r>
          </w:p>
        </w:tc>
      </w:tr>
      <w:tr w:rsidR="00035A71" w:rsidRPr="001850C1" w:rsidTr="00526594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Будівельні, монтажні і ремонтно-будівельні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роботи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459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- 15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35</w:t>
            </w:r>
          </w:p>
        </w:tc>
      </w:tr>
      <w:tr w:rsidR="00035A71" w:rsidRPr="001850C1" w:rsidTr="00526594">
        <w:trPr>
          <w:trHeight w:val="464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1850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+ 19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139</w:t>
            </w:r>
          </w:p>
        </w:tc>
      </w:tr>
      <w:tr w:rsidR="00035A71" w:rsidRPr="001850C1" w:rsidTr="00526594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1850C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Загальні для всіх галузей економіки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+ 15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16.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 «Богуславське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професійне училище сфери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послуг»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Швейне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- 25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+ 4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29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Сфера обслуговування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+ 5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17.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«Богуславський центр професійно-технічної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освіти»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- 31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89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Будівельні, монтажні і ремонтно-будівельні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роботи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- 31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19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DC3E35" w:rsidTr="00526594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45</w:t>
            </w:r>
          </w:p>
        </w:tc>
      </w:tr>
    </w:tbl>
    <w:p w:rsidR="00035A71" w:rsidRDefault="00035A71" w:rsidP="00035A71">
      <w:pPr>
        <w:spacing w:after="0" w:line="240" w:lineRule="exact"/>
        <w:rPr>
          <w:rFonts w:ascii="Times New Roman" w:hAnsi="Times New Roman"/>
          <w:b/>
          <w:bCs/>
          <w:sz w:val="20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b/>
          <w:bCs/>
          <w:sz w:val="20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b/>
          <w:bCs/>
          <w:sz w:val="20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b/>
          <w:bCs/>
          <w:sz w:val="20"/>
        </w:rPr>
      </w:pPr>
    </w:p>
    <w:p w:rsid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35A71" w:rsidRPr="0023612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36121">
        <w:rPr>
          <w:rFonts w:ascii="Times New Roman" w:hAnsi="Times New Roman"/>
          <w:bCs/>
          <w:sz w:val="28"/>
          <w:szCs w:val="28"/>
        </w:rPr>
        <w:lastRenderedPageBreak/>
        <w:t>5</w:t>
      </w:r>
    </w:p>
    <w:p w:rsidR="00035A71" w:rsidRDefault="00035A71" w:rsidP="00035A71">
      <w:pPr>
        <w:spacing w:after="0" w:line="240" w:lineRule="exact"/>
        <w:rPr>
          <w:rFonts w:ascii="Times New Roman" w:hAnsi="Times New Roman"/>
          <w:b/>
          <w:bCs/>
          <w:sz w:val="20"/>
        </w:rPr>
      </w:pPr>
    </w:p>
    <w:tbl>
      <w:tblPr>
        <w:tblW w:w="15180" w:type="dxa"/>
        <w:tblInd w:w="93" w:type="dxa"/>
        <w:tblLayout w:type="fixed"/>
        <w:tblLook w:val="00A0"/>
      </w:tblPr>
      <w:tblGrid>
        <w:gridCol w:w="633"/>
        <w:gridCol w:w="4882"/>
        <w:gridCol w:w="5117"/>
        <w:gridCol w:w="1620"/>
        <w:gridCol w:w="1620"/>
        <w:gridCol w:w="1308"/>
      </w:tblGrid>
      <w:tr w:rsidR="00035A71" w:rsidRPr="00DC3E35" w:rsidTr="00526594">
        <w:trPr>
          <w:trHeight w:val="3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18.</w:t>
            </w:r>
          </w:p>
        </w:tc>
        <w:tc>
          <w:tcPr>
            <w:tcW w:w="4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 «Переяслав-Хмельницький центр професійно-технічної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освіти»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972D87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D87">
              <w:rPr>
                <w:rFonts w:ascii="Times New Roman" w:hAnsi="Times New Roman"/>
                <w:b/>
                <w:bCs/>
                <w:sz w:val="24"/>
                <w:szCs w:val="24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972D87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D87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972D87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D87">
              <w:rPr>
                <w:rFonts w:ascii="Times New Roman" w:hAnsi="Times New Roman"/>
                <w:b/>
                <w:bCs/>
                <w:sz w:val="24"/>
                <w:szCs w:val="24"/>
              </w:rPr>
              <w:t>205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економіки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професії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електротехнічного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Швейне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65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19.</w:t>
            </w:r>
          </w:p>
        </w:tc>
        <w:tc>
          <w:tcPr>
            <w:tcW w:w="4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 «Фастівський центр професійно-технічної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освіти»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31674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151A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1A75">
              <w:rPr>
                <w:rFonts w:ascii="Times New Roman" w:hAnsi="Times New Roman"/>
                <w:b/>
                <w:bCs/>
                <w:sz w:val="24"/>
                <w:szCs w:val="24"/>
              </w:rPr>
              <w:t>+ 2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51A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1A75">
              <w:rPr>
                <w:rFonts w:ascii="Times New Roman" w:hAnsi="Times New Roman"/>
                <w:b/>
                <w:bCs/>
                <w:sz w:val="24"/>
                <w:szCs w:val="24"/>
              </w:rPr>
              <w:t>152</w:t>
            </w:r>
          </w:p>
        </w:tc>
      </w:tr>
      <w:tr w:rsidR="00035A71" w:rsidRPr="00DC3E35" w:rsidTr="00526594">
        <w:trPr>
          <w:trHeight w:val="30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професії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електротехнічного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35</w:t>
            </w:r>
          </w:p>
        </w:tc>
      </w:tr>
      <w:tr w:rsidR="00035A71" w:rsidRPr="00DC3E35" w:rsidTr="00526594">
        <w:trPr>
          <w:trHeight w:val="16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Загальні для всіх галузей економіки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+ 19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19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+ 10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40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58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67"/>
              <w:rPr>
                <w:rFonts w:ascii="Times New Roman" w:hAnsi="Times New Roman"/>
                <w:sz w:val="28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sz w:val="28"/>
              </w:rPr>
            </w:pPr>
            <w:r w:rsidRPr="00DC3E35">
              <w:rPr>
                <w:rFonts w:ascii="Times New Roman" w:hAnsi="Times New Roman"/>
                <w:b/>
                <w:sz w:val="20"/>
              </w:rPr>
              <w:t>20</w:t>
            </w:r>
            <w:r w:rsidRPr="00DC3E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</w:rPr>
              <w:br w:type="page"/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Державнийнавчальний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заклад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Катюжанське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професійне училище»</w:t>
            </w: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31674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C9487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87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C9487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876">
              <w:rPr>
                <w:rFonts w:ascii="Times New Roman" w:hAnsi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035A71" w:rsidRPr="00EA6CD3" w:rsidTr="00526594">
        <w:trPr>
          <w:trHeight w:val="31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Автомобільний транспорт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22</w:t>
            </w:r>
          </w:p>
        </w:tc>
      </w:tr>
      <w:tr w:rsidR="00035A71" w:rsidRPr="00EA6CD3" w:rsidTr="00526594">
        <w:trPr>
          <w:trHeight w:val="31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56</w:t>
            </w:r>
          </w:p>
        </w:tc>
      </w:tr>
      <w:tr w:rsidR="00035A71" w:rsidRPr="00EA6CD3" w:rsidTr="00526594">
        <w:trPr>
          <w:trHeight w:val="31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  <w:p w:rsidR="00035A71" w:rsidRPr="001F38F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50</w:t>
            </w:r>
          </w:p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- 20</w:t>
            </w:r>
          </w:p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30</w:t>
            </w:r>
          </w:p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5A71" w:rsidRPr="00EA6CD3" w:rsidTr="00526594">
        <w:trPr>
          <w:trHeight w:val="181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1F38F1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Загальні для всіх галузей економіки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6CD3">
              <w:rPr>
                <w:rFonts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+ 27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27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21.</w:t>
            </w:r>
          </w:p>
        </w:tc>
        <w:tc>
          <w:tcPr>
            <w:tcW w:w="48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Яготинський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центр професійно-технічної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освіти»</w:t>
            </w: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- 13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7D504A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0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31674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</w:t>
            </w:r>
            <w:r>
              <w:rPr>
                <w:rFonts w:ascii="Times New Roman" w:hAnsi="Times New Roman"/>
                <w:color w:val="000000"/>
                <w:sz w:val="20"/>
              </w:rPr>
              <w:t>професії електротехнічного виробництва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- 6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Хімічне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- 5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Будівельні, монтажні і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ремонтно-будівельніроботи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28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Громадське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харчування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+ 3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53</w:t>
            </w:r>
          </w:p>
        </w:tc>
      </w:tr>
      <w:tr w:rsidR="00035A71" w:rsidRPr="00DC3E35" w:rsidTr="00526594">
        <w:trPr>
          <w:trHeight w:val="315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 w:eastAsia="ru-RU"/>
              </w:rPr>
            </w:pPr>
            <w:r w:rsidRPr="008D2075">
              <w:rPr>
                <w:rFonts w:ascii="Times New Roman" w:hAnsi="Times New Roman"/>
                <w:b/>
              </w:rPr>
              <w:t>- 8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D2075"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</w:tr>
    </w:tbl>
    <w:p w:rsidR="00035A71" w:rsidRDefault="00035A71" w:rsidP="00035A71"/>
    <w:p w:rsidR="00035A71" w:rsidRDefault="00035A71" w:rsidP="00035A71"/>
    <w:p w:rsidR="00035A71" w:rsidRPr="00B01548" w:rsidRDefault="00035A71" w:rsidP="00035A71"/>
    <w:tbl>
      <w:tblPr>
        <w:tblpPr w:leftFromText="180" w:rightFromText="180" w:vertAnchor="text" w:horzAnchor="margin" w:tblpY="524"/>
        <w:tblW w:w="15270" w:type="dxa"/>
        <w:tblLayout w:type="fixed"/>
        <w:tblLook w:val="00A0"/>
      </w:tblPr>
      <w:tblGrid>
        <w:gridCol w:w="580"/>
        <w:gridCol w:w="4887"/>
        <w:gridCol w:w="5264"/>
        <w:gridCol w:w="1620"/>
        <w:gridCol w:w="1620"/>
        <w:gridCol w:w="1299"/>
      </w:tblGrid>
      <w:tr w:rsidR="00035A71" w:rsidRPr="00DC3E35" w:rsidTr="00526594">
        <w:trPr>
          <w:trHeight w:val="3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23612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61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ind w:firstLineChars="24" w:firstLine="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C3E3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E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22.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Білоцерківський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колледж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сервісу та дизайну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31674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316740">
              <w:rPr>
                <w:rFonts w:ascii="Times New Roman" w:hAnsi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9E6F3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6F34">
              <w:rPr>
                <w:rFonts w:ascii="Times New Roman" w:hAnsi="Times New Roman"/>
                <w:b/>
                <w:bCs/>
                <w:sz w:val="24"/>
                <w:szCs w:val="24"/>
              </w:rPr>
              <w:t>- 25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9E6F34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6F34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економіки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+ 2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32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Швейне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- 27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48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Сфера обслуговування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25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23.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firstLineChars="24" w:firstLine="48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вищий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навчальний заклад «Білоцерківський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механіко-енергетичний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технікум»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F6409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bCs/>
                <w:sz w:val="24"/>
                <w:szCs w:val="24"/>
              </w:rPr>
              <w:t>+5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color w:val="000000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економіки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+16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66</w:t>
            </w:r>
          </w:p>
        </w:tc>
      </w:tr>
      <w:tr w:rsidR="00035A71" w:rsidRPr="00DC3E35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Загальні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професії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електротехнічного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виробництва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EA6CD3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- 11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EA6CD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A6CD3">
              <w:rPr>
                <w:rFonts w:ascii="Times New Roman" w:hAnsi="Times New Roman"/>
                <w:b/>
              </w:rPr>
              <w:t>39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spacing w:after="0" w:line="240" w:lineRule="exact"/>
              <w:ind w:firstLineChars="100" w:firstLine="20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ind w:firstLineChars="100" w:firstLine="201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24.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sz w:val="20"/>
              </w:rPr>
              <w:t>Комунальний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sz w:val="20"/>
              </w:rPr>
              <w:t>навчальний заклад Київської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sz w:val="20"/>
              </w:rPr>
              <w:t>обласної ради «Васильківський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sz w:val="20"/>
              </w:rPr>
              <w:t>професійний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sz w:val="20"/>
              </w:rPr>
              <w:t>ліцей»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316740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0"/>
                <w:lang w:val="hr-HR"/>
              </w:rPr>
            </w:pPr>
            <w:r w:rsidRPr="00316740">
              <w:rPr>
                <w:rFonts w:ascii="Times New Roman" w:hAnsi="Times New Roman"/>
                <w:b/>
                <w:bCs/>
                <w:i/>
                <w:iCs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</w:t>
            </w:r>
            <w:r w:rsidRPr="00316740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</w:t>
            </w:r>
            <w:r w:rsidRPr="00316740">
              <w:rPr>
                <w:rFonts w:ascii="Times New Roman" w:hAnsi="Times New Roman"/>
                <w:b/>
                <w:bCs/>
                <w:i/>
                <w:iCs/>
                <w:sz w:val="20"/>
              </w:rPr>
              <w:t>кадрів (всього по ЗП(</w:t>
            </w:r>
            <w:proofErr w:type="spellStart"/>
            <w:r w:rsidRPr="00316740">
              <w:rPr>
                <w:rFonts w:ascii="Times New Roman" w:hAnsi="Times New Roman"/>
                <w:b/>
                <w:bCs/>
                <w:i/>
                <w:iCs/>
                <w:sz w:val="20"/>
              </w:rPr>
              <w:t>ПТ</w:t>
            </w:r>
            <w:proofErr w:type="spellEnd"/>
            <w:r w:rsidRPr="00316740">
              <w:rPr>
                <w:rFonts w:ascii="Times New Roman" w:hAnsi="Times New Roman"/>
                <w:b/>
                <w:bCs/>
                <w:i/>
                <w:iCs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+17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sz w:val="20"/>
              </w:rPr>
              <w:t xml:space="preserve">Загальні для </w:t>
            </w:r>
            <w:proofErr w:type="spellStart"/>
            <w:r w:rsidRPr="00DC3E35">
              <w:rPr>
                <w:rFonts w:ascii="Times New Roman" w:hAnsi="Times New Roman"/>
                <w:sz w:val="20"/>
              </w:rPr>
              <w:t>всіхгалузей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економіки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22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sz w:val="20"/>
              </w:rPr>
              <w:t>Загальні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професії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електротехнічного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виробництва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27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sz w:val="20"/>
              </w:rPr>
              <w:t>Будівельні, монтажні і ремонтно-будівельні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роботи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27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sz w:val="20"/>
              </w:rPr>
              <w:t>Швейне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виробництво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lang w:val="hr-HR"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-2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18</w:t>
            </w:r>
          </w:p>
        </w:tc>
      </w:tr>
      <w:tr w:rsidR="00035A71" w:rsidRPr="0018470F" w:rsidTr="00526594">
        <w:trPr>
          <w:trHeight w:val="33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</w:rPr>
            </w:pPr>
            <w:r w:rsidRPr="00DC3E35">
              <w:rPr>
                <w:rFonts w:ascii="Times New Roman" w:hAnsi="Times New Roman"/>
                <w:sz w:val="20"/>
              </w:rPr>
              <w:t>Громадське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sz w:val="20"/>
              </w:rPr>
              <w:t>харчування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29</w:t>
            </w:r>
          </w:p>
        </w:tc>
      </w:tr>
      <w:tr w:rsidR="00035A71" w:rsidRPr="0018470F" w:rsidTr="00526594">
        <w:trPr>
          <w:trHeight w:val="338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0"/>
              </w:rPr>
            </w:pPr>
            <w:r w:rsidRPr="00DC3E35">
              <w:rPr>
                <w:rFonts w:ascii="Times New Roman" w:hAnsi="Times New Roman"/>
                <w:sz w:val="20"/>
              </w:rPr>
              <w:t>Сфера обслуговування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+4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D2075">
              <w:rPr>
                <w:rFonts w:ascii="Times New Roman" w:hAnsi="Times New Roman"/>
                <w:b/>
              </w:rPr>
              <w:t>24</w:t>
            </w:r>
          </w:p>
        </w:tc>
      </w:tr>
      <w:tr w:rsidR="00035A71" w:rsidRPr="0018470F" w:rsidTr="00526594">
        <w:trPr>
          <w:trHeight w:val="3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A71" w:rsidRPr="00DC3E35" w:rsidRDefault="00035A71" w:rsidP="00526594">
            <w:pPr>
              <w:spacing w:after="0" w:line="240" w:lineRule="exact"/>
              <w:ind w:firstLineChars="100" w:firstLine="20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25.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Київський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обласний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навчально-курсовий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комбінат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Підготовка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робітничих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кадрів (всього по ЗП(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ПТ</w:t>
            </w:r>
            <w:proofErr w:type="spellEnd"/>
            <w:r w:rsidRPr="00DC3E3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)О)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35A71" w:rsidRPr="0018470F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70F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035A71" w:rsidRPr="008D2075" w:rsidTr="00526594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  <w:sz w:val="20"/>
              </w:rPr>
              <w:t>Сільське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color w:val="000000"/>
                <w:sz w:val="20"/>
              </w:rPr>
              <w:t>господарство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D2075">
              <w:rPr>
                <w:rFonts w:ascii="Times New Roman" w:hAnsi="Times New Roman"/>
                <w:b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8D207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5A71" w:rsidRPr="008D207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8D207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35A71" w:rsidRPr="00DC3E35" w:rsidTr="00526594">
        <w:trPr>
          <w:trHeight w:val="479"/>
        </w:trPr>
        <w:tc>
          <w:tcPr>
            <w:tcW w:w="107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A71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</w:rPr>
            </w:pPr>
          </w:p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</w:rPr>
            </w:pPr>
          </w:p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</w:rPr>
              <w:t>Всього по області</w:t>
            </w:r>
          </w:p>
          <w:p w:rsidR="00035A71" w:rsidRPr="009C64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5A71" w:rsidRPr="000177EC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177E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A71" w:rsidRPr="000177EC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- 1</w:t>
            </w:r>
            <w:r w:rsidRPr="000177EC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5A71" w:rsidRPr="000177EC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177E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3054</w:t>
            </w:r>
          </w:p>
        </w:tc>
      </w:tr>
    </w:tbl>
    <w:p w:rsidR="00035A71" w:rsidRPr="00A2474C" w:rsidRDefault="00035A71" w:rsidP="00035A7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2474C">
        <w:rPr>
          <w:rFonts w:ascii="Times New Roman" w:hAnsi="Times New Roman"/>
          <w:sz w:val="28"/>
          <w:szCs w:val="28"/>
        </w:rPr>
        <w:t>6</w:t>
      </w: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236121" w:rsidRDefault="00035A71" w:rsidP="00035A7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36121">
        <w:rPr>
          <w:rFonts w:ascii="Times New Roman" w:hAnsi="Times New Roman"/>
          <w:sz w:val="28"/>
          <w:szCs w:val="28"/>
        </w:rPr>
        <w:lastRenderedPageBreak/>
        <w:t>7</w:t>
      </w:r>
    </w:p>
    <w:p w:rsidR="00035A71" w:rsidRPr="00DC3E35" w:rsidRDefault="00035A71" w:rsidP="00035A71">
      <w:pPr>
        <w:spacing w:after="0" w:line="240" w:lineRule="exact"/>
        <w:rPr>
          <w:rFonts w:ascii="Times New Roman" w:hAnsi="Times New Roman"/>
          <w:szCs w:val="28"/>
        </w:rPr>
      </w:pPr>
    </w:p>
    <w:p w:rsidR="00035A71" w:rsidRPr="003C4B82" w:rsidRDefault="00035A71" w:rsidP="00035A71">
      <w:pPr>
        <w:spacing w:after="0" w:line="240" w:lineRule="exact"/>
        <w:ind w:firstLine="70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C4B82">
        <w:rPr>
          <w:rFonts w:ascii="Times New Roman" w:hAnsi="Times New Roman"/>
          <w:b/>
          <w:sz w:val="24"/>
          <w:szCs w:val="24"/>
        </w:rPr>
        <w:t xml:space="preserve">ІІ. </w:t>
      </w:r>
      <w:r w:rsidRPr="003C4B82">
        <w:rPr>
          <w:rFonts w:ascii="Times New Roman" w:hAnsi="Times New Roman"/>
          <w:b/>
          <w:bCs/>
          <w:color w:val="000000"/>
          <w:sz w:val="24"/>
          <w:szCs w:val="24"/>
        </w:rPr>
        <w:t>Освітньо-кваліфікаційний рівень «молодший спеціаліст»:</w:t>
      </w:r>
    </w:p>
    <w:p w:rsidR="00035A71" w:rsidRPr="003C4B82" w:rsidRDefault="00035A71" w:rsidP="00035A71">
      <w:pPr>
        <w:spacing w:after="0" w:line="240" w:lineRule="exact"/>
        <w:ind w:firstLine="708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427"/>
        <w:gridCol w:w="3714"/>
        <w:gridCol w:w="1289"/>
        <w:gridCol w:w="1800"/>
        <w:gridCol w:w="1560"/>
        <w:gridCol w:w="1326"/>
        <w:gridCol w:w="1309"/>
        <w:gridCol w:w="1930"/>
        <w:gridCol w:w="1984"/>
      </w:tblGrid>
      <w:tr w:rsidR="00035A71" w:rsidRPr="00DC3E35" w:rsidTr="00526594">
        <w:trPr>
          <w:trHeight w:val="77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№ з/п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Повна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назва закладу професійної (професійно-технічної) освіти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  <w:t xml:space="preserve">Найменування освітньо-кваліфікаційного рівня спеціальності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  <w:br/>
              <w:t>молодшого спеціаліста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Прогнозніобсягирегіональногозамовлення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на 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підготовкумолодшихспеціалістів</w:t>
            </w:r>
            <w:proofErr w:type="spellEnd"/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на 2018 рік</w:t>
            </w:r>
          </w:p>
        </w:tc>
      </w:tr>
      <w:tr w:rsidR="00035A71" w:rsidRPr="00DC3E35" w:rsidTr="00526594">
        <w:trPr>
          <w:trHeight w:val="59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Шифр галузі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Галузь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знань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Спеціальність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Код спеціальності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Обсяг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Коригування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  <w:sz w:val="20"/>
              </w:rPr>
              <w:t>Встановити обсяг</w:t>
            </w:r>
          </w:p>
        </w:tc>
      </w:tr>
      <w:tr w:rsidR="00035A71" w:rsidRPr="00DC3E35" w:rsidTr="00526594">
        <w:trPr>
          <w:trHeight w:val="102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3E35">
              <w:rPr>
                <w:rFonts w:ascii="Times New Roman" w:hAnsi="Times New Roman"/>
                <w:b/>
                <w:color w:val="000000"/>
              </w:rPr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13"/>
              <w:rPr>
                <w:rFonts w:ascii="Times New Roman" w:hAnsi="Times New Roman"/>
                <w:b/>
                <w:bCs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професійно-технічний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навчальний заклад  «Богуславське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професійне училище сфери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послуг»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Виробництво та технології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3C4B82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Швейне виробництво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035A71" w:rsidRPr="00DC3E35" w:rsidTr="00526594">
        <w:trPr>
          <w:trHeight w:val="107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3E35">
              <w:rPr>
                <w:rFonts w:ascii="Times New Roman" w:hAnsi="Times New Roman"/>
                <w:b/>
                <w:color w:val="000000"/>
              </w:rPr>
              <w:t>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13"/>
              <w:rPr>
                <w:rFonts w:ascii="Times New Roman" w:hAnsi="Times New Roman"/>
                <w:b/>
                <w:bCs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навчальний заклад «Київське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обласне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професійне училище харчових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технологій та ресторанного сервісу»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Виробництво та технології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  <w:r w:rsidRPr="00DC3E35">
              <w:rPr>
                <w:rFonts w:ascii="Times New Roman" w:hAnsi="Times New Roman"/>
                <w:color w:val="000000"/>
              </w:rPr>
              <w:t>Харчові</w:t>
            </w: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технології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035A71" w:rsidRPr="00DC3E35" w:rsidTr="00526594">
        <w:trPr>
          <w:trHeight w:val="539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3E35">
              <w:rPr>
                <w:rFonts w:ascii="Times New Roman" w:hAnsi="Times New Roman"/>
                <w:b/>
                <w:color w:val="000000"/>
              </w:rPr>
              <w:t>3.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13"/>
              <w:rPr>
                <w:rFonts w:ascii="Times New Roman" w:hAnsi="Times New Roman"/>
                <w:b/>
                <w:bCs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навчальний заклад «</w:t>
            </w:r>
            <w:proofErr w:type="spellStart"/>
            <w:r w:rsidRPr="00DC3E35">
              <w:rPr>
                <w:rFonts w:ascii="Times New Roman" w:hAnsi="Times New Roman"/>
                <w:b/>
                <w:bCs/>
                <w:color w:val="000000"/>
              </w:rPr>
              <w:t>Катюжанське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професійне училище»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  <w:r w:rsidRPr="00DC3E35">
              <w:rPr>
                <w:rFonts w:ascii="Times New Roman" w:hAnsi="Times New Roman"/>
                <w:color w:val="000000"/>
              </w:rPr>
              <w:t>Аграрні науки та продовольство</w:t>
            </w:r>
          </w:p>
          <w:p w:rsidR="00035A71" w:rsidRPr="003C4B82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proofErr w:type="spellStart"/>
            <w:r w:rsidRPr="00DC3E35">
              <w:rPr>
                <w:rFonts w:ascii="Times New Roman" w:hAnsi="Times New Roman"/>
                <w:color w:val="000000"/>
              </w:rPr>
              <w:t>Агроінженерія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35A71" w:rsidRPr="00DC3E35" w:rsidTr="00526594">
        <w:trPr>
          <w:trHeight w:val="42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DC3E35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lang w:val="hr-HR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  <w:r w:rsidRPr="00DC3E35">
              <w:rPr>
                <w:rFonts w:ascii="Times New Roman" w:hAnsi="Times New Roman"/>
                <w:color w:val="000000"/>
              </w:rPr>
              <w:t>Виробництво та технології</w:t>
            </w:r>
          </w:p>
          <w:p w:rsidR="00035A71" w:rsidRPr="003C4B82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</w:rPr>
            </w:pPr>
            <w:r w:rsidRPr="00DC3E35">
              <w:rPr>
                <w:rFonts w:ascii="Times New Roman" w:hAnsi="Times New Roman"/>
                <w:color w:val="000000"/>
              </w:rPr>
              <w:t>Харчові</w:t>
            </w:r>
          </w:p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технології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35A71" w:rsidRPr="00DC3E35" w:rsidTr="00526594">
        <w:trPr>
          <w:trHeight w:val="71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C3E35">
              <w:rPr>
                <w:rFonts w:ascii="Times New Roman" w:hAnsi="Times New Roman"/>
                <w:b/>
                <w:color w:val="000000"/>
              </w:rPr>
              <w:t>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13"/>
              <w:rPr>
                <w:rFonts w:ascii="Times New Roman" w:hAnsi="Times New Roman"/>
                <w:b/>
                <w:bCs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b/>
                <w:bCs/>
                <w:color w:val="000000"/>
              </w:rPr>
              <w:t>Державний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навчальний заклад «Сквирське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вище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bCs/>
                <w:color w:val="000000"/>
              </w:rPr>
              <w:t>професійне училище»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r w:rsidRPr="00DC3E35">
              <w:rPr>
                <w:rFonts w:ascii="Times New Roman" w:hAnsi="Times New Roman"/>
                <w:color w:val="000000"/>
              </w:rPr>
              <w:t>Аграрні науки та продовольство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DC3E35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lang w:val="hr-HR"/>
              </w:rPr>
            </w:pPr>
            <w:proofErr w:type="spellStart"/>
            <w:r w:rsidRPr="00DC3E35">
              <w:rPr>
                <w:rFonts w:ascii="Times New Roman" w:hAnsi="Times New Roman"/>
                <w:color w:val="000000"/>
              </w:rPr>
              <w:t>Агроінженерія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042413" w:rsidRDefault="00035A71" w:rsidP="0052659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9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35A71" w:rsidRPr="00DC3E35" w:rsidTr="00526594">
        <w:trPr>
          <w:trHeight w:val="448"/>
        </w:trPr>
        <w:tc>
          <w:tcPr>
            <w:tcW w:w="11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</w:rPr>
            </w:pPr>
          </w:p>
          <w:p w:rsidR="00035A71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C3E35">
              <w:rPr>
                <w:rFonts w:ascii="Times New Roman" w:hAnsi="Times New Roman"/>
                <w:b/>
                <w:color w:val="000000"/>
              </w:rPr>
              <w:t xml:space="preserve">Всього по області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</w:rPr>
              <w:t xml:space="preserve">                                               </w:t>
            </w:r>
            <w:r w:rsidRPr="000424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85</w:t>
            </w:r>
          </w:p>
          <w:p w:rsidR="00035A71" w:rsidRPr="004C73BD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096">
              <w:rPr>
                <w:rFonts w:ascii="Times New Roman" w:hAnsi="Times New Roman"/>
                <w:b/>
                <w:sz w:val="28"/>
                <w:szCs w:val="28"/>
              </w:rPr>
              <w:t>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A71" w:rsidRPr="00F64096" w:rsidRDefault="00035A71" w:rsidP="0052659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096">
              <w:rPr>
                <w:rFonts w:ascii="Times New Roman" w:hAnsi="Times New Roman"/>
                <w:b/>
                <w:sz w:val="28"/>
                <w:szCs w:val="28"/>
              </w:rPr>
              <w:t>83</w:t>
            </w:r>
          </w:p>
        </w:tc>
      </w:tr>
      <w:tr w:rsidR="00035A71" w:rsidRPr="003C4B82" w:rsidTr="00526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95"/>
        </w:trPr>
        <w:tc>
          <w:tcPr>
            <w:tcW w:w="15339" w:type="dxa"/>
            <w:gridSpan w:val="9"/>
          </w:tcPr>
          <w:p w:rsidR="00035A71" w:rsidRPr="003C4B82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A71" w:rsidRPr="003C4B82" w:rsidRDefault="00035A71" w:rsidP="00526594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4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3C4B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сього по області робітничих кадрів і молодших спеціалістів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 w:rsidRPr="003C4B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3290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3137</w:t>
            </w:r>
          </w:p>
        </w:tc>
      </w:tr>
    </w:tbl>
    <w:p w:rsidR="00035A71" w:rsidRPr="003C4B82" w:rsidRDefault="00035A71" w:rsidP="00035A71">
      <w:pPr>
        <w:spacing w:after="0" w:line="240" w:lineRule="exact"/>
        <w:rPr>
          <w:rFonts w:ascii="Times New Roman" w:hAnsi="Times New Roman"/>
          <w:b/>
          <w:sz w:val="24"/>
          <w:szCs w:val="24"/>
          <w:lang w:eastAsia="ru-RU"/>
        </w:rPr>
      </w:pPr>
    </w:p>
    <w:p w:rsidR="00035A71" w:rsidRDefault="00035A71" w:rsidP="00035A71">
      <w:pPr>
        <w:spacing w:after="0" w:line="240" w:lineRule="exact"/>
        <w:rPr>
          <w:rFonts w:ascii="Times New Roman" w:hAnsi="Times New Roman"/>
          <w:szCs w:val="20"/>
        </w:rPr>
      </w:pPr>
    </w:p>
    <w:p w:rsidR="00035A71" w:rsidRPr="00236121" w:rsidRDefault="00035A71" w:rsidP="00035A71">
      <w:pPr>
        <w:shd w:val="clear" w:color="auto" w:fill="FFFFFF"/>
        <w:tabs>
          <w:tab w:val="left" w:pos="5640"/>
        </w:tabs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36121">
        <w:rPr>
          <w:rFonts w:ascii="Times New Roman" w:hAnsi="Times New Roman"/>
          <w:b/>
          <w:sz w:val="28"/>
          <w:szCs w:val="28"/>
        </w:rPr>
        <w:t xml:space="preserve">Заступник директора департаменту – </w:t>
      </w:r>
    </w:p>
    <w:p w:rsidR="00035A71" w:rsidRPr="00236121" w:rsidRDefault="00035A71" w:rsidP="00035A71">
      <w:pPr>
        <w:shd w:val="clear" w:color="auto" w:fill="FFFFFF"/>
        <w:tabs>
          <w:tab w:val="left" w:pos="5640"/>
        </w:tabs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36121">
        <w:rPr>
          <w:rFonts w:ascii="Times New Roman" w:hAnsi="Times New Roman"/>
          <w:b/>
          <w:sz w:val="28"/>
          <w:szCs w:val="28"/>
        </w:rPr>
        <w:t xml:space="preserve">начальник управління комунальних </w:t>
      </w:r>
    </w:p>
    <w:p w:rsidR="00035A71" w:rsidRPr="00236121" w:rsidRDefault="00035A71" w:rsidP="00035A71">
      <w:pPr>
        <w:shd w:val="clear" w:color="auto" w:fill="FFFFFF"/>
        <w:tabs>
          <w:tab w:val="left" w:pos="5640"/>
        </w:tabs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36121">
        <w:rPr>
          <w:rFonts w:ascii="Times New Roman" w:hAnsi="Times New Roman"/>
          <w:b/>
          <w:sz w:val="28"/>
          <w:szCs w:val="28"/>
        </w:rPr>
        <w:t xml:space="preserve">закладів освіти департаменту </w:t>
      </w:r>
    </w:p>
    <w:p w:rsidR="00035A71" w:rsidRPr="00BF2D92" w:rsidRDefault="00035A71" w:rsidP="00035A71">
      <w:pPr>
        <w:shd w:val="clear" w:color="auto" w:fill="FFFFFF"/>
        <w:tabs>
          <w:tab w:val="left" w:pos="5640"/>
        </w:tabs>
        <w:spacing w:after="0" w:line="240" w:lineRule="exact"/>
        <w:jc w:val="both"/>
        <w:rPr>
          <w:rFonts w:ascii="Times New Roman" w:hAnsi="Times New Roman"/>
        </w:rPr>
      </w:pPr>
      <w:r w:rsidRPr="00236121">
        <w:rPr>
          <w:rFonts w:ascii="Times New Roman" w:hAnsi="Times New Roman"/>
          <w:b/>
          <w:sz w:val="28"/>
          <w:szCs w:val="28"/>
        </w:rPr>
        <w:t xml:space="preserve">освіти і науки адміністрації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9C0A6F">
        <w:rPr>
          <w:rFonts w:ascii="Times New Roman" w:hAnsi="Times New Roman"/>
          <w:b/>
          <w:sz w:val="28"/>
          <w:szCs w:val="28"/>
        </w:rPr>
        <w:t>(підпис)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C0A6F">
        <w:rPr>
          <w:rFonts w:ascii="Times New Roman" w:hAnsi="Times New Roman"/>
          <w:b/>
          <w:sz w:val="28"/>
          <w:szCs w:val="28"/>
        </w:rPr>
        <w:t xml:space="preserve">     </w:t>
      </w:r>
      <w:r w:rsidRPr="00236121">
        <w:rPr>
          <w:rFonts w:ascii="Times New Roman" w:hAnsi="Times New Roman"/>
          <w:b/>
          <w:sz w:val="28"/>
          <w:szCs w:val="28"/>
        </w:rPr>
        <w:t xml:space="preserve"> Жанна ОСИПЕНКО</w:t>
      </w:r>
    </w:p>
    <w:p w:rsidR="00035A71" w:rsidRPr="00035A71" w:rsidRDefault="00035A71" w:rsidP="00035A7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sectPr w:rsidR="00035A71" w:rsidRPr="00035A71" w:rsidSect="00B0154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CC5747"/>
    <w:multiLevelType w:val="hybridMultilevel"/>
    <w:tmpl w:val="E33272EE"/>
    <w:lvl w:ilvl="0" w:tplc="2A1AA6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65F38"/>
    <w:multiLevelType w:val="hybridMultilevel"/>
    <w:tmpl w:val="93EA0AAA"/>
    <w:lvl w:ilvl="0" w:tplc="534863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E40B7"/>
    <w:multiLevelType w:val="hybridMultilevel"/>
    <w:tmpl w:val="8C4A87D0"/>
    <w:lvl w:ilvl="0" w:tplc="D1624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5913"/>
    <w:multiLevelType w:val="hybridMultilevel"/>
    <w:tmpl w:val="4192FF5C"/>
    <w:lvl w:ilvl="0" w:tplc="5CE058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07500"/>
    <w:multiLevelType w:val="hybridMultilevel"/>
    <w:tmpl w:val="995A7796"/>
    <w:lvl w:ilvl="0" w:tplc="363C00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A7937"/>
    <w:multiLevelType w:val="hybridMultilevel"/>
    <w:tmpl w:val="E0EC4390"/>
    <w:lvl w:ilvl="0" w:tplc="0D08609E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70777AC"/>
    <w:multiLevelType w:val="hybridMultilevel"/>
    <w:tmpl w:val="DBBE998A"/>
    <w:lvl w:ilvl="0" w:tplc="DDDE33E8">
      <w:start w:val="2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05B3D"/>
    <w:multiLevelType w:val="hybridMultilevel"/>
    <w:tmpl w:val="29422C44"/>
    <w:lvl w:ilvl="0" w:tplc="561A9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05994"/>
    <w:multiLevelType w:val="hybridMultilevel"/>
    <w:tmpl w:val="9E826ED0"/>
    <w:lvl w:ilvl="0" w:tplc="DA28C9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C0255"/>
    <w:multiLevelType w:val="hybridMultilevel"/>
    <w:tmpl w:val="E70EB57A"/>
    <w:lvl w:ilvl="0" w:tplc="57748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C67348"/>
    <w:multiLevelType w:val="hybridMultilevel"/>
    <w:tmpl w:val="DF3EFFF0"/>
    <w:lvl w:ilvl="0" w:tplc="034031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6B00DB"/>
    <w:multiLevelType w:val="hybridMultilevel"/>
    <w:tmpl w:val="E0025944"/>
    <w:lvl w:ilvl="0" w:tplc="DA08F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412FC"/>
    <w:multiLevelType w:val="hybridMultilevel"/>
    <w:tmpl w:val="4ADEA1B0"/>
    <w:lvl w:ilvl="0" w:tplc="DEA29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D7757"/>
    <w:multiLevelType w:val="hybridMultilevel"/>
    <w:tmpl w:val="A0E01E0C"/>
    <w:lvl w:ilvl="0" w:tplc="6B1C9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9A6E15"/>
    <w:multiLevelType w:val="hybridMultilevel"/>
    <w:tmpl w:val="B51C6F12"/>
    <w:lvl w:ilvl="0" w:tplc="B5701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7FB7"/>
    <w:multiLevelType w:val="hybridMultilevel"/>
    <w:tmpl w:val="B9C06C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E374969"/>
    <w:multiLevelType w:val="hybridMultilevel"/>
    <w:tmpl w:val="78C0E5A0"/>
    <w:lvl w:ilvl="0" w:tplc="1A689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41453"/>
    <w:multiLevelType w:val="hybridMultilevel"/>
    <w:tmpl w:val="98F6B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87099A"/>
    <w:multiLevelType w:val="hybridMultilevel"/>
    <w:tmpl w:val="E55444BA"/>
    <w:lvl w:ilvl="0" w:tplc="54A849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A1C09"/>
    <w:multiLevelType w:val="hybridMultilevel"/>
    <w:tmpl w:val="D85CF688"/>
    <w:lvl w:ilvl="0" w:tplc="2000025C">
      <w:start w:val="2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1A44EE"/>
    <w:multiLevelType w:val="hybridMultilevel"/>
    <w:tmpl w:val="A5927B3E"/>
    <w:lvl w:ilvl="0" w:tplc="A75887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0D77EB"/>
    <w:multiLevelType w:val="hybridMultilevel"/>
    <w:tmpl w:val="ECAC316E"/>
    <w:lvl w:ilvl="0" w:tplc="1D905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1256BD"/>
    <w:multiLevelType w:val="hybridMultilevel"/>
    <w:tmpl w:val="5EF2E4BE"/>
    <w:lvl w:ilvl="0" w:tplc="0FC20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985BB5"/>
    <w:multiLevelType w:val="hybridMultilevel"/>
    <w:tmpl w:val="D6AC2D00"/>
    <w:lvl w:ilvl="0" w:tplc="11CE47BE">
      <w:start w:val="1"/>
      <w:numFmt w:val="decimal"/>
      <w:lvlText w:val="%1."/>
      <w:lvlJc w:val="left"/>
      <w:pPr>
        <w:ind w:left="4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5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  <w:rPr>
        <w:rFonts w:cs="Times New Roman"/>
      </w:rPr>
    </w:lvl>
  </w:abstractNum>
  <w:abstractNum w:abstractNumId="25">
    <w:nsid w:val="78DC73ED"/>
    <w:multiLevelType w:val="hybridMultilevel"/>
    <w:tmpl w:val="6D4C8FFC"/>
    <w:lvl w:ilvl="0" w:tplc="2A0C9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6"/>
  </w:num>
  <w:num w:numId="9">
    <w:abstractNumId w:val="14"/>
  </w:num>
  <w:num w:numId="10">
    <w:abstractNumId w:val="5"/>
  </w:num>
  <w:num w:numId="11">
    <w:abstractNumId w:val="15"/>
  </w:num>
  <w:num w:numId="12">
    <w:abstractNumId w:val="3"/>
  </w:num>
  <w:num w:numId="13">
    <w:abstractNumId w:val="8"/>
  </w:num>
  <w:num w:numId="14">
    <w:abstractNumId w:val="11"/>
  </w:num>
  <w:num w:numId="15">
    <w:abstractNumId w:val="12"/>
  </w:num>
  <w:num w:numId="16">
    <w:abstractNumId w:val="4"/>
  </w:num>
  <w:num w:numId="17">
    <w:abstractNumId w:val="1"/>
  </w:num>
  <w:num w:numId="18">
    <w:abstractNumId w:val="22"/>
  </w:num>
  <w:num w:numId="19">
    <w:abstractNumId w:val="13"/>
  </w:num>
  <w:num w:numId="20">
    <w:abstractNumId w:val="2"/>
  </w:num>
  <w:num w:numId="21">
    <w:abstractNumId w:val="21"/>
  </w:num>
  <w:num w:numId="22">
    <w:abstractNumId w:val="7"/>
  </w:num>
  <w:num w:numId="23">
    <w:abstractNumId w:val="20"/>
  </w:num>
  <w:num w:numId="24">
    <w:abstractNumId w:val="25"/>
  </w:num>
  <w:num w:numId="25">
    <w:abstractNumId w:val="9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35A71"/>
    <w:rsid w:val="0004726D"/>
    <w:rsid w:val="000A4122"/>
    <w:rsid w:val="00195A44"/>
    <w:rsid w:val="001A534F"/>
    <w:rsid w:val="001E5F61"/>
    <w:rsid w:val="002440BF"/>
    <w:rsid w:val="002771B3"/>
    <w:rsid w:val="002A316D"/>
    <w:rsid w:val="002C5413"/>
    <w:rsid w:val="003163BB"/>
    <w:rsid w:val="00365FF0"/>
    <w:rsid w:val="003E4B71"/>
    <w:rsid w:val="00430C86"/>
    <w:rsid w:val="005311CE"/>
    <w:rsid w:val="005A357C"/>
    <w:rsid w:val="005A7BF0"/>
    <w:rsid w:val="005E7859"/>
    <w:rsid w:val="00830630"/>
    <w:rsid w:val="00851A9F"/>
    <w:rsid w:val="00860EF4"/>
    <w:rsid w:val="009B5967"/>
    <w:rsid w:val="009C0A6F"/>
    <w:rsid w:val="00A70BF9"/>
    <w:rsid w:val="00AC47E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  <w:style w:type="paragraph" w:styleId="a6">
    <w:name w:val="List Paragraph"/>
    <w:basedOn w:val="a"/>
    <w:link w:val="a7"/>
    <w:uiPriority w:val="34"/>
    <w:qFormat/>
    <w:rsid w:val="00035A7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rsid w:val="00035A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C5D0F-9EF7-4085-9D09-303FBB7C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7894</Words>
  <Characters>4500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2019-10-01T10:06:00Z</cp:lastPrinted>
  <dcterms:created xsi:type="dcterms:W3CDTF">2019-10-25T08:05:00Z</dcterms:created>
  <dcterms:modified xsi:type="dcterms:W3CDTF">2019-10-25T09:59:00Z</dcterms:modified>
</cp:coreProperties>
</file>