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512973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Pr="008736AA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736AA">
        <w:rPr>
          <w:rFonts w:ascii="Times New Roman" w:hAnsi="Times New Roman" w:cs="Times New Roman"/>
          <w:b/>
          <w:sz w:val="28"/>
          <w:szCs w:val="28"/>
          <w:lang w:val="en-US"/>
        </w:rPr>
        <w:t>22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736AA">
        <w:rPr>
          <w:rFonts w:ascii="Times New Roman" w:hAnsi="Times New Roman" w:cs="Times New Roman"/>
          <w:b/>
          <w:sz w:val="28"/>
          <w:szCs w:val="28"/>
          <w:lang w:val="en-US"/>
        </w:rPr>
        <w:t>604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736AA" w:rsidRDefault="008736AA" w:rsidP="008736AA">
      <w:pPr>
        <w:pStyle w:val="docdata"/>
        <w:spacing w:before="0" w:beforeAutospacing="0" w:after="0" w:afterAutospacing="0"/>
        <w:rPr>
          <w:b/>
          <w:bCs/>
          <w:sz w:val="28"/>
          <w:szCs w:val="28"/>
        </w:rPr>
      </w:pPr>
    </w:p>
    <w:p w:rsidR="008736AA" w:rsidRDefault="008736AA" w:rsidP="008736AA">
      <w:pPr>
        <w:pStyle w:val="docdata"/>
        <w:spacing w:before="0" w:beforeAutospacing="0" w:after="0" w:afterAutospacing="0"/>
        <w:rPr>
          <w:b/>
          <w:bCs/>
          <w:sz w:val="28"/>
          <w:szCs w:val="28"/>
        </w:rPr>
      </w:pPr>
    </w:p>
    <w:p w:rsidR="008736AA" w:rsidRDefault="008736AA" w:rsidP="008736AA">
      <w:pPr>
        <w:pStyle w:val="docdata"/>
        <w:spacing w:before="0" w:beforeAutospacing="0" w:after="0" w:afterAutospacing="0"/>
        <w:rPr>
          <w:b/>
          <w:bCs/>
          <w:sz w:val="28"/>
          <w:szCs w:val="28"/>
        </w:rPr>
      </w:pPr>
    </w:p>
    <w:p w:rsidR="008736AA" w:rsidRPr="008736AA" w:rsidRDefault="008736AA" w:rsidP="008736AA">
      <w:pPr>
        <w:pStyle w:val="docdata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736AA">
        <w:rPr>
          <w:b/>
          <w:bCs/>
          <w:sz w:val="28"/>
          <w:szCs w:val="28"/>
        </w:rPr>
        <w:t xml:space="preserve">Про </w:t>
      </w:r>
      <w:r w:rsidRPr="008736AA">
        <w:rPr>
          <w:b/>
          <w:color w:val="000000"/>
          <w:sz w:val="28"/>
          <w:szCs w:val="28"/>
        </w:rPr>
        <w:t xml:space="preserve">впорядкування договірних відносин </w:t>
      </w:r>
    </w:p>
    <w:p w:rsidR="008736AA" w:rsidRPr="008736AA" w:rsidRDefault="008736AA" w:rsidP="008736AA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736AA">
        <w:rPr>
          <w:color w:val="000000"/>
          <w:sz w:val="28"/>
          <w:szCs w:val="28"/>
        </w:rPr>
        <w:t xml:space="preserve">Відповідно до Земельного та Податкового кодексів України, Законів України </w:t>
      </w:r>
      <w:proofErr w:type="spellStart"/>
      <w:r w:rsidRPr="008736AA">
        <w:rPr>
          <w:color w:val="000000"/>
          <w:sz w:val="28"/>
          <w:szCs w:val="28"/>
        </w:rPr>
        <w:t>„Про</w:t>
      </w:r>
      <w:proofErr w:type="spellEnd"/>
      <w:r w:rsidRPr="008736AA">
        <w:rPr>
          <w:color w:val="000000"/>
          <w:sz w:val="28"/>
          <w:szCs w:val="28"/>
        </w:rPr>
        <w:t xml:space="preserve"> місцеві державні </w:t>
      </w:r>
      <w:proofErr w:type="spellStart"/>
      <w:r w:rsidRPr="008736AA">
        <w:rPr>
          <w:color w:val="000000"/>
          <w:sz w:val="28"/>
          <w:szCs w:val="28"/>
        </w:rPr>
        <w:t>адміністрації”</w:t>
      </w:r>
      <w:proofErr w:type="spellEnd"/>
      <w:r w:rsidRPr="008736AA">
        <w:rPr>
          <w:color w:val="000000"/>
          <w:sz w:val="28"/>
          <w:szCs w:val="28"/>
        </w:rPr>
        <w:t xml:space="preserve">, </w:t>
      </w:r>
      <w:proofErr w:type="spellStart"/>
      <w:r w:rsidRPr="008736AA">
        <w:rPr>
          <w:color w:val="000000"/>
          <w:sz w:val="28"/>
          <w:szCs w:val="28"/>
        </w:rPr>
        <w:t>„Про</w:t>
      </w:r>
      <w:proofErr w:type="spellEnd"/>
      <w:r w:rsidRPr="008736AA">
        <w:rPr>
          <w:color w:val="000000"/>
          <w:sz w:val="28"/>
          <w:szCs w:val="28"/>
        </w:rPr>
        <w:t xml:space="preserve"> оцінку </w:t>
      </w:r>
      <w:proofErr w:type="spellStart"/>
      <w:r w:rsidRPr="008736AA">
        <w:rPr>
          <w:color w:val="000000"/>
          <w:sz w:val="28"/>
          <w:szCs w:val="28"/>
        </w:rPr>
        <w:t>земель”</w:t>
      </w:r>
      <w:proofErr w:type="spellEnd"/>
      <w:r w:rsidRPr="008736AA">
        <w:rPr>
          <w:color w:val="000000"/>
          <w:sz w:val="28"/>
          <w:szCs w:val="28"/>
        </w:rPr>
        <w:t xml:space="preserve">, </w:t>
      </w:r>
      <w:proofErr w:type="spellStart"/>
      <w:r w:rsidRPr="008736AA">
        <w:rPr>
          <w:color w:val="000000"/>
          <w:sz w:val="28"/>
          <w:szCs w:val="28"/>
        </w:rPr>
        <w:t>„Про</w:t>
      </w:r>
      <w:proofErr w:type="spellEnd"/>
      <w:r w:rsidRPr="008736AA">
        <w:rPr>
          <w:color w:val="000000"/>
          <w:sz w:val="28"/>
          <w:szCs w:val="28"/>
        </w:rPr>
        <w:t xml:space="preserve"> оренду </w:t>
      </w:r>
      <w:proofErr w:type="spellStart"/>
      <w:r w:rsidRPr="008736AA">
        <w:rPr>
          <w:color w:val="000000"/>
          <w:sz w:val="28"/>
          <w:szCs w:val="28"/>
        </w:rPr>
        <w:t>землі”</w:t>
      </w:r>
      <w:proofErr w:type="spellEnd"/>
      <w:r w:rsidRPr="008736AA">
        <w:rPr>
          <w:color w:val="000000"/>
          <w:sz w:val="28"/>
          <w:szCs w:val="28"/>
        </w:rPr>
        <w:t xml:space="preserve">: </w:t>
      </w:r>
    </w:p>
    <w:p w:rsidR="008736AA" w:rsidRPr="008736AA" w:rsidRDefault="008736AA" w:rsidP="008736AA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736AA">
        <w:rPr>
          <w:color w:val="000000"/>
          <w:sz w:val="28"/>
          <w:szCs w:val="28"/>
        </w:rPr>
        <w:t>Районним державним адміністраціям і департаменту містобудування та архітектури Київської обласної державної адміністрації:</w:t>
      </w:r>
      <w:r w:rsidRPr="008736AA">
        <w:rPr>
          <w:sz w:val="28"/>
          <w:szCs w:val="28"/>
        </w:rPr>
        <w:t xml:space="preserve"> </w:t>
      </w:r>
    </w:p>
    <w:p w:rsidR="008736AA" w:rsidRPr="008736AA" w:rsidRDefault="008736AA" w:rsidP="008736A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8736AA">
        <w:rPr>
          <w:sz w:val="28"/>
          <w:szCs w:val="28"/>
        </w:rPr>
        <w:t> 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36AA">
        <w:rPr>
          <w:color w:val="000000"/>
          <w:sz w:val="28"/>
          <w:szCs w:val="28"/>
        </w:rPr>
        <w:t xml:space="preserve">1. Провести аналіз та встановити земельні ділянки, що перебувають у користуванні без оформлення правовстановлюючих документів та реєстрації відповідного права (крім земельних ділянок для будівництва та обслуговування житлових будинків) до 30.11.2019. 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36AA">
        <w:rPr>
          <w:color w:val="000000"/>
          <w:sz w:val="28"/>
          <w:szCs w:val="28"/>
        </w:rPr>
        <w:t>2. За результатами аналізу, в межах повноважень, вирішити питання укладення договорів оренди до 20.03.2020</w:t>
      </w:r>
      <w:bookmarkStart w:id="0" w:name="_GoBack"/>
      <w:bookmarkEnd w:id="0"/>
      <w:r w:rsidRPr="008736AA">
        <w:rPr>
          <w:color w:val="000000"/>
          <w:sz w:val="28"/>
          <w:szCs w:val="28"/>
        </w:rPr>
        <w:t xml:space="preserve">. 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36AA">
        <w:rPr>
          <w:color w:val="000000"/>
          <w:sz w:val="28"/>
          <w:szCs w:val="28"/>
        </w:rPr>
        <w:t xml:space="preserve">3. Інформацію про виконання пунктів 1, 2 цього розпорядження надати до департаменту містобудування та архітектури Київської обласної державної адміністрації до 25.03.2020. 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36AA">
        <w:rPr>
          <w:color w:val="000000"/>
          <w:sz w:val="28"/>
          <w:szCs w:val="28"/>
        </w:rPr>
        <w:t xml:space="preserve">4. Переглянути укладені договори оренди земельних ділянок, розпорядження якими належить до компетенції районних державних адміністрацій, на відповідність істотним умовам договору оренди землі, встановленим статтею 15 Закону України </w:t>
      </w:r>
      <w:proofErr w:type="spellStart"/>
      <w:r w:rsidRPr="008736AA">
        <w:rPr>
          <w:color w:val="000000"/>
          <w:sz w:val="28"/>
          <w:szCs w:val="28"/>
        </w:rPr>
        <w:t>„Про</w:t>
      </w:r>
      <w:proofErr w:type="spellEnd"/>
      <w:r w:rsidRPr="008736AA">
        <w:rPr>
          <w:color w:val="000000"/>
          <w:sz w:val="28"/>
          <w:szCs w:val="28"/>
        </w:rPr>
        <w:t xml:space="preserve"> оренду </w:t>
      </w:r>
      <w:proofErr w:type="spellStart"/>
      <w:r w:rsidRPr="008736AA">
        <w:rPr>
          <w:color w:val="000000"/>
          <w:sz w:val="28"/>
          <w:szCs w:val="28"/>
        </w:rPr>
        <w:t>землі”</w:t>
      </w:r>
      <w:proofErr w:type="spellEnd"/>
      <w:r w:rsidRPr="008736AA">
        <w:rPr>
          <w:color w:val="000000"/>
          <w:sz w:val="28"/>
          <w:szCs w:val="28"/>
        </w:rPr>
        <w:t>.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36AA">
        <w:rPr>
          <w:color w:val="000000"/>
          <w:sz w:val="28"/>
          <w:szCs w:val="28"/>
        </w:rPr>
        <w:t xml:space="preserve">5. Організувати проведення нормативно-грошової оцінки земель, передача яких у власність або користування належить до повноважень райдержадміністрацій, згідно зі статтею 122 Земельного кодексу України. </w:t>
      </w:r>
    </w:p>
    <w:p w:rsidR="008736AA" w:rsidRPr="007C11E3" w:rsidRDefault="008736AA" w:rsidP="008736AA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8736AA" w:rsidRPr="007C11E3" w:rsidRDefault="008736AA" w:rsidP="008736AA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8736AA" w:rsidRPr="007C11E3" w:rsidRDefault="008736AA" w:rsidP="008736AA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8736AA">
        <w:rPr>
          <w:color w:val="000000"/>
          <w:sz w:val="28"/>
          <w:szCs w:val="28"/>
        </w:rPr>
        <w:t>2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736AA">
        <w:rPr>
          <w:color w:val="000000"/>
          <w:sz w:val="28"/>
          <w:szCs w:val="28"/>
        </w:rPr>
        <w:t>6. Актуалізувати нормативно-грошову оцінку земельних ділянок, термін дії якої перевищує 7 (сім) років, та забезпечити внесення відповідних змін до договорів оренди землі. 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36AA">
        <w:rPr>
          <w:color w:val="000000"/>
          <w:sz w:val="28"/>
          <w:szCs w:val="28"/>
        </w:rPr>
        <w:t>7. При укладанні договорів оренди землі рекомендувати застосовувати максимальну відсоткову ставку орендної плати згідно зі статтею 288 Податкового кодексу України.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736AA">
        <w:rPr>
          <w:color w:val="000000"/>
          <w:sz w:val="28"/>
          <w:szCs w:val="28"/>
        </w:rPr>
        <w:t xml:space="preserve">8. Для забезпечення виконання п. 5, 6 цього розпорядження передбачити у проекті бюджету на наступний рік кошти на проведення нормативно-грошової оцінки земельних ділянок. 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36AA">
        <w:rPr>
          <w:color w:val="000000"/>
          <w:sz w:val="28"/>
          <w:szCs w:val="28"/>
        </w:rPr>
        <w:t>9. Контроль за виконанням цього розпорядження покласти на заступника голови Київської обласної державної адміністрації згідно з розподілом обов’язків.</w:t>
      </w:r>
    </w:p>
    <w:p w:rsidR="008736AA" w:rsidRPr="008736AA" w:rsidRDefault="008736AA" w:rsidP="008736AA">
      <w:pPr>
        <w:pStyle w:val="a6"/>
        <w:spacing w:before="0" w:beforeAutospacing="0" w:after="0" w:afterAutospacing="0"/>
        <w:ind w:left="1418" w:hanging="284"/>
        <w:jc w:val="both"/>
        <w:rPr>
          <w:sz w:val="28"/>
          <w:szCs w:val="28"/>
        </w:rPr>
      </w:pPr>
    </w:p>
    <w:p w:rsidR="008736AA" w:rsidRPr="008736AA" w:rsidRDefault="008736AA" w:rsidP="008736AA">
      <w:pPr>
        <w:pStyle w:val="a6"/>
        <w:spacing w:before="0" w:beforeAutospacing="0" w:after="0" w:afterAutospacing="0"/>
        <w:ind w:left="720"/>
        <w:rPr>
          <w:sz w:val="28"/>
          <w:szCs w:val="28"/>
        </w:rPr>
      </w:pPr>
      <w:r w:rsidRPr="008736AA">
        <w:rPr>
          <w:sz w:val="28"/>
          <w:szCs w:val="28"/>
        </w:rPr>
        <w:t> </w:t>
      </w:r>
    </w:p>
    <w:p w:rsidR="008736AA" w:rsidRPr="008736AA" w:rsidRDefault="008736AA" w:rsidP="008736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36AA">
        <w:rPr>
          <w:rFonts w:ascii="Times New Roman" w:hAnsi="Times New Roman"/>
          <w:b/>
          <w:sz w:val="28"/>
          <w:szCs w:val="28"/>
        </w:rPr>
        <w:t xml:space="preserve">Голова адміністрації            </w:t>
      </w:r>
      <w:r w:rsidR="00CB3EA5">
        <w:rPr>
          <w:rFonts w:ascii="Times New Roman" w:hAnsi="Times New Roman"/>
          <w:b/>
          <w:sz w:val="28"/>
          <w:szCs w:val="28"/>
        </w:rPr>
        <w:t xml:space="preserve">                </w:t>
      </w:r>
      <w:r w:rsidR="009604C6" w:rsidRPr="00CB3EA5">
        <w:rPr>
          <w:rFonts w:ascii="Times New Roman" w:hAnsi="Times New Roman"/>
          <w:b/>
          <w:sz w:val="28"/>
          <w:szCs w:val="28"/>
          <w:lang w:val="ru-RU"/>
        </w:rPr>
        <w:t>(</w:t>
      </w:r>
      <w:proofErr w:type="spellStart"/>
      <w:r w:rsidR="009604C6" w:rsidRPr="00CB3EA5">
        <w:rPr>
          <w:rFonts w:ascii="Times New Roman" w:hAnsi="Times New Roman"/>
          <w:b/>
          <w:sz w:val="28"/>
          <w:szCs w:val="28"/>
          <w:lang w:val="ru-RU"/>
        </w:rPr>
        <w:t>підпис</w:t>
      </w:r>
      <w:proofErr w:type="spellEnd"/>
      <w:r w:rsidR="009604C6" w:rsidRPr="00CB3EA5">
        <w:rPr>
          <w:rFonts w:ascii="Times New Roman" w:hAnsi="Times New Roman"/>
          <w:b/>
          <w:sz w:val="28"/>
          <w:szCs w:val="28"/>
          <w:lang w:val="ru-RU"/>
        </w:rPr>
        <w:t>)</w:t>
      </w:r>
      <w:r w:rsidR="00CB3EA5">
        <w:rPr>
          <w:rFonts w:ascii="Times New Roman" w:hAnsi="Times New Roman"/>
          <w:b/>
          <w:sz w:val="28"/>
          <w:szCs w:val="28"/>
        </w:rPr>
        <w:t xml:space="preserve">             </w:t>
      </w:r>
      <w:r w:rsidRPr="008736AA">
        <w:rPr>
          <w:rFonts w:ascii="Times New Roman" w:hAnsi="Times New Roman"/>
          <w:b/>
          <w:sz w:val="28"/>
          <w:szCs w:val="28"/>
        </w:rPr>
        <w:t>Михайло БНО-АЙРІЯН</w:t>
      </w:r>
    </w:p>
    <w:p w:rsidR="008736AA" w:rsidRDefault="008736AA" w:rsidP="008736AA">
      <w:pPr>
        <w:jc w:val="both"/>
        <w:rPr>
          <w:rFonts w:ascii="Times New Roman" w:hAnsi="Times New Roman"/>
          <w:szCs w:val="26"/>
        </w:rPr>
      </w:pPr>
    </w:p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Default="008736AA" w:rsidP="008736AA"/>
    <w:p w:rsidR="008736AA" w:rsidRPr="00CB3EA5" w:rsidRDefault="008736AA" w:rsidP="008736AA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sectPr w:rsidR="008736AA" w:rsidRPr="00CB3EA5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A316D"/>
    <w:rsid w:val="002C5413"/>
    <w:rsid w:val="003E4B71"/>
    <w:rsid w:val="00430C86"/>
    <w:rsid w:val="005311CE"/>
    <w:rsid w:val="005A7BF0"/>
    <w:rsid w:val="005E7859"/>
    <w:rsid w:val="006D707E"/>
    <w:rsid w:val="007C11E3"/>
    <w:rsid w:val="00830630"/>
    <w:rsid w:val="00851A9F"/>
    <w:rsid w:val="00860EF4"/>
    <w:rsid w:val="008736AA"/>
    <w:rsid w:val="009604C6"/>
    <w:rsid w:val="00970CBD"/>
    <w:rsid w:val="009B5967"/>
    <w:rsid w:val="009D64B1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3EA5"/>
    <w:rsid w:val="00CB7091"/>
    <w:rsid w:val="00D357B6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customStyle="1" w:styleId="docdata">
    <w:name w:val="docdata"/>
    <w:aliases w:val="docy,v5,7019,baiaagaaboqcaaad8hmaaawrfwaaaaaaaaaaaaaaaaaaaaaaaaaaaaaaaaaaaaaaaaaaaaaaaaaaaaaaaaaaaaaaaaaaaaaaaaaaaaaaaaaaaaaaaaaaaaaaaaaaaaaaaaaaaaaaaaaaaaaaaaaaaaaaaaaaaaaaaaaaaaaaaaaaaaaaaaaaaaaaaaaaaaaaaaaaaaaaaaaaaaaaaaaaaaaaaaaaaaaaaaaaaaaa"/>
    <w:basedOn w:val="a"/>
    <w:rsid w:val="00873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873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link w:val="a8"/>
    <w:uiPriority w:val="34"/>
    <w:qFormat/>
    <w:rsid w:val="008736AA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Times New Roman"/>
      <w:lang w:val="ru-RU" w:eastAsia="zh-CN"/>
    </w:rPr>
  </w:style>
  <w:style w:type="character" w:customStyle="1" w:styleId="a8">
    <w:name w:val="Абзац списка Знак"/>
    <w:link w:val="a7"/>
    <w:uiPriority w:val="34"/>
    <w:rsid w:val="008736AA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9F18F-D5F6-4DE0-807B-ADBC9827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2019-10-24T08:09:00Z</cp:lastPrinted>
  <dcterms:created xsi:type="dcterms:W3CDTF">2019-10-24T07:55:00Z</dcterms:created>
  <dcterms:modified xsi:type="dcterms:W3CDTF">2019-10-25T09:49:00Z</dcterms:modified>
</cp:coreProperties>
</file>