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DF" w:rsidRDefault="00C100DB" w:rsidP="00195A44">
      <w:pPr>
        <w:jc w:val="center"/>
      </w:pPr>
      <w:r w:rsidRPr="00CB31F8">
        <w:rPr>
          <w:rFonts w:ascii="Journal" w:hAnsi="Journal"/>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v:imagedata r:id="rId6" o:title=""/>
          </v:shape>
          <o:OLEObject Type="Embed" ProgID="PBrush" ShapeID="_x0000_i1025" DrawAspect="Content" ObjectID="_1633186009" r:id="rId7"/>
        </w:object>
      </w:r>
    </w:p>
    <w:p w:rsidR="00195A44" w:rsidRPr="00F612FF" w:rsidRDefault="00195A44" w:rsidP="002C5413">
      <w:pPr>
        <w:pStyle w:val="2"/>
        <w:spacing w:line="240" w:lineRule="auto"/>
        <w:rPr>
          <w:rFonts w:ascii="Times New Roman" w:hAnsi="Times New Roman" w:cs="Times New Roman"/>
          <w:color w:val="auto"/>
          <w:sz w:val="26"/>
          <w:szCs w:val="26"/>
          <w:lang w:val="ru-RU"/>
        </w:rPr>
      </w:pPr>
      <w:r w:rsidRPr="00F612FF">
        <w:rPr>
          <w:rFonts w:ascii="Times New Roman" w:hAnsi="Times New Roman" w:cs="Times New Roman"/>
          <w:color w:val="auto"/>
          <w:sz w:val="26"/>
          <w:szCs w:val="26"/>
        </w:rPr>
        <w:t>КИЇВСЬК</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ОБЛАСН</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ДЕРЖАВН</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АДМІНІСТРАЦІ</w:t>
      </w:r>
      <w:r w:rsidRPr="00F612FF">
        <w:rPr>
          <w:rFonts w:ascii="Times New Roman" w:hAnsi="Times New Roman" w:cs="Times New Roman"/>
          <w:color w:val="auto"/>
          <w:sz w:val="26"/>
          <w:szCs w:val="26"/>
          <w:lang w:val="uk-UA"/>
        </w:rPr>
        <w:t>Я</w:t>
      </w:r>
      <w:r w:rsidRPr="00F612FF">
        <w:rPr>
          <w:rFonts w:ascii="Times New Roman" w:hAnsi="Times New Roman" w:cs="Times New Roman"/>
          <w:color w:val="auto"/>
          <w:sz w:val="26"/>
          <w:szCs w:val="26"/>
          <w:lang w:val="ru-RU"/>
        </w:rPr>
        <w:t xml:space="preserve"> </w:t>
      </w:r>
    </w:p>
    <w:p w:rsidR="005E7859" w:rsidRPr="00F612FF" w:rsidRDefault="005E7859" w:rsidP="002C5413">
      <w:pPr>
        <w:spacing w:line="240" w:lineRule="auto"/>
        <w:rPr>
          <w:lang w:val="ru-RU" w:eastAsia="zh-CN"/>
        </w:rPr>
      </w:pPr>
    </w:p>
    <w:p w:rsidR="00195A44" w:rsidRPr="00F612FF" w:rsidRDefault="00195A44" w:rsidP="002C5413">
      <w:pPr>
        <w:pStyle w:val="2"/>
        <w:spacing w:line="240" w:lineRule="auto"/>
        <w:rPr>
          <w:rFonts w:ascii="Times New Roman" w:hAnsi="Times New Roman" w:cs="Times New Roman"/>
          <w:color w:val="auto"/>
          <w:sz w:val="36"/>
          <w:lang w:val="ru-RU"/>
        </w:rPr>
      </w:pPr>
      <w:r w:rsidRPr="00F612FF">
        <w:rPr>
          <w:rFonts w:ascii="Times New Roman" w:hAnsi="Times New Roman" w:cs="Times New Roman"/>
          <w:color w:val="auto"/>
          <w:sz w:val="34"/>
          <w:lang w:val="ru-RU"/>
        </w:rPr>
        <w:t xml:space="preserve">РОЗПОРЯДЖЕННЯ </w:t>
      </w:r>
    </w:p>
    <w:p w:rsidR="00195A44" w:rsidRDefault="00195A44" w:rsidP="00195A44">
      <w:pPr>
        <w:jc w:val="center"/>
        <w:rPr>
          <w:lang w:val="en-US"/>
        </w:rPr>
      </w:pPr>
    </w:p>
    <w:p w:rsidR="002A316D" w:rsidRDefault="002A316D" w:rsidP="002A316D">
      <w:pPr>
        <w:spacing w:after="0" w:line="240" w:lineRule="exact"/>
        <w:rPr>
          <w:rFonts w:ascii="Times New Roman" w:hAnsi="Times New Roman" w:cs="Times New Roman"/>
          <w:b/>
          <w:sz w:val="28"/>
          <w:szCs w:val="28"/>
        </w:rPr>
      </w:pPr>
    </w:p>
    <w:p w:rsidR="002A316D" w:rsidRDefault="00C112C8" w:rsidP="002A316D">
      <w:pPr>
        <w:spacing w:after="0" w:line="240" w:lineRule="exact"/>
        <w:rPr>
          <w:rFonts w:ascii="Times New Roman" w:hAnsi="Times New Roman" w:cs="Times New Roman"/>
          <w:b/>
          <w:sz w:val="28"/>
          <w:szCs w:val="28"/>
        </w:rPr>
      </w:pPr>
      <w:r>
        <w:rPr>
          <w:rFonts w:ascii="Times New Roman" w:hAnsi="Times New Roman" w:cs="Times New Roman"/>
          <w:b/>
          <w:sz w:val="28"/>
          <w:szCs w:val="28"/>
        </w:rPr>
        <w:t xml:space="preserve">від </w:t>
      </w:r>
      <w:r w:rsidR="00517EEE">
        <w:rPr>
          <w:rFonts w:ascii="Times New Roman" w:hAnsi="Times New Roman" w:cs="Times New Roman"/>
          <w:b/>
          <w:sz w:val="28"/>
          <w:szCs w:val="28"/>
        </w:rPr>
        <w:t>21</w:t>
      </w:r>
      <w:r w:rsidR="002A316D" w:rsidRPr="002A316D">
        <w:rPr>
          <w:rFonts w:ascii="Times New Roman" w:hAnsi="Times New Roman" w:cs="Times New Roman"/>
          <w:b/>
          <w:sz w:val="28"/>
          <w:szCs w:val="28"/>
        </w:rPr>
        <w:t xml:space="preserve"> жовтня 2019 р.               </w:t>
      </w:r>
      <w:r w:rsidR="002A316D">
        <w:rPr>
          <w:rFonts w:ascii="Times New Roman" w:hAnsi="Times New Roman" w:cs="Times New Roman"/>
          <w:b/>
          <w:sz w:val="28"/>
          <w:szCs w:val="28"/>
        </w:rPr>
        <w:t xml:space="preserve">             Київ          </w:t>
      </w:r>
      <w:r w:rsidR="002A316D" w:rsidRPr="002A316D">
        <w:rPr>
          <w:rFonts w:ascii="Times New Roman" w:hAnsi="Times New Roman" w:cs="Times New Roman"/>
          <w:b/>
          <w:sz w:val="28"/>
          <w:szCs w:val="28"/>
        </w:rPr>
        <w:t xml:space="preserve">           </w:t>
      </w:r>
      <w:r w:rsidR="00AE3BC9">
        <w:rPr>
          <w:rFonts w:ascii="Times New Roman" w:hAnsi="Times New Roman" w:cs="Times New Roman"/>
          <w:b/>
          <w:sz w:val="28"/>
          <w:szCs w:val="28"/>
        </w:rPr>
        <w:t xml:space="preserve">                         </w:t>
      </w:r>
      <w:r w:rsidR="00AE3BC9">
        <w:rPr>
          <w:rFonts w:ascii="Times New Roman" w:hAnsi="Times New Roman" w:cs="Times New Roman"/>
          <w:b/>
          <w:sz w:val="28"/>
          <w:szCs w:val="28"/>
          <w:lang w:val="en-US"/>
        </w:rPr>
        <w:t xml:space="preserve">      </w:t>
      </w:r>
      <w:r w:rsidR="00AE3BC9">
        <w:rPr>
          <w:rFonts w:ascii="Times New Roman" w:hAnsi="Times New Roman" w:cs="Times New Roman"/>
          <w:b/>
          <w:sz w:val="28"/>
          <w:szCs w:val="28"/>
        </w:rPr>
        <w:t xml:space="preserve">№ </w:t>
      </w:r>
      <w:r w:rsidR="00517EEE">
        <w:rPr>
          <w:rFonts w:ascii="Times New Roman" w:hAnsi="Times New Roman" w:cs="Times New Roman"/>
          <w:b/>
          <w:sz w:val="28"/>
          <w:szCs w:val="28"/>
        </w:rPr>
        <w:t>600</w:t>
      </w:r>
    </w:p>
    <w:p w:rsidR="00A70BF9" w:rsidRDefault="00A70BF9" w:rsidP="002A316D">
      <w:pPr>
        <w:spacing w:after="0" w:line="240" w:lineRule="exact"/>
        <w:rPr>
          <w:rFonts w:ascii="Times New Roman" w:hAnsi="Times New Roman" w:cs="Times New Roman"/>
          <w:b/>
          <w:sz w:val="28"/>
          <w:szCs w:val="28"/>
        </w:rPr>
      </w:pPr>
    </w:p>
    <w:p w:rsidR="00517EEE" w:rsidRPr="00517EEE" w:rsidRDefault="00517EEE" w:rsidP="00517EEE">
      <w:pPr>
        <w:spacing w:line="300" w:lineRule="exact"/>
        <w:ind w:right="5102"/>
        <w:jc w:val="both"/>
        <w:rPr>
          <w:rFonts w:ascii="Times New Roman" w:hAnsi="Times New Roman" w:cs="Times New Roman"/>
          <w:b/>
          <w:spacing w:val="-20"/>
          <w:sz w:val="28"/>
          <w:szCs w:val="28"/>
        </w:rPr>
      </w:pPr>
    </w:p>
    <w:p w:rsidR="00517EEE" w:rsidRPr="00517EEE" w:rsidRDefault="00517EEE" w:rsidP="00517EEE">
      <w:pPr>
        <w:spacing w:line="250" w:lineRule="exact"/>
        <w:ind w:right="5102"/>
        <w:jc w:val="both"/>
        <w:rPr>
          <w:rFonts w:ascii="Times New Roman" w:hAnsi="Times New Roman" w:cs="Times New Roman"/>
          <w:b/>
          <w:sz w:val="28"/>
          <w:szCs w:val="28"/>
        </w:rPr>
      </w:pPr>
      <w:r w:rsidRPr="00517EEE">
        <w:rPr>
          <w:rFonts w:ascii="Times New Roman" w:hAnsi="Times New Roman" w:cs="Times New Roman"/>
          <w:b/>
          <w:spacing w:val="-20"/>
          <w:sz w:val="28"/>
          <w:szCs w:val="28"/>
        </w:rPr>
        <w:t>Про ефективне та економне витрачання бюджетних коштів</w:t>
      </w:r>
    </w:p>
    <w:p w:rsidR="00517EEE" w:rsidRPr="00517EEE" w:rsidRDefault="00517EEE" w:rsidP="00517EEE">
      <w:pPr>
        <w:spacing w:line="250" w:lineRule="exact"/>
        <w:rPr>
          <w:rFonts w:ascii="Times New Roman" w:hAnsi="Times New Roman" w:cs="Times New Roman"/>
          <w:b/>
          <w:sz w:val="28"/>
          <w:szCs w:val="28"/>
        </w:rPr>
      </w:pPr>
    </w:p>
    <w:p w:rsidR="00517EEE" w:rsidRPr="00517EEE" w:rsidRDefault="00517EEE" w:rsidP="00517EEE">
      <w:pPr>
        <w:tabs>
          <w:tab w:val="left" w:pos="709"/>
          <w:tab w:val="left" w:pos="851"/>
          <w:tab w:val="left" w:pos="1134"/>
        </w:tabs>
        <w:spacing w:line="250" w:lineRule="exact"/>
        <w:ind w:firstLine="567"/>
        <w:jc w:val="both"/>
        <w:rPr>
          <w:rFonts w:ascii="Times New Roman" w:hAnsi="Times New Roman" w:cs="Times New Roman"/>
          <w:sz w:val="28"/>
          <w:szCs w:val="28"/>
        </w:rPr>
      </w:pPr>
      <w:r w:rsidRPr="00517EEE">
        <w:rPr>
          <w:rFonts w:ascii="Times New Roman" w:hAnsi="Times New Roman" w:cs="Times New Roman"/>
          <w:sz w:val="28"/>
          <w:szCs w:val="28"/>
        </w:rPr>
        <w:t xml:space="preserve">Відповідно до Законів України </w:t>
      </w:r>
      <w:proofErr w:type="spellStart"/>
      <w:r w:rsidRPr="00517EEE">
        <w:rPr>
          <w:rFonts w:ascii="Times New Roman" w:hAnsi="Times New Roman" w:cs="Times New Roman"/>
          <w:sz w:val="28"/>
          <w:szCs w:val="28"/>
        </w:rPr>
        <w:t>„Про</w:t>
      </w:r>
      <w:proofErr w:type="spellEnd"/>
      <w:r w:rsidRPr="00517EEE">
        <w:rPr>
          <w:rFonts w:ascii="Times New Roman" w:hAnsi="Times New Roman" w:cs="Times New Roman"/>
          <w:sz w:val="28"/>
          <w:szCs w:val="28"/>
        </w:rPr>
        <w:t xml:space="preserve"> місцеві державні </w:t>
      </w:r>
      <w:proofErr w:type="spellStart"/>
      <w:r w:rsidRPr="00517EEE">
        <w:rPr>
          <w:rFonts w:ascii="Times New Roman" w:hAnsi="Times New Roman" w:cs="Times New Roman"/>
          <w:sz w:val="28"/>
          <w:szCs w:val="28"/>
        </w:rPr>
        <w:t>адміністраціїˮ</w:t>
      </w:r>
      <w:proofErr w:type="spellEnd"/>
      <w:r w:rsidRPr="00517EEE">
        <w:rPr>
          <w:rFonts w:ascii="Times New Roman" w:hAnsi="Times New Roman" w:cs="Times New Roman"/>
          <w:sz w:val="28"/>
          <w:szCs w:val="28"/>
        </w:rPr>
        <w:t xml:space="preserve">, </w:t>
      </w:r>
      <w:proofErr w:type="spellStart"/>
      <w:r w:rsidRPr="00517EEE">
        <w:rPr>
          <w:rFonts w:ascii="Times New Roman" w:hAnsi="Times New Roman" w:cs="Times New Roman"/>
          <w:sz w:val="28"/>
          <w:szCs w:val="28"/>
        </w:rPr>
        <w:t>„Про</w:t>
      </w:r>
      <w:proofErr w:type="spellEnd"/>
      <w:r w:rsidRPr="00517EEE">
        <w:rPr>
          <w:rFonts w:ascii="Times New Roman" w:hAnsi="Times New Roman" w:cs="Times New Roman"/>
          <w:sz w:val="28"/>
          <w:szCs w:val="28"/>
        </w:rPr>
        <w:t xml:space="preserve"> публічні </w:t>
      </w:r>
      <w:proofErr w:type="spellStart"/>
      <w:r w:rsidRPr="00517EEE">
        <w:rPr>
          <w:rFonts w:ascii="Times New Roman" w:hAnsi="Times New Roman" w:cs="Times New Roman"/>
          <w:sz w:val="28"/>
          <w:szCs w:val="28"/>
        </w:rPr>
        <w:t>закупівліˮ</w:t>
      </w:r>
      <w:proofErr w:type="spellEnd"/>
      <w:r w:rsidRPr="00517EEE">
        <w:rPr>
          <w:rFonts w:ascii="Times New Roman" w:hAnsi="Times New Roman" w:cs="Times New Roman"/>
          <w:sz w:val="28"/>
          <w:szCs w:val="28"/>
        </w:rPr>
        <w:t xml:space="preserve">, </w:t>
      </w:r>
      <w:proofErr w:type="spellStart"/>
      <w:r w:rsidRPr="00517EEE">
        <w:rPr>
          <w:rFonts w:ascii="Times New Roman" w:hAnsi="Times New Roman" w:cs="Times New Roman"/>
          <w:sz w:val="28"/>
          <w:szCs w:val="28"/>
        </w:rPr>
        <w:t>„Про</w:t>
      </w:r>
      <w:proofErr w:type="spellEnd"/>
      <w:r w:rsidRPr="00517EEE">
        <w:rPr>
          <w:rFonts w:ascii="Times New Roman" w:hAnsi="Times New Roman" w:cs="Times New Roman"/>
          <w:sz w:val="28"/>
          <w:szCs w:val="28"/>
        </w:rPr>
        <w:t xml:space="preserve"> запобігання </w:t>
      </w:r>
      <w:proofErr w:type="spellStart"/>
      <w:r w:rsidRPr="00517EEE">
        <w:rPr>
          <w:rFonts w:ascii="Times New Roman" w:hAnsi="Times New Roman" w:cs="Times New Roman"/>
          <w:sz w:val="28"/>
          <w:szCs w:val="28"/>
        </w:rPr>
        <w:t>корупціїˮ</w:t>
      </w:r>
      <w:proofErr w:type="spellEnd"/>
      <w:r w:rsidRPr="00517EEE">
        <w:rPr>
          <w:rFonts w:ascii="Times New Roman" w:hAnsi="Times New Roman" w:cs="Times New Roman"/>
          <w:sz w:val="28"/>
          <w:szCs w:val="28"/>
        </w:rPr>
        <w:t xml:space="preserve">, з метою забезпечення </w:t>
      </w:r>
      <w:r w:rsidRPr="00517EEE">
        <w:rPr>
          <w:rFonts w:ascii="Times New Roman" w:hAnsi="Times New Roman" w:cs="Times New Roman"/>
          <w:snapToGrid w:val="0"/>
          <w:sz w:val="28"/>
          <w:szCs w:val="28"/>
        </w:rPr>
        <w:t>прозорості та відкритості закупівель, економії бюджетних коштів і створення конкуренції при здійсненні закупівель за кошти Державного бюджету України та обласного бюджету, а також уникнення корупційних ризиків</w:t>
      </w:r>
      <w:r w:rsidRPr="00517EEE">
        <w:rPr>
          <w:rFonts w:ascii="Times New Roman" w:hAnsi="Times New Roman" w:cs="Times New Roman"/>
          <w:sz w:val="28"/>
          <w:szCs w:val="28"/>
        </w:rPr>
        <w:t>:</w:t>
      </w:r>
    </w:p>
    <w:p w:rsidR="00517EEE" w:rsidRPr="00517EEE" w:rsidRDefault="00517EEE" w:rsidP="00517EEE">
      <w:pPr>
        <w:spacing w:line="250" w:lineRule="exact"/>
        <w:ind w:firstLine="567"/>
        <w:jc w:val="both"/>
        <w:rPr>
          <w:rFonts w:ascii="Times New Roman" w:hAnsi="Times New Roman" w:cs="Times New Roman"/>
          <w:sz w:val="28"/>
          <w:szCs w:val="28"/>
        </w:rPr>
      </w:pPr>
      <w:r w:rsidRPr="00517EEE">
        <w:rPr>
          <w:rFonts w:ascii="Times New Roman" w:hAnsi="Times New Roman" w:cs="Times New Roman"/>
          <w:sz w:val="28"/>
          <w:szCs w:val="28"/>
        </w:rPr>
        <w:t xml:space="preserve">1. Встановити, що в апараті та структурних підрозділах Київської обласної державної адміністрації з 01 листопада 2019 року придбання товарів, робіт і послуг, вартість предмета закупівлі яких дорівнює або перевищує 50 тис. </w:t>
      </w:r>
      <w:proofErr w:type="spellStart"/>
      <w:r w:rsidRPr="00517EEE">
        <w:rPr>
          <w:rFonts w:ascii="Times New Roman" w:hAnsi="Times New Roman" w:cs="Times New Roman"/>
          <w:sz w:val="28"/>
          <w:szCs w:val="28"/>
        </w:rPr>
        <w:t>грн</w:t>
      </w:r>
      <w:proofErr w:type="spellEnd"/>
      <w:r w:rsidRPr="00517EEE">
        <w:rPr>
          <w:rFonts w:ascii="Times New Roman" w:hAnsi="Times New Roman" w:cs="Times New Roman"/>
          <w:sz w:val="28"/>
          <w:szCs w:val="28"/>
        </w:rPr>
        <w:t xml:space="preserve">, та є меншою за вартість, що встановлена в абзацах другому і третьому частини першої статті 2 Закону України </w:t>
      </w:r>
      <w:proofErr w:type="spellStart"/>
      <w:r w:rsidRPr="00517EEE">
        <w:rPr>
          <w:rFonts w:ascii="Times New Roman" w:hAnsi="Times New Roman" w:cs="Times New Roman"/>
          <w:sz w:val="28"/>
          <w:szCs w:val="28"/>
        </w:rPr>
        <w:t>„Про</w:t>
      </w:r>
      <w:proofErr w:type="spellEnd"/>
      <w:r w:rsidRPr="00517EEE">
        <w:rPr>
          <w:rFonts w:ascii="Times New Roman" w:hAnsi="Times New Roman" w:cs="Times New Roman"/>
          <w:sz w:val="28"/>
          <w:szCs w:val="28"/>
        </w:rPr>
        <w:t xml:space="preserve"> публічні </w:t>
      </w:r>
      <w:proofErr w:type="spellStart"/>
      <w:r w:rsidRPr="00517EEE">
        <w:rPr>
          <w:rFonts w:ascii="Times New Roman" w:hAnsi="Times New Roman" w:cs="Times New Roman"/>
          <w:sz w:val="28"/>
          <w:szCs w:val="28"/>
        </w:rPr>
        <w:t>закупівліˮ</w:t>
      </w:r>
      <w:proofErr w:type="spellEnd"/>
      <w:r w:rsidRPr="00517EEE">
        <w:rPr>
          <w:rFonts w:ascii="Times New Roman" w:hAnsi="Times New Roman" w:cs="Times New Roman"/>
          <w:sz w:val="28"/>
          <w:szCs w:val="28"/>
        </w:rPr>
        <w:t xml:space="preserve">, шляхом відбору постачальника товару (товарів), надавача послуги (послуг) та виконавця робіт для укладення договору про закупівлю, за кошти Державного бюджету України та обласного бюджету, здійснюються згідно з Інструкцією про порядок використання електронної системи закупівель у разі здійснення закупівель, вартість яких є меншою за вартість, що встановлена в абзацах другому і третьому частини першої статті 2 Закону України </w:t>
      </w:r>
      <w:proofErr w:type="spellStart"/>
      <w:r w:rsidRPr="00517EEE">
        <w:rPr>
          <w:rFonts w:ascii="Times New Roman" w:hAnsi="Times New Roman" w:cs="Times New Roman"/>
          <w:sz w:val="28"/>
          <w:szCs w:val="28"/>
        </w:rPr>
        <w:t>„Про</w:t>
      </w:r>
      <w:proofErr w:type="spellEnd"/>
      <w:r w:rsidRPr="00517EEE">
        <w:rPr>
          <w:rFonts w:ascii="Times New Roman" w:hAnsi="Times New Roman" w:cs="Times New Roman"/>
          <w:sz w:val="28"/>
          <w:szCs w:val="28"/>
        </w:rPr>
        <w:t xml:space="preserve"> публічні </w:t>
      </w:r>
      <w:proofErr w:type="spellStart"/>
      <w:r w:rsidRPr="00517EEE">
        <w:rPr>
          <w:rFonts w:ascii="Times New Roman" w:hAnsi="Times New Roman" w:cs="Times New Roman"/>
          <w:sz w:val="28"/>
          <w:szCs w:val="28"/>
        </w:rPr>
        <w:t>закупівліˮ</w:t>
      </w:r>
      <w:proofErr w:type="spellEnd"/>
      <w:r w:rsidRPr="00517EEE">
        <w:rPr>
          <w:rFonts w:ascii="Times New Roman" w:hAnsi="Times New Roman" w:cs="Times New Roman"/>
          <w:sz w:val="28"/>
          <w:szCs w:val="28"/>
        </w:rPr>
        <w:t>, затвердженою наказом державного підприємства  „ПРОЗОРРОˮ від 19 березня 2019 року № 10.</w:t>
      </w:r>
    </w:p>
    <w:p w:rsidR="00517EEE" w:rsidRPr="00517EEE" w:rsidRDefault="00517EEE" w:rsidP="00517EEE">
      <w:pPr>
        <w:spacing w:line="250" w:lineRule="exact"/>
        <w:ind w:firstLine="567"/>
        <w:jc w:val="both"/>
        <w:rPr>
          <w:rFonts w:ascii="Times New Roman" w:hAnsi="Times New Roman" w:cs="Times New Roman"/>
          <w:sz w:val="28"/>
          <w:szCs w:val="28"/>
        </w:rPr>
      </w:pPr>
      <w:r w:rsidRPr="00517EEE">
        <w:rPr>
          <w:rFonts w:ascii="Times New Roman" w:hAnsi="Times New Roman" w:cs="Times New Roman"/>
          <w:sz w:val="28"/>
          <w:szCs w:val="28"/>
        </w:rPr>
        <w:t xml:space="preserve">2. Як виняток, апарат і структурні підрозділи Київської обласної державної адміністрації можуть укладати договір про закупівлю товарів, робіт і послуг, вартість предмета закупівлі яких дорівнює або перевищує 50 тис. </w:t>
      </w:r>
      <w:proofErr w:type="spellStart"/>
      <w:r w:rsidRPr="00517EEE">
        <w:rPr>
          <w:rFonts w:ascii="Times New Roman" w:hAnsi="Times New Roman" w:cs="Times New Roman"/>
          <w:sz w:val="28"/>
          <w:szCs w:val="28"/>
        </w:rPr>
        <w:t>грн</w:t>
      </w:r>
      <w:proofErr w:type="spellEnd"/>
      <w:r w:rsidRPr="00517EEE">
        <w:rPr>
          <w:rFonts w:ascii="Times New Roman" w:hAnsi="Times New Roman" w:cs="Times New Roman"/>
          <w:sz w:val="28"/>
          <w:szCs w:val="28"/>
        </w:rPr>
        <w:t xml:space="preserve">, та є меншою за вартість, що встановлена в абзацах другому і третьому частини першої статті 2 Закону України </w:t>
      </w:r>
      <w:proofErr w:type="spellStart"/>
      <w:r w:rsidRPr="00517EEE">
        <w:rPr>
          <w:rFonts w:ascii="Times New Roman" w:hAnsi="Times New Roman" w:cs="Times New Roman"/>
          <w:sz w:val="28"/>
          <w:szCs w:val="28"/>
        </w:rPr>
        <w:t>„Про</w:t>
      </w:r>
      <w:proofErr w:type="spellEnd"/>
      <w:r w:rsidRPr="00517EEE">
        <w:rPr>
          <w:rFonts w:ascii="Times New Roman" w:hAnsi="Times New Roman" w:cs="Times New Roman"/>
          <w:sz w:val="28"/>
          <w:szCs w:val="28"/>
        </w:rPr>
        <w:t xml:space="preserve"> публічні </w:t>
      </w:r>
      <w:proofErr w:type="spellStart"/>
      <w:r w:rsidRPr="00517EEE">
        <w:rPr>
          <w:rFonts w:ascii="Times New Roman" w:hAnsi="Times New Roman" w:cs="Times New Roman"/>
          <w:sz w:val="28"/>
          <w:szCs w:val="28"/>
        </w:rPr>
        <w:t>закупівліˮ</w:t>
      </w:r>
      <w:proofErr w:type="spellEnd"/>
      <w:r w:rsidRPr="00517EEE">
        <w:rPr>
          <w:rFonts w:ascii="Times New Roman" w:hAnsi="Times New Roman" w:cs="Times New Roman"/>
          <w:sz w:val="28"/>
          <w:szCs w:val="28"/>
        </w:rPr>
        <w:t xml:space="preserve">, без використання електронної системи закупівель для відбору постачальника товару (товарів), надавача послуги (послуг) та виконавця робіт, за погодженням голови Київської обласної державної адміністрації на підставі відповідної доповідної записки керівника апарату або структурного підрозділу Київської обласної державної адміністрації, із обов’язковим оприлюдненням звіту про укладений договір відповідно до вимог розпорядження голови Київської обласної державної адміністрації від 27 вересня 2019 року № 552 „ Про  забезпечення  відкритості  та прозорості публічних </w:t>
      </w:r>
      <w:proofErr w:type="spellStart"/>
      <w:r w:rsidRPr="00517EEE">
        <w:rPr>
          <w:rFonts w:ascii="Times New Roman" w:hAnsi="Times New Roman" w:cs="Times New Roman"/>
          <w:sz w:val="28"/>
          <w:szCs w:val="28"/>
        </w:rPr>
        <w:t>закупівельˮ</w:t>
      </w:r>
      <w:proofErr w:type="spellEnd"/>
      <w:r w:rsidRPr="00517EEE">
        <w:rPr>
          <w:rFonts w:ascii="Times New Roman" w:hAnsi="Times New Roman" w:cs="Times New Roman"/>
          <w:sz w:val="28"/>
          <w:szCs w:val="28"/>
        </w:rPr>
        <w:t>.</w:t>
      </w:r>
    </w:p>
    <w:p w:rsidR="00517EEE" w:rsidRPr="00517EEE" w:rsidRDefault="00517EEE" w:rsidP="00517EEE">
      <w:pPr>
        <w:spacing w:line="250" w:lineRule="exact"/>
        <w:ind w:firstLine="567"/>
        <w:jc w:val="both"/>
        <w:rPr>
          <w:rFonts w:ascii="Times New Roman" w:hAnsi="Times New Roman" w:cs="Times New Roman"/>
          <w:sz w:val="28"/>
          <w:szCs w:val="28"/>
        </w:rPr>
      </w:pPr>
      <w:r w:rsidRPr="00517EEE">
        <w:rPr>
          <w:rFonts w:ascii="Times New Roman" w:hAnsi="Times New Roman" w:cs="Times New Roman"/>
          <w:sz w:val="28"/>
          <w:szCs w:val="28"/>
        </w:rPr>
        <w:t>3. Контроль за виконанням цього розпорядження залишаю за собою.</w:t>
      </w:r>
    </w:p>
    <w:p w:rsidR="00517EEE" w:rsidRPr="00517EEE" w:rsidRDefault="00517EEE" w:rsidP="00517EEE">
      <w:pPr>
        <w:spacing w:line="250" w:lineRule="exact"/>
        <w:rPr>
          <w:rFonts w:ascii="Times New Roman" w:hAnsi="Times New Roman" w:cs="Times New Roman"/>
          <w:sz w:val="28"/>
          <w:szCs w:val="28"/>
        </w:rPr>
      </w:pPr>
    </w:p>
    <w:p w:rsidR="00517EEE" w:rsidRPr="00517EEE" w:rsidRDefault="00517EEE" w:rsidP="00517EEE">
      <w:pPr>
        <w:spacing w:line="250" w:lineRule="exact"/>
        <w:rPr>
          <w:rFonts w:ascii="Times New Roman" w:hAnsi="Times New Roman" w:cs="Times New Roman"/>
          <w:sz w:val="28"/>
          <w:szCs w:val="28"/>
        </w:rPr>
      </w:pPr>
    </w:p>
    <w:p w:rsidR="00517EEE" w:rsidRPr="00517EEE" w:rsidRDefault="00517EEE" w:rsidP="00517EEE">
      <w:pPr>
        <w:tabs>
          <w:tab w:val="left" w:pos="708"/>
          <w:tab w:val="left" w:pos="1416"/>
          <w:tab w:val="left" w:pos="2124"/>
          <w:tab w:val="left" w:pos="2832"/>
          <w:tab w:val="left" w:pos="3540"/>
          <w:tab w:val="left" w:pos="4248"/>
          <w:tab w:val="left" w:pos="4554"/>
          <w:tab w:val="left" w:pos="4956"/>
          <w:tab w:val="left" w:pos="5664"/>
          <w:tab w:val="left" w:pos="6372"/>
          <w:tab w:val="left" w:pos="7890"/>
        </w:tabs>
        <w:spacing w:line="250" w:lineRule="exact"/>
        <w:rPr>
          <w:rFonts w:ascii="Times New Roman" w:eastAsia="Calibri" w:hAnsi="Times New Roman" w:cs="Times New Roman"/>
          <w:b/>
          <w:bCs/>
          <w:iCs/>
          <w:sz w:val="28"/>
          <w:szCs w:val="28"/>
        </w:rPr>
      </w:pPr>
      <w:r w:rsidRPr="00517EEE">
        <w:rPr>
          <w:rFonts w:ascii="Times New Roman" w:eastAsia="Calibri" w:hAnsi="Times New Roman" w:cs="Times New Roman"/>
          <w:b/>
          <w:sz w:val="28"/>
          <w:szCs w:val="28"/>
        </w:rPr>
        <w:t>Голова адміністрації</w:t>
      </w:r>
      <w:r w:rsidRPr="00517EEE">
        <w:rPr>
          <w:rFonts w:ascii="Times New Roman" w:eastAsia="Calibri" w:hAnsi="Times New Roman" w:cs="Times New Roman"/>
          <w:b/>
          <w:sz w:val="28"/>
          <w:szCs w:val="28"/>
        </w:rPr>
        <w:tab/>
      </w:r>
      <w:r w:rsidRPr="00517EEE">
        <w:rPr>
          <w:rFonts w:ascii="Times New Roman" w:eastAsia="Calibri" w:hAnsi="Times New Roman" w:cs="Times New Roman"/>
          <w:b/>
          <w:sz w:val="28"/>
          <w:szCs w:val="28"/>
        </w:rPr>
        <w:tab/>
        <w:t xml:space="preserve">         </w:t>
      </w:r>
      <w:r w:rsidR="002F17CB">
        <w:rPr>
          <w:rFonts w:ascii="Times New Roman" w:eastAsia="Calibri" w:hAnsi="Times New Roman" w:cs="Times New Roman"/>
          <w:b/>
          <w:sz w:val="28"/>
          <w:szCs w:val="28"/>
        </w:rPr>
        <w:t>(підпис)</w:t>
      </w:r>
      <w:r w:rsidRPr="00517EEE">
        <w:rPr>
          <w:rFonts w:ascii="Times New Roman" w:eastAsia="Calibri" w:hAnsi="Times New Roman" w:cs="Times New Roman"/>
          <w:b/>
          <w:sz w:val="28"/>
          <w:szCs w:val="28"/>
        </w:rPr>
        <w:t xml:space="preserve">      </w:t>
      </w:r>
      <w:r w:rsidRPr="00517EEE">
        <w:rPr>
          <w:rFonts w:ascii="Times New Roman" w:hAnsi="Times New Roman" w:cs="Times New Roman"/>
          <w:b/>
          <w:sz w:val="28"/>
          <w:szCs w:val="28"/>
        </w:rPr>
        <w:tab/>
        <w:t xml:space="preserve">            </w:t>
      </w:r>
      <w:r w:rsidRPr="00517EEE">
        <w:rPr>
          <w:rFonts w:ascii="Times New Roman" w:eastAsia="Calibri" w:hAnsi="Times New Roman" w:cs="Times New Roman"/>
          <w:b/>
          <w:sz w:val="28"/>
          <w:szCs w:val="28"/>
        </w:rPr>
        <w:t>Михайло</w:t>
      </w:r>
      <w:r w:rsidRPr="00517EEE">
        <w:rPr>
          <w:rFonts w:ascii="Times New Roman" w:eastAsia="Calibri" w:hAnsi="Times New Roman" w:cs="Times New Roman"/>
          <w:b/>
          <w:bCs/>
          <w:iCs/>
          <w:sz w:val="28"/>
          <w:szCs w:val="28"/>
        </w:rPr>
        <w:t xml:space="preserve"> БНО-АЙРІЯН</w:t>
      </w:r>
    </w:p>
    <w:sectPr w:rsidR="00517EEE" w:rsidRPr="00517EEE" w:rsidSect="001E5F61">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95A44"/>
    <w:rsid w:val="0004726D"/>
    <w:rsid w:val="00195A44"/>
    <w:rsid w:val="001E5F61"/>
    <w:rsid w:val="00225278"/>
    <w:rsid w:val="002440BF"/>
    <w:rsid w:val="002A316D"/>
    <w:rsid w:val="002C5413"/>
    <w:rsid w:val="002F17CB"/>
    <w:rsid w:val="003E4B71"/>
    <w:rsid w:val="00430C86"/>
    <w:rsid w:val="00517EEE"/>
    <w:rsid w:val="005311CE"/>
    <w:rsid w:val="005905E7"/>
    <w:rsid w:val="005A7BF0"/>
    <w:rsid w:val="005E7859"/>
    <w:rsid w:val="007D1AB2"/>
    <w:rsid w:val="00830630"/>
    <w:rsid w:val="00851A9F"/>
    <w:rsid w:val="00860EF4"/>
    <w:rsid w:val="009B5967"/>
    <w:rsid w:val="00A70BF9"/>
    <w:rsid w:val="00AC47E4"/>
    <w:rsid w:val="00AE3BC9"/>
    <w:rsid w:val="00B413AD"/>
    <w:rsid w:val="00B60832"/>
    <w:rsid w:val="00B768DF"/>
    <w:rsid w:val="00BF4414"/>
    <w:rsid w:val="00C0570B"/>
    <w:rsid w:val="00C100DB"/>
    <w:rsid w:val="00C112C8"/>
    <w:rsid w:val="00C20790"/>
    <w:rsid w:val="00C961F3"/>
    <w:rsid w:val="00CB31F8"/>
    <w:rsid w:val="00CB7091"/>
    <w:rsid w:val="00D357B6"/>
    <w:rsid w:val="00E346A2"/>
    <w:rsid w:val="00E549ED"/>
    <w:rsid w:val="00E72CAD"/>
    <w:rsid w:val="00F612FF"/>
    <w:rsid w:val="00FD4F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DF"/>
  </w:style>
  <w:style w:type="paragraph" w:styleId="2">
    <w:name w:val="heading 2"/>
    <w:basedOn w:val="a"/>
    <w:next w:val="a"/>
    <w:link w:val="20"/>
    <w:qFormat/>
    <w:rsid w:val="00195A44"/>
    <w:pPr>
      <w:keepNext/>
      <w:numPr>
        <w:ilvl w:val="1"/>
        <w:numId w:val="1"/>
      </w:numPr>
      <w:suppressAutoHyphens/>
      <w:overflowPunct w:val="0"/>
      <w:autoSpaceDE w:val="0"/>
      <w:spacing w:after="0" w:line="240" w:lineRule="exact"/>
      <w:jc w:val="center"/>
      <w:textAlignment w:val="baseline"/>
      <w:outlineLvl w:val="1"/>
    </w:pPr>
    <w:rPr>
      <w:rFonts w:ascii="Arial" w:eastAsia="Times New Roman" w:hAnsi="Arial" w:cs="Arial"/>
      <w:b/>
      <w:color w:val="0000C6"/>
      <w:sz w:val="28"/>
      <w:szCs w:val="20"/>
      <w:lang w:val="hr-H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5A44"/>
    <w:rPr>
      <w:rFonts w:ascii="Arial" w:eastAsia="Times New Roman" w:hAnsi="Arial" w:cs="Arial"/>
      <w:b/>
      <w:color w:val="0000C6"/>
      <w:sz w:val="28"/>
      <w:szCs w:val="20"/>
      <w:lang w:val="hr-HR" w:eastAsia="zh-CN"/>
    </w:rPr>
  </w:style>
  <w:style w:type="paragraph" w:styleId="a3">
    <w:name w:val="Balloon Text"/>
    <w:basedOn w:val="a"/>
    <w:link w:val="a4"/>
    <w:uiPriority w:val="99"/>
    <w:semiHidden/>
    <w:unhideWhenUsed/>
    <w:rsid w:val="002A31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16D"/>
    <w:rPr>
      <w:rFonts w:ascii="Tahoma" w:hAnsi="Tahoma" w:cs="Tahoma"/>
      <w:sz w:val="16"/>
      <w:szCs w:val="16"/>
    </w:rPr>
  </w:style>
  <w:style w:type="character" w:styleId="a5">
    <w:name w:val="Strong"/>
    <w:qFormat/>
    <w:rsid w:val="00A70BF9"/>
    <w:rPr>
      <w:b/>
      <w:bCs/>
    </w:rPr>
  </w:style>
  <w:style w:type="paragraph" w:styleId="a6">
    <w:name w:val="List Paragraph"/>
    <w:basedOn w:val="a"/>
    <w:link w:val="a7"/>
    <w:uiPriority w:val="34"/>
    <w:qFormat/>
    <w:rsid w:val="00517EEE"/>
    <w:pPr>
      <w:suppressAutoHyphens/>
      <w:overflowPunct w:val="0"/>
      <w:autoSpaceDE w:val="0"/>
      <w:ind w:left="720"/>
      <w:contextualSpacing/>
    </w:pPr>
    <w:rPr>
      <w:rFonts w:ascii="Calibri" w:eastAsia="Times New Roman" w:hAnsi="Calibri" w:cs="Times New Roman"/>
      <w:lang w:val="ru-RU" w:eastAsia="zh-CN"/>
    </w:rPr>
  </w:style>
  <w:style w:type="character" w:customStyle="1" w:styleId="a7">
    <w:name w:val="Абзац списка Знак"/>
    <w:link w:val="a6"/>
    <w:uiPriority w:val="34"/>
    <w:rsid w:val="00517EEE"/>
    <w:rPr>
      <w:rFonts w:ascii="Calibri" w:eastAsia="Times New Roman" w:hAnsi="Calibri" w:cs="Times New Roman"/>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5F9B9-683F-4CC0-B3E7-E2819E73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1643</Words>
  <Characters>937</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ZAG3</dc:creator>
  <cp:lastModifiedBy>ZAG9</cp:lastModifiedBy>
  <cp:revision>5</cp:revision>
  <cp:lastPrinted>2019-10-21T14:58:00Z</cp:lastPrinted>
  <dcterms:created xsi:type="dcterms:W3CDTF">2019-10-21T14:13:00Z</dcterms:created>
  <dcterms:modified xsi:type="dcterms:W3CDTF">2019-10-21T14:59:00Z</dcterms:modified>
</cp:coreProperties>
</file>