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2883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BF9">
        <w:rPr>
          <w:rFonts w:ascii="Times New Roman" w:hAnsi="Times New Roman" w:cs="Times New Roman"/>
          <w:b/>
          <w:sz w:val="28"/>
          <w:szCs w:val="28"/>
        </w:rPr>
        <w:t>18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9B4E6C">
        <w:rPr>
          <w:rFonts w:ascii="Times New Roman" w:hAnsi="Times New Roman" w:cs="Times New Roman"/>
          <w:b/>
          <w:sz w:val="28"/>
          <w:szCs w:val="28"/>
        </w:rPr>
        <w:t>598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B4E6C" w:rsidRDefault="009B4E6C" w:rsidP="009B4E6C">
      <w:pPr>
        <w:pStyle w:val="a6"/>
        <w:ind w:right="5670"/>
        <w:jc w:val="both"/>
        <w:rPr>
          <w:spacing w:val="-20"/>
          <w:szCs w:val="28"/>
        </w:rPr>
      </w:pPr>
    </w:p>
    <w:p w:rsidR="009B4E6C" w:rsidRPr="009B4E6C" w:rsidRDefault="009B4E6C" w:rsidP="009B4E6C">
      <w:pPr>
        <w:pStyle w:val="a6"/>
        <w:ind w:right="5670"/>
        <w:jc w:val="both"/>
        <w:rPr>
          <w:spacing w:val="-20"/>
          <w:szCs w:val="28"/>
        </w:rPr>
      </w:pPr>
    </w:p>
    <w:p w:rsidR="009B4E6C" w:rsidRPr="009B4E6C" w:rsidRDefault="009B4E6C" w:rsidP="009B4E6C">
      <w:pPr>
        <w:pStyle w:val="a6"/>
        <w:ind w:right="5670"/>
        <w:jc w:val="both"/>
        <w:rPr>
          <w:b w:val="0"/>
          <w:bCs w:val="0"/>
          <w:color w:val="000000"/>
          <w:spacing w:val="-20"/>
          <w:szCs w:val="28"/>
        </w:rPr>
      </w:pPr>
      <w:r w:rsidRPr="009B4E6C">
        <w:rPr>
          <w:spacing w:val="-20"/>
          <w:szCs w:val="28"/>
        </w:rPr>
        <w:t xml:space="preserve">Про затвердження складу комісії з розгляду питань щодо присудження Київської обласної премії </w:t>
      </w:r>
      <w:r w:rsidRPr="009B4E6C">
        <w:rPr>
          <w:bCs w:val="0"/>
          <w:color w:val="000000"/>
          <w:spacing w:val="-20"/>
          <w:szCs w:val="28"/>
        </w:rPr>
        <w:t>в галузі образотворчого мистецтва імені Івана Сошенка</w:t>
      </w:r>
    </w:p>
    <w:p w:rsidR="009B4E6C" w:rsidRPr="009B4E6C" w:rsidRDefault="009B4E6C" w:rsidP="009B4E6C">
      <w:pPr>
        <w:pStyle w:val="a6"/>
        <w:ind w:right="22"/>
        <w:jc w:val="both"/>
        <w:rPr>
          <w:szCs w:val="28"/>
        </w:rPr>
      </w:pPr>
    </w:p>
    <w:p w:rsidR="009B4E6C" w:rsidRPr="009B4E6C" w:rsidRDefault="009B4E6C" w:rsidP="009B4E6C">
      <w:pPr>
        <w:pStyle w:val="a6"/>
        <w:ind w:right="22"/>
        <w:jc w:val="both"/>
        <w:rPr>
          <w:szCs w:val="28"/>
        </w:rPr>
      </w:pPr>
    </w:p>
    <w:p w:rsidR="009B4E6C" w:rsidRPr="009B4E6C" w:rsidRDefault="009B4E6C" w:rsidP="009B4E6C">
      <w:pPr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E6C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9B4E6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9B4E6C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9B4E6C">
        <w:rPr>
          <w:rFonts w:ascii="Times New Roman" w:hAnsi="Times New Roman" w:cs="Times New Roman"/>
          <w:sz w:val="28"/>
          <w:szCs w:val="28"/>
        </w:rPr>
        <w:t>адміністрації</w:t>
      </w:r>
      <w:r w:rsidRPr="009B4E6C">
        <w:rPr>
          <w:rFonts w:ascii="Times New Roman" w:hAnsi="Times New Roman" w:cs="Times New Roman"/>
          <w:color w:val="000000"/>
          <w:sz w:val="28"/>
          <w:szCs w:val="28"/>
        </w:rPr>
        <w:t>”</w:t>
      </w:r>
      <w:proofErr w:type="spellEnd"/>
      <w:r w:rsidRPr="009B4E6C">
        <w:rPr>
          <w:rFonts w:ascii="Times New Roman" w:hAnsi="Times New Roman" w:cs="Times New Roman"/>
          <w:sz w:val="28"/>
          <w:szCs w:val="28"/>
        </w:rPr>
        <w:t>:</w:t>
      </w:r>
    </w:p>
    <w:p w:rsidR="009B4E6C" w:rsidRPr="009B4E6C" w:rsidRDefault="009B4E6C" w:rsidP="009B4E6C">
      <w:pPr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pStyle w:val="a8"/>
        <w:ind w:firstLine="567"/>
        <w:rPr>
          <w:szCs w:val="28"/>
        </w:rPr>
      </w:pPr>
      <w:r w:rsidRPr="009B4E6C">
        <w:rPr>
          <w:szCs w:val="28"/>
        </w:rPr>
        <w:t>1. Затвердити склад комісії з розгляду питань щодо присудження Київської обласної премії  в галузі образотворчого мистецтва імені Івана Сошенка згідно з додатком.</w:t>
      </w:r>
    </w:p>
    <w:p w:rsidR="009B4E6C" w:rsidRPr="009B4E6C" w:rsidRDefault="009B4E6C" w:rsidP="009B4E6C">
      <w:pPr>
        <w:pStyle w:val="a8"/>
        <w:rPr>
          <w:szCs w:val="28"/>
        </w:rPr>
      </w:pPr>
    </w:p>
    <w:p w:rsidR="009B4E6C" w:rsidRPr="009B4E6C" w:rsidRDefault="009B4E6C" w:rsidP="009B4E6C">
      <w:pPr>
        <w:pStyle w:val="a6"/>
        <w:ind w:firstLine="567"/>
        <w:jc w:val="both"/>
        <w:rPr>
          <w:b w:val="0"/>
          <w:szCs w:val="28"/>
        </w:rPr>
      </w:pPr>
      <w:r w:rsidRPr="009B4E6C">
        <w:rPr>
          <w:b w:val="0"/>
          <w:szCs w:val="28"/>
        </w:rPr>
        <w:t xml:space="preserve">2. Визнати таким, що втратило чинність розпорядження голови облдержадміністрації від 05 жовтня 2018 року № 565 </w:t>
      </w:r>
      <w:proofErr w:type="spellStart"/>
      <w:r w:rsidRPr="009B4E6C">
        <w:rPr>
          <w:b w:val="0"/>
          <w:szCs w:val="28"/>
        </w:rPr>
        <w:t>„Про</w:t>
      </w:r>
      <w:proofErr w:type="spellEnd"/>
      <w:r w:rsidRPr="009B4E6C">
        <w:rPr>
          <w:b w:val="0"/>
          <w:szCs w:val="28"/>
        </w:rPr>
        <w:t xml:space="preserve"> затвердження складу комісії з розгляду питань щодо присудження </w:t>
      </w:r>
      <w:r w:rsidRPr="009B4E6C">
        <w:rPr>
          <w:b w:val="0"/>
          <w:color w:val="000000"/>
          <w:szCs w:val="28"/>
        </w:rPr>
        <w:t xml:space="preserve">Київської обласної премії в галузі образотворчого мистецтва імені Івана </w:t>
      </w:r>
      <w:proofErr w:type="spellStart"/>
      <w:r w:rsidRPr="009B4E6C">
        <w:rPr>
          <w:b w:val="0"/>
          <w:color w:val="000000"/>
          <w:szCs w:val="28"/>
        </w:rPr>
        <w:t>Сошенка”</w:t>
      </w:r>
      <w:proofErr w:type="spellEnd"/>
      <w:r w:rsidRPr="009B4E6C">
        <w:rPr>
          <w:b w:val="0"/>
          <w:szCs w:val="28"/>
        </w:rPr>
        <w:t>.</w:t>
      </w: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E6C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Pr="009B4E6C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5A5927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9B4E6C">
        <w:rPr>
          <w:rFonts w:ascii="Times New Roman" w:hAnsi="Times New Roman" w:cs="Times New Roman"/>
          <w:b/>
          <w:sz w:val="28"/>
          <w:szCs w:val="28"/>
        </w:rPr>
        <w:t xml:space="preserve">                         Михайло БНО-АЙРІЯН</w:t>
      </w: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Pr="009B4E6C" w:rsidRDefault="009B4E6C" w:rsidP="009B4E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E6C" w:rsidRDefault="009B4E6C" w:rsidP="009B4E6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B4E6C" w:rsidRPr="009B4E6C" w:rsidRDefault="009B4E6C" w:rsidP="009B4E6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B4E6C" w:rsidRPr="009B4E6C" w:rsidRDefault="009B4E6C" w:rsidP="009B4E6C">
      <w:pPr>
        <w:pStyle w:val="8"/>
        <w:spacing w:before="0" w:line="240" w:lineRule="atLeast"/>
        <w:ind w:left="56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4E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Додаток </w:t>
      </w:r>
    </w:p>
    <w:p w:rsidR="009B4E6C" w:rsidRPr="009B4E6C" w:rsidRDefault="009B4E6C" w:rsidP="009B4E6C">
      <w:pPr>
        <w:spacing w:after="0" w:line="240" w:lineRule="atLeast"/>
      </w:pPr>
    </w:p>
    <w:p w:rsidR="009B4E6C" w:rsidRDefault="009B4E6C" w:rsidP="001B4826">
      <w:pPr>
        <w:spacing w:after="0" w:line="240" w:lineRule="atLeast"/>
        <w:ind w:left="56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4E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розпорядження голови адміністрації</w:t>
      </w:r>
    </w:p>
    <w:p w:rsidR="009B4E6C" w:rsidRDefault="009B4E6C" w:rsidP="009B4E6C">
      <w:pPr>
        <w:spacing w:after="0" w:line="240" w:lineRule="atLeast"/>
        <w:ind w:left="56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4E6C" w:rsidRPr="009B4E6C" w:rsidRDefault="009B4E6C" w:rsidP="009B4E6C">
      <w:pPr>
        <w:spacing w:after="0" w:line="240" w:lineRule="atLeast"/>
        <w:ind w:left="56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4599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</w:rPr>
        <w:t>8</w:t>
      </w:r>
      <w:r w:rsidRPr="00AC459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9B4E6C">
        <w:rPr>
          <w:rFonts w:ascii="Times New Roman" w:hAnsi="Times New Roman"/>
          <w:b/>
          <w:sz w:val="28"/>
          <w:szCs w:val="28"/>
        </w:rPr>
        <w:t>жовт</w:t>
      </w:r>
      <w:r w:rsidRPr="00AC4599">
        <w:rPr>
          <w:rFonts w:ascii="Times New Roman" w:hAnsi="Times New Roman"/>
          <w:b/>
          <w:sz w:val="28"/>
          <w:szCs w:val="28"/>
          <w:lang w:val="ru-RU"/>
        </w:rPr>
        <w:t>ня</w:t>
      </w:r>
      <w:proofErr w:type="spellEnd"/>
      <w:r w:rsidRPr="00AC4599">
        <w:rPr>
          <w:rFonts w:ascii="Times New Roman" w:hAnsi="Times New Roman"/>
          <w:b/>
          <w:sz w:val="28"/>
          <w:szCs w:val="28"/>
          <w:lang w:val="ru-RU"/>
        </w:rPr>
        <w:t xml:space="preserve"> 2019 року № 5</w:t>
      </w:r>
      <w:r>
        <w:rPr>
          <w:rFonts w:ascii="Times New Roman" w:hAnsi="Times New Roman"/>
          <w:b/>
          <w:sz w:val="28"/>
          <w:szCs w:val="28"/>
        </w:rPr>
        <w:t>98</w:t>
      </w:r>
    </w:p>
    <w:p w:rsidR="009B4E6C" w:rsidRPr="009B4E6C" w:rsidRDefault="009B4E6C" w:rsidP="009B4E6C">
      <w:pPr>
        <w:pStyle w:val="a6"/>
        <w:jc w:val="both"/>
        <w:rPr>
          <w:szCs w:val="28"/>
        </w:rPr>
      </w:pPr>
    </w:p>
    <w:p w:rsidR="009B4E6C" w:rsidRPr="009B4E6C" w:rsidRDefault="009B4E6C" w:rsidP="009B4E6C">
      <w:pPr>
        <w:pStyle w:val="4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B4E6C">
        <w:rPr>
          <w:rFonts w:ascii="Times New Roman" w:hAnsi="Times New Roman" w:cs="Times New Roman"/>
          <w:i w:val="0"/>
          <w:color w:val="000000"/>
          <w:sz w:val="28"/>
          <w:szCs w:val="28"/>
        </w:rPr>
        <w:t>С К Л А Д</w:t>
      </w:r>
    </w:p>
    <w:p w:rsidR="009B4E6C" w:rsidRPr="009B4E6C" w:rsidRDefault="009B4E6C" w:rsidP="009B4E6C">
      <w:pPr>
        <w:pStyle w:val="a6"/>
        <w:rPr>
          <w:bCs w:val="0"/>
          <w:color w:val="000000"/>
          <w:szCs w:val="28"/>
        </w:rPr>
      </w:pPr>
      <w:r w:rsidRPr="009B4E6C">
        <w:rPr>
          <w:szCs w:val="28"/>
        </w:rPr>
        <w:t xml:space="preserve">комісії з розгляду питань щодо присудження </w:t>
      </w:r>
      <w:r w:rsidRPr="009B4E6C">
        <w:rPr>
          <w:szCs w:val="28"/>
        </w:rPr>
        <w:br/>
        <w:t xml:space="preserve">Київської обласної премії </w:t>
      </w:r>
      <w:r w:rsidRPr="009B4E6C">
        <w:rPr>
          <w:bCs w:val="0"/>
          <w:color w:val="000000"/>
          <w:szCs w:val="28"/>
        </w:rPr>
        <w:t xml:space="preserve">в галузі </w:t>
      </w:r>
      <w:r w:rsidRPr="009B4E6C">
        <w:rPr>
          <w:bCs w:val="0"/>
          <w:color w:val="000000"/>
          <w:szCs w:val="28"/>
        </w:rPr>
        <w:br/>
        <w:t>образотворчого мистецтва імені Івана Сошенка</w:t>
      </w:r>
    </w:p>
    <w:p w:rsidR="009B4E6C" w:rsidRPr="009B4E6C" w:rsidRDefault="009B4E6C" w:rsidP="009B4E6C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747" w:type="dxa"/>
        <w:tblLook w:val="0000"/>
      </w:tblPr>
      <w:tblGrid>
        <w:gridCol w:w="4158"/>
        <w:gridCol w:w="628"/>
        <w:gridCol w:w="4961"/>
      </w:tblGrid>
      <w:tr w:rsidR="009B4E6C" w:rsidRPr="009B4E6C" w:rsidTr="00EA3A39">
        <w:tc>
          <w:tcPr>
            <w:tcW w:w="4158" w:type="dxa"/>
          </w:tcPr>
          <w:p w:rsidR="009B4E6C" w:rsidRPr="009B4E6C" w:rsidRDefault="009B4E6C" w:rsidP="009B4E6C">
            <w:pPr>
              <w:pStyle w:val="aa"/>
              <w:tabs>
                <w:tab w:val="left" w:pos="3810"/>
              </w:tabs>
              <w:ind w:left="142" w:right="-108"/>
              <w:jc w:val="both"/>
              <w:rPr>
                <w:szCs w:val="28"/>
              </w:rPr>
            </w:pPr>
            <w:proofErr w:type="spellStart"/>
            <w:r w:rsidRPr="009B4E6C">
              <w:rPr>
                <w:szCs w:val="28"/>
              </w:rPr>
              <w:t>Золотоверх</w:t>
            </w:r>
            <w:proofErr w:type="spellEnd"/>
          </w:p>
          <w:p w:rsidR="009B4E6C" w:rsidRPr="009B4E6C" w:rsidRDefault="009B4E6C" w:rsidP="009B4E6C">
            <w:pPr>
              <w:pStyle w:val="aa"/>
              <w:ind w:left="142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Ігор Васильович</w:t>
            </w:r>
          </w:p>
          <w:p w:rsidR="009B4E6C" w:rsidRPr="009B4E6C" w:rsidRDefault="009B4E6C" w:rsidP="009B4E6C">
            <w:pPr>
              <w:pStyle w:val="aa"/>
              <w:ind w:left="142"/>
              <w:jc w:val="both"/>
              <w:rPr>
                <w:szCs w:val="28"/>
              </w:rPr>
            </w:pPr>
          </w:p>
        </w:tc>
        <w:tc>
          <w:tcPr>
            <w:tcW w:w="628" w:type="dxa"/>
          </w:tcPr>
          <w:p w:rsidR="009B4E6C" w:rsidRPr="009B4E6C" w:rsidRDefault="009B4E6C" w:rsidP="009B4E6C">
            <w:pPr>
              <w:ind w:left="-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9B4E6C" w:rsidRPr="009B4E6C" w:rsidRDefault="009B4E6C" w:rsidP="009B4E6C">
            <w:pPr>
              <w:ind w:left="-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управління культури, національностей та релігій Київської облдержадміністрації, голова комісії</w:t>
            </w:r>
          </w:p>
        </w:tc>
      </w:tr>
      <w:tr w:rsidR="009B4E6C" w:rsidRPr="009B4E6C" w:rsidTr="00EA3A39">
        <w:tc>
          <w:tcPr>
            <w:tcW w:w="4158" w:type="dxa"/>
          </w:tcPr>
          <w:p w:rsidR="009B4E6C" w:rsidRPr="009B4E6C" w:rsidRDefault="009B4E6C" w:rsidP="009B4E6C">
            <w:pPr>
              <w:pStyle w:val="aa"/>
              <w:tabs>
                <w:tab w:val="left" w:pos="3825"/>
              </w:tabs>
              <w:ind w:left="142" w:right="-108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Дмитренко</w:t>
            </w:r>
          </w:p>
          <w:p w:rsidR="009B4E6C" w:rsidRPr="009B4E6C" w:rsidRDefault="009B4E6C" w:rsidP="009B4E6C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 Федорович</w:t>
            </w:r>
          </w:p>
        </w:tc>
        <w:tc>
          <w:tcPr>
            <w:tcW w:w="628" w:type="dxa"/>
          </w:tcPr>
          <w:p w:rsidR="009B4E6C" w:rsidRPr="009B4E6C" w:rsidRDefault="009B4E6C" w:rsidP="009B4E6C">
            <w:pPr>
              <w:ind w:left="-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9B4E6C" w:rsidRPr="009B4E6C" w:rsidRDefault="009B4E6C" w:rsidP="009B4E6C">
            <w:pPr>
              <w:ind w:left="-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голова Київської обласної організації Національної спілки художників України, заступник голови комісії </w:t>
            </w: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(за згодою)</w:t>
            </w:r>
          </w:p>
        </w:tc>
      </w:tr>
      <w:tr w:rsidR="009B4E6C" w:rsidRPr="009B4E6C" w:rsidTr="00EA3A39">
        <w:tc>
          <w:tcPr>
            <w:tcW w:w="4158" w:type="dxa"/>
          </w:tcPr>
          <w:p w:rsidR="009B4E6C" w:rsidRPr="009B4E6C" w:rsidRDefault="009B4E6C" w:rsidP="009B4E6C">
            <w:pPr>
              <w:tabs>
                <w:tab w:val="left" w:pos="3668"/>
              </w:tabs>
              <w:spacing w:after="0"/>
              <w:ind w:left="14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Гонтарук</w:t>
            </w:r>
          </w:p>
          <w:p w:rsidR="009B4E6C" w:rsidRPr="009B4E6C" w:rsidRDefault="009B4E6C" w:rsidP="009B4E6C">
            <w:pPr>
              <w:spacing w:after="0"/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Валентина Михайлівна</w:t>
            </w:r>
          </w:p>
        </w:tc>
        <w:tc>
          <w:tcPr>
            <w:tcW w:w="628" w:type="dxa"/>
          </w:tcPr>
          <w:p w:rsidR="009B4E6C" w:rsidRPr="009B4E6C" w:rsidRDefault="009B4E6C" w:rsidP="009B4E6C">
            <w:pPr>
              <w:pStyle w:val="21"/>
              <w:ind w:left="-18" w:right="-108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-</w:t>
            </w:r>
          </w:p>
        </w:tc>
        <w:tc>
          <w:tcPr>
            <w:tcW w:w="4961" w:type="dxa"/>
          </w:tcPr>
          <w:p w:rsidR="009B4E6C" w:rsidRPr="009B4E6C" w:rsidRDefault="009B4E6C" w:rsidP="009B4E6C">
            <w:pPr>
              <w:pStyle w:val="21"/>
              <w:ind w:left="-18" w:right="-108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головний спеціаліст управління культури, національностей та релігій Київської облдержадміністрації, секретар комісії</w:t>
            </w:r>
          </w:p>
        </w:tc>
      </w:tr>
    </w:tbl>
    <w:p w:rsidR="009B4E6C" w:rsidRPr="009B4E6C" w:rsidRDefault="009B4E6C" w:rsidP="009B4E6C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4E6C" w:rsidRPr="009B4E6C" w:rsidRDefault="009B4E6C" w:rsidP="009B4E6C">
      <w:pPr>
        <w:pStyle w:val="21"/>
        <w:ind w:left="90" w:hanging="90"/>
        <w:jc w:val="center"/>
        <w:rPr>
          <w:b/>
          <w:bCs/>
          <w:szCs w:val="28"/>
        </w:rPr>
      </w:pPr>
      <w:r w:rsidRPr="009B4E6C">
        <w:rPr>
          <w:b/>
          <w:bCs/>
          <w:szCs w:val="28"/>
        </w:rPr>
        <w:t>Члени комісії:</w:t>
      </w:r>
    </w:p>
    <w:p w:rsidR="009B4E6C" w:rsidRPr="009B4E6C" w:rsidRDefault="009B4E6C" w:rsidP="009B4E6C">
      <w:pPr>
        <w:pStyle w:val="21"/>
        <w:ind w:left="90" w:hanging="90"/>
        <w:jc w:val="both"/>
        <w:rPr>
          <w:szCs w:val="28"/>
        </w:rPr>
      </w:pPr>
    </w:p>
    <w:tbl>
      <w:tblPr>
        <w:tblW w:w="9588" w:type="dxa"/>
        <w:tblInd w:w="18" w:type="dxa"/>
        <w:tblLook w:val="0000"/>
      </w:tblPr>
      <w:tblGrid>
        <w:gridCol w:w="4099"/>
        <w:gridCol w:w="527"/>
        <w:gridCol w:w="4962"/>
      </w:tblGrid>
      <w:tr w:rsidR="009B4E6C" w:rsidRPr="009B4E6C" w:rsidTr="00EA3A39">
        <w:trPr>
          <w:trHeight w:val="1092"/>
        </w:trPr>
        <w:tc>
          <w:tcPr>
            <w:tcW w:w="4099" w:type="dxa"/>
          </w:tcPr>
          <w:p w:rsidR="009B4E6C" w:rsidRPr="009B4E6C" w:rsidRDefault="009B4E6C" w:rsidP="009B4E6C">
            <w:pPr>
              <w:pStyle w:val="aa"/>
              <w:tabs>
                <w:tab w:val="left" w:pos="147"/>
                <w:tab w:val="left" w:pos="3668"/>
              </w:tabs>
              <w:ind w:left="124" w:right="-108"/>
              <w:jc w:val="both"/>
              <w:rPr>
                <w:szCs w:val="28"/>
              </w:rPr>
            </w:pPr>
            <w:proofErr w:type="spellStart"/>
            <w:r w:rsidRPr="009B4E6C">
              <w:rPr>
                <w:szCs w:val="28"/>
              </w:rPr>
              <w:t>Васильонок</w:t>
            </w:r>
            <w:proofErr w:type="spellEnd"/>
            <w:r w:rsidRPr="009B4E6C">
              <w:rPr>
                <w:szCs w:val="28"/>
              </w:rPr>
              <w:t xml:space="preserve"> </w:t>
            </w:r>
          </w:p>
          <w:p w:rsidR="009B4E6C" w:rsidRPr="009B4E6C" w:rsidRDefault="009B4E6C" w:rsidP="009B4E6C">
            <w:pPr>
              <w:pStyle w:val="aa"/>
              <w:tabs>
                <w:tab w:val="left" w:pos="147"/>
                <w:tab w:val="left" w:pos="3668"/>
              </w:tabs>
              <w:ind w:left="124" w:right="-108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 xml:space="preserve">Сергій Володимирович </w:t>
            </w:r>
          </w:p>
          <w:p w:rsidR="009B4E6C" w:rsidRPr="009B4E6C" w:rsidRDefault="009B4E6C" w:rsidP="009B4E6C">
            <w:pPr>
              <w:pStyle w:val="aa"/>
              <w:tabs>
                <w:tab w:val="left" w:pos="147"/>
                <w:tab w:val="left" w:pos="3668"/>
              </w:tabs>
              <w:ind w:left="124" w:right="-108"/>
              <w:jc w:val="both"/>
              <w:rPr>
                <w:szCs w:val="28"/>
              </w:rPr>
            </w:pPr>
          </w:p>
        </w:tc>
        <w:tc>
          <w:tcPr>
            <w:tcW w:w="527" w:type="dxa"/>
          </w:tcPr>
          <w:p w:rsidR="009B4E6C" w:rsidRPr="009B4E6C" w:rsidRDefault="009B4E6C" w:rsidP="009B4E6C">
            <w:pPr>
              <w:autoSpaceDE w:val="0"/>
              <w:autoSpaceDN w:val="0"/>
              <w:adjustRightInd w:val="0"/>
              <w:ind w:left="74" w:right="140"/>
              <w:jc w:val="both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4E6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autoSpaceDE w:val="0"/>
              <w:autoSpaceDN w:val="0"/>
              <w:adjustRightInd w:val="0"/>
              <w:ind w:left="74" w:right="1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4E6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заступник начальника – начальник відділу культури, мистецтв, охорони культурної спадщини управління культури, національностей та релігій Київської облдержадміністрації</w:t>
            </w:r>
          </w:p>
        </w:tc>
      </w:tr>
      <w:tr w:rsidR="009B4E6C" w:rsidRPr="009B4E6C" w:rsidTr="00EA3A39">
        <w:trPr>
          <w:trHeight w:val="1092"/>
        </w:trPr>
        <w:tc>
          <w:tcPr>
            <w:tcW w:w="4099" w:type="dxa"/>
          </w:tcPr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Древецький</w:t>
            </w:r>
            <w:proofErr w:type="spellEnd"/>
            <w:r w:rsidRPr="009B4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 w:righ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 xml:space="preserve">Анатолій Анатолійович </w:t>
            </w:r>
          </w:p>
          <w:p w:rsidR="009B4E6C" w:rsidRPr="009B4E6C" w:rsidRDefault="009B4E6C" w:rsidP="009B4E6C">
            <w:pPr>
              <w:tabs>
                <w:tab w:val="left" w:pos="147"/>
              </w:tabs>
              <w:ind w:left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9B4E6C" w:rsidRPr="009B4E6C" w:rsidRDefault="009B4E6C" w:rsidP="009B4E6C">
            <w:pPr>
              <w:ind w:lef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член Національної спілки художників України, директор школи народної майстерності м. Фастів (за згодою)</w:t>
            </w:r>
          </w:p>
        </w:tc>
      </w:tr>
      <w:tr w:rsidR="009B4E6C" w:rsidRPr="009B4E6C" w:rsidTr="00EA3A39">
        <w:trPr>
          <w:trHeight w:val="698"/>
        </w:trPr>
        <w:tc>
          <w:tcPr>
            <w:tcW w:w="4099" w:type="dxa"/>
          </w:tcPr>
          <w:p w:rsidR="009B4E6C" w:rsidRPr="009B4E6C" w:rsidRDefault="009B4E6C" w:rsidP="009B4E6C">
            <w:pPr>
              <w:tabs>
                <w:tab w:val="left" w:pos="147"/>
                <w:tab w:val="left" w:pos="4032"/>
              </w:tabs>
              <w:spacing w:after="0"/>
              <w:ind w:left="125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Куций</w:t>
            </w:r>
          </w:p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 xml:space="preserve">Степан Юхимович </w:t>
            </w:r>
          </w:p>
        </w:tc>
        <w:tc>
          <w:tcPr>
            <w:tcW w:w="527" w:type="dxa"/>
          </w:tcPr>
          <w:p w:rsidR="009B4E6C" w:rsidRPr="009B4E6C" w:rsidRDefault="009B4E6C" w:rsidP="009B4E6C">
            <w:pPr>
              <w:ind w:lef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 xml:space="preserve">член Національної спілки художників України, директор дитячої художньої школи м. Переяслав-Хмельницький </w:t>
            </w:r>
            <w:r w:rsidRPr="009B4E6C">
              <w:rPr>
                <w:rFonts w:ascii="Times New Roman" w:hAnsi="Times New Roman" w:cs="Times New Roman"/>
                <w:sz w:val="28"/>
                <w:szCs w:val="28"/>
              </w:rPr>
              <w:br/>
              <w:t>(за згодою)</w:t>
            </w:r>
          </w:p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6C" w:rsidRPr="009B4E6C" w:rsidTr="00EA3A39">
        <w:trPr>
          <w:trHeight w:val="698"/>
        </w:trPr>
        <w:tc>
          <w:tcPr>
            <w:tcW w:w="4099" w:type="dxa"/>
          </w:tcPr>
          <w:p w:rsidR="009B4E6C" w:rsidRPr="009B4E6C" w:rsidRDefault="009B4E6C" w:rsidP="009B4E6C">
            <w:pPr>
              <w:tabs>
                <w:tab w:val="left" w:pos="147"/>
                <w:tab w:val="left" w:pos="4032"/>
              </w:tabs>
              <w:ind w:left="12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9B4E6C" w:rsidRPr="009B4E6C" w:rsidRDefault="009B4E6C" w:rsidP="009B4E6C">
            <w:pPr>
              <w:ind w:lef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B4E6C" w:rsidRPr="009B4E6C" w:rsidRDefault="009B4E6C" w:rsidP="009B4E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Продовження додатка</w:t>
            </w:r>
          </w:p>
        </w:tc>
      </w:tr>
      <w:tr w:rsidR="009B4E6C" w:rsidRPr="009B4E6C" w:rsidTr="00EA3A39">
        <w:trPr>
          <w:trHeight w:val="698"/>
        </w:trPr>
        <w:tc>
          <w:tcPr>
            <w:tcW w:w="4099" w:type="dxa"/>
          </w:tcPr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Міщук </w:t>
            </w:r>
          </w:p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 Григорович</w:t>
            </w:r>
          </w:p>
          <w:p w:rsidR="009B4E6C" w:rsidRPr="009B4E6C" w:rsidRDefault="009B4E6C" w:rsidP="009B4E6C">
            <w:pPr>
              <w:tabs>
                <w:tab w:val="left" w:pos="147"/>
              </w:tabs>
              <w:spacing w:after="0"/>
              <w:ind w:left="1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" w:type="dxa"/>
          </w:tcPr>
          <w:p w:rsidR="009B4E6C" w:rsidRPr="009B4E6C" w:rsidRDefault="009B4E6C" w:rsidP="009B4E6C">
            <w:pPr>
              <w:pStyle w:val="21"/>
              <w:tabs>
                <w:tab w:val="left" w:pos="3780"/>
              </w:tabs>
              <w:ind w:left="74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pStyle w:val="21"/>
              <w:tabs>
                <w:tab w:val="left" w:pos="3780"/>
              </w:tabs>
              <w:ind w:left="-6"/>
              <w:jc w:val="both"/>
              <w:rPr>
                <w:szCs w:val="28"/>
              </w:rPr>
            </w:pPr>
            <w:r w:rsidRPr="009B4E6C">
              <w:rPr>
                <w:szCs w:val="28"/>
              </w:rPr>
              <w:t>старший науковий редактор Київського обласного відділення «Книга Пам’яті України» (за згодою)</w:t>
            </w:r>
          </w:p>
          <w:p w:rsidR="009B4E6C" w:rsidRPr="001B4826" w:rsidRDefault="009B4E6C" w:rsidP="001B4826">
            <w:pPr>
              <w:tabs>
                <w:tab w:val="left" w:pos="3668"/>
              </w:tabs>
              <w:ind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B4E6C" w:rsidRPr="009B4E6C" w:rsidTr="00EA3A39">
        <w:trPr>
          <w:trHeight w:val="698"/>
        </w:trPr>
        <w:tc>
          <w:tcPr>
            <w:tcW w:w="4099" w:type="dxa"/>
          </w:tcPr>
          <w:p w:rsidR="009B4E6C" w:rsidRPr="009B4E6C" w:rsidRDefault="009B4E6C" w:rsidP="009B4E6C">
            <w:pPr>
              <w:tabs>
                <w:tab w:val="left" w:pos="3510"/>
              </w:tabs>
              <w:spacing w:after="0"/>
              <w:ind w:left="125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Могилевський</w:t>
            </w:r>
            <w:proofErr w:type="spellEnd"/>
          </w:p>
          <w:p w:rsidR="009B4E6C" w:rsidRPr="009B4E6C" w:rsidRDefault="009B4E6C" w:rsidP="009B4E6C">
            <w:pPr>
              <w:tabs>
                <w:tab w:val="left" w:pos="3510"/>
              </w:tabs>
              <w:spacing w:after="0"/>
              <w:ind w:left="125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Костянтин Вікторович </w:t>
            </w:r>
          </w:p>
        </w:tc>
        <w:tc>
          <w:tcPr>
            <w:tcW w:w="527" w:type="dxa"/>
          </w:tcPr>
          <w:p w:rsidR="009B4E6C" w:rsidRPr="009B4E6C" w:rsidRDefault="009B4E6C" w:rsidP="009B4E6C">
            <w:pPr>
              <w:tabs>
                <w:tab w:val="left" w:pos="3510"/>
              </w:tabs>
              <w:ind w:lef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tabs>
                <w:tab w:val="left" w:pos="351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член Національної спілки художників України, заслужений художник України</w:t>
            </w:r>
            <w:r w:rsidR="001B4826" w:rsidRPr="001B482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9B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(за згодою) </w:t>
            </w:r>
          </w:p>
          <w:p w:rsidR="009B4E6C" w:rsidRPr="001B4826" w:rsidRDefault="009B4E6C" w:rsidP="009B4E6C">
            <w:pPr>
              <w:tabs>
                <w:tab w:val="left" w:pos="351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9B4E6C" w:rsidRPr="009B4E6C" w:rsidTr="00EA3A39">
        <w:trPr>
          <w:trHeight w:val="698"/>
        </w:trPr>
        <w:tc>
          <w:tcPr>
            <w:tcW w:w="4099" w:type="dxa"/>
          </w:tcPr>
          <w:p w:rsidR="009B4E6C" w:rsidRPr="009B4E6C" w:rsidRDefault="009B4E6C" w:rsidP="009B4E6C">
            <w:pPr>
              <w:spacing w:after="0"/>
              <w:ind w:left="125" w:right="-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Юхта</w:t>
            </w:r>
          </w:p>
          <w:p w:rsidR="009B4E6C" w:rsidRPr="009B4E6C" w:rsidRDefault="009B4E6C" w:rsidP="009B4E6C">
            <w:pPr>
              <w:spacing w:after="0"/>
              <w:ind w:left="125" w:right="-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Микола Олексійович</w:t>
            </w:r>
          </w:p>
        </w:tc>
        <w:tc>
          <w:tcPr>
            <w:tcW w:w="527" w:type="dxa"/>
          </w:tcPr>
          <w:p w:rsidR="009B4E6C" w:rsidRPr="009B4E6C" w:rsidRDefault="009B4E6C" w:rsidP="009B4E6C">
            <w:pPr>
              <w:ind w:lef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2" w:type="dxa"/>
          </w:tcPr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E6C">
              <w:rPr>
                <w:rFonts w:ascii="Times New Roman" w:hAnsi="Times New Roman" w:cs="Times New Roman"/>
                <w:sz w:val="28"/>
                <w:szCs w:val="28"/>
              </w:rPr>
              <w:t>член Національної спілки художників України, заслужений художник України (за згодою)</w:t>
            </w:r>
          </w:p>
          <w:p w:rsidR="009B4E6C" w:rsidRPr="009B4E6C" w:rsidRDefault="009B4E6C" w:rsidP="009B4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6C" w:rsidRPr="009B4E6C" w:rsidRDefault="009B4E6C" w:rsidP="009B4E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E6C" w:rsidRPr="009B4E6C" w:rsidRDefault="009B4E6C" w:rsidP="009B4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E6C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культури, </w:t>
      </w:r>
    </w:p>
    <w:p w:rsidR="009B4E6C" w:rsidRPr="009B4E6C" w:rsidRDefault="009B4E6C" w:rsidP="009B4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E6C">
        <w:rPr>
          <w:rFonts w:ascii="Times New Roman" w:hAnsi="Times New Roman" w:cs="Times New Roman"/>
          <w:b/>
          <w:sz w:val="28"/>
          <w:szCs w:val="28"/>
        </w:rPr>
        <w:t>національностей та релігій</w:t>
      </w:r>
    </w:p>
    <w:p w:rsidR="009B4E6C" w:rsidRPr="009B4E6C" w:rsidRDefault="009B4E6C" w:rsidP="009B4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E6C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    </w:t>
      </w:r>
      <w:r w:rsidR="001B4826">
        <w:rPr>
          <w:rFonts w:ascii="Times New Roman" w:hAnsi="Times New Roman" w:cs="Times New Roman"/>
          <w:b/>
          <w:sz w:val="28"/>
          <w:szCs w:val="28"/>
        </w:rPr>
        <w:t xml:space="preserve">                            (підпис)                 </w:t>
      </w:r>
      <w:r w:rsidRPr="009B4E6C">
        <w:rPr>
          <w:rFonts w:ascii="Times New Roman" w:hAnsi="Times New Roman" w:cs="Times New Roman"/>
          <w:b/>
          <w:sz w:val="28"/>
          <w:szCs w:val="28"/>
        </w:rPr>
        <w:t>Ігор ЗОЛОТОВЕРХ</w:t>
      </w:r>
    </w:p>
    <w:p w:rsidR="009B4E6C" w:rsidRDefault="009B4E6C" w:rsidP="009B4E6C">
      <w:pPr>
        <w:spacing w:after="0"/>
        <w:rPr>
          <w:sz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A5927" w:rsidRDefault="005A592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5A5927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B4826"/>
    <w:rsid w:val="001B6B75"/>
    <w:rsid w:val="001E5F61"/>
    <w:rsid w:val="002440BF"/>
    <w:rsid w:val="00263039"/>
    <w:rsid w:val="00271BF0"/>
    <w:rsid w:val="002A316D"/>
    <w:rsid w:val="002C5413"/>
    <w:rsid w:val="003E4B71"/>
    <w:rsid w:val="0043602E"/>
    <w:rsid w:val="005311CE"/>
    <w:rsid w:val="005A5927"/>
    <w:rsid w:val="005A7BF0"/>
    <w:rsid w:val="005E7859"/>
    <w:rsid w:val="00830630"/>
    <w:rsid w:val="00851A9F"/>
    <w:rsid w:val="009B4E6C"/>
    <w:rsid w:val="009B5967"/>
    <w:rsid w:val="00A70BF9"/>
    <w:rsid w:val="00AC459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9B4E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9B4E6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9B4E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9B4E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6">
    <w:name w:val="Title"/>
    <w:basedOn w:val="a"/>
    <w:link w:val="a7"/>
    <w:qFormat/>
    <w:rsid w:val="009B4E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9B4E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9B4E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B4E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9B4E6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9B4E6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21">
    <w:name w:val="Body Text 2"/>
    <w:basedOn w:val="a"/>
    <w:link w:val="22"/>
    <w:rsid w:val="009B4E6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B4E6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89624-737B-4ABC-A4C9-5F2FA9FF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2019-10-21T14:01:00Z</cp:lastPrinted>
  <dcterms:created xsi:type="dcterms:W3CDTF">2019-10-21T13:55:00Z</dcterms:created>
  <dcterms:modified xsi:type="dcterms:W3CDTF">2019-10-22T12:21:00Z</dcterms:modified>
</cp:coreProperties>
</file>