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5C" w:rsidRDefault="00C90F5C" w:rsidP="00C90F5C">
      <w:pPr>
        <w:shd w:val="clear" w:color="auto" w:fill="FFFFFF"/>
        <w:tabs>
          <w:tab w:val="left" w:pos="7469"/>
        </w:tabs>
        <w:spacing w:line="260" w:lineRule="exact"/>
        <w:ind w:firstLine="496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0F5C" w:rsidRDefault="00C90F5C" w:rsidP="00C90F5C">
      <w:pPr>
        <w:shd w:val="clear" w:color="auto" w:fill="FFFFFF"/>
        <w:tabs>
          <w:tab w:val="left" w:pos="7469"/>
        </w:tabs>
        <w:spacing w:line="260" w:lineRule="exact"/>
        <w:ind w:firstLine="496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0F5C" w:rsidRDefault="00C90F5C" w:rsidP="00C90F5C">
      <w:pPr>
        <w:shd w:val="clear" w:color="auto" w:fill="FFFFFF"/>
        <w:tabs>
          <w:tab w:val="left" w:pos="7469"/>
        </w:tabs>
        <w:spacing w:line="260" w:lineRule="exact"/>
        <w:ind w:firstLine="496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0F5C" w:rsidRDefault="00C90F5C" w:rsidP="00C90F5C">
      <w:pPr>
        <w:shd w:val="clear" w:color="auto" w:fill="FFFFFF"/>
        <w:tabs>
          <w:tab w:val="left" w:pos="7469"/>
        </w:tabs>
        <w:spacing w:line="260" w:lineRule="exact"/>
        <w:ind w:firstLine="496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0F5C" w:rsidRPr="00F74D1E" w:rsidRDefault="00C90F5C" w:rsidP="00C90F5C">
      <w:pPr>
        <w:shd w:val="clear" w:color="auto" w:fill="FFFFFF"/>
        <w:tabs>
          <w:tab w:val="left" w:pos="7469"/>
        </w:tabs>
        <w:spacing w:line="224" w:lineRule="exact"/>
        <w:ind w:firstLine="496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D1E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C90F5C" w:rsidRPr="00F74D1E" w:rsidRDefault="00C90F5C" w:rsidP="00C90F5C">
      <w:pPr>
        <w:tabs>
          <w:tab w:val="left" w:pos="5576"/>
          <w:tab w:val="left" w:pos="5743"/>
        </w:tabs>
        <w:spacing w:line="280" w:lineRule="exact"/>
        <w:ind w:left="496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D1E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Наказ керівника апарату Київської </w:t>
      </w:r>
    </w:p>
    <w:p w:rsidR="00C90F5C" w:rsidRPr="00F74D1E" w:rsidRDefault="00C90F5C" w:rsidP="00C90F5C">
      <w:pPr>
        <w:tabs>
          <w:tab w:val="left" w:pos="5576"/>
          <w:tab w:val="left" w:pos="5743"/>
        </w:tabs>
        <w:spacing w:line="280" w:lineRule="exact"/>
        <w:ind w:firstLine="4962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74D1E">
        <w:rPr>
          <w:rFonts w:ascii="Times New Roman" w:hAnsi="Times New Roman" w:cs="Times New Roman"/>
          <w:b/>
          <w:sz w:val="28"/>
          <w:szCs w:val="28"/>
          <w:lang w:val="uk-UA"/>
        </w:rPr>
        <w:t>обласної державної адміністрації</w:t>
      </w:r>
    </w:p>
    <w:p w:rsidR="00C90F5C" w:rsidRPr="00F74D1E" w:rsidRDefault="00C90F5C" w:rsidP="00C90F5C">
      <w:pPr>
        <w:tabs>
          <w:tab w:val="left" w:pos="5576"/>
        </w:tabs>
        <w:spacing w:line="280" w:lineRule="exact"/>
        <w:ind w:hanging="54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74D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F74D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C90F5C" w:rsidRPr="00F74D1E" w:rsidRDefault="00C90F5C" w:rsidP="00C90F5C">
      <w:pPr>
        <w:tabs>
          <w:tab w:val="left" w:pos="5010"/>
        </w:tabs>
        <w:spacing w:line="280" w:lineRule="exact"/>
        <w:ind w:hanging="54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03.04.2018  № 97-к</w:t>
      </w:r>
    </w:p>
    <w:p w:rsidR="00C90F5C" w:rsidRPr="00F74D1E" w:rsidRDefault="00C90F5C" w:rsidP="00C90F5C">
      <w:pPr>
        <w:tabs>
          <w:tab w:val="left" w:pos="5576"/>
        </w:tabs>
        <w:spacing w:line="224" w:lineRule="exac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90F5C" w:rsidRPr="00F74D1E" w:rsidRDefault="00C90F5C" w:rsidP="00C90F5C">
      <w:pPr>
        <w:spacing w:line="224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90F5C" w:rsidRPr="00F74D1E" w:rsidRDefault="00C90F5C" w:rsidP="00C90F5C">
      <w:pPr>
        <w:spacing w:line="224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74D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УМОВИ</w:t>
      </w:r>
    </w:p>
    <w:p w:rsidR="00C90F5C" w:rsidRPr="00F74D1E" w:rsidRDefault="00C90F5C" w:rsidP="00C90F5C">
      <w:pPr>
        <w:spacing w:line="224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90F5C" w:rsidRPr="00F74D1E" w:rsidRDefault="00C90F5C" w:rsidP="00C90F5C">
      <w:pPr>
        <w:spacing w:line="224" w:lineRule="exact"/>
        <w:jc w:val="center"/>
        <w:rPr>
          <w:rStyle w:val="ac"/>
          <w:rFonts w:ascii="Times New Roman" w:hAnsi="Times New Roman"/>
          <w:sz w:val="28"/>
          <w:szCs w:val="28"/>
          <w:lang w:val="uk-UA"/>
        </w:rPr>
      </w:pPr>
      <w:r w:rsidRPr="00F74D1E">
        <w:rPr>
          <w:rStyle w:val="ac"/>
          <w:rFonts w:ascii="Times New Roman" w:hAnsi="Times New Roman"/>
          <w:color w:val="000000"/>
          <w:sz w:val="28"/>
          <w:szCs w:val="28"/>
          <w:lang w:val="uk-UA"/>
        </w:rPr>
        <w:t xml:space="preserve">проведення конкурсу на зайняття  вакантної посади </w:t>
      </w:r>
    </w:p>
    <w:p w:rsidR="00C90F5C" w:rsidRDefault="00C90F5C" w:rsidP="00C90F5C">
      <w:pPr>
        <w:spacing w:line="224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D1E">
        <w:rPr>
          <w:rStyle w:val="ac"/>
          <w:rFonts w:ascii="Times New Roman" w:hAnsi="Times New Roman"/>
          <w:color w:val="000000"/>
          <w:sz w:val="28"/>
          <w:szCs w:val="28"/>
          <w:lang w:val="uk-UA"/>
        </w:rPr>
        <w:t xml:space="preserve">державної служби категорії „Б” – </w:t>
      </w:r>
      <w:r w:rsidRPr="00F74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заступника керівника </w:t>
      </w:r>
    </w:p>
    <w:p w:rsidR="00C90F5C" w:rsidRPr="00F74D1E" w:rsidRDefault="00C90F5C" w:rsidP="00C90F5C">
      <w:pPr>
        <w:tabs>
          <w:tab w:val="left" w:pos="3261"/>
        </w:tabs>
        <w:spacing w:line="224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74D1E">
        <w:rPr>
          <w:rFonts w:ascii="Times New Roman" w:hAnsi="Times New Roman" w:cs="Times New Roman"/>
          <w:b/>
          <w:sz w:val="28"/>
          <w:szCs w:val="28"/>
          <w:lang w:val="uk-UA"/>
        </w:rPr>
        <w:t>апарату</w:t>
      </w:r>
      <w:r w:rsidRPr="00F74D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74D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Київської обласної державної адміністрації</w:t>
      </w:r>
    </w:p>
    <w:p w:rsidR="00C90F5C" w:rsidRPr="00F74D1E" w:rsidRDefault="00C90F5C" w:rsidP="00C90F5C">
      <w:pPr>
        <w:pStyle w:val="af0"/>
        <w:spacing w:before="0" w:line="224" w:lineRule="exact"/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052"/>
      </w:tblGrid>
      <w:tr w:rsidR="00C90F5C" w:rsidRPr="00F74D1E" w:rsidTr="00CF286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pStyle w:val="af1"/>
              <w:spacing w:before="0" w:after="0" w:line="22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F5C" w:rsidRPr="00F74D1E" w:rsidRDefault="00C90F5C" w:rsidP="00CF2868">
            <w:pPr>
              <w:pStyle w:val="af1"/>
              <w:spacing w:before="0" w:after="0" w:line="22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1E">
              <w:rPr>
                <w:rFonts w:ascii="Times New Roman" w:hAnsi="Times New Roman"/>
                <w:color w:val="000000"/>
                <w:sz w:val="28"/>
                <w:szCs w:val="28"/>
              </w:rPr>
              <w:t>Загальні умови</w:t>
            </w:r>
          </w:p>
          <w:p w:rsidR="00C90F5C" w:rsidRPr="00F74D1E" w:rsidRDefault="00C90F5C" w:rsidP="00CF2868">
            <w:pPr>
              <w:overflowPunct w:val="0"/>
              <w:spacing w:line="22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90F5C" w:rsidRPr="00026D9E" w:rsidTr="00CF2868">
        <w:trPr>
          <w:trHeight w:val="2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Посадові обов’язки </w:t>
            </w:r>
          </w:p>
          <w:p w:rsidR="00C90F5C" w:rsidRPr="00F74D1E" w:rsidRDefault="00C90F5C" w:rsidP="00CF2868">
            <w:pPr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overflowPunct w:val="0"/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Default="00C90F5C" w:rsidP="00CF2868">
            <w:pPr>
              <w:pStyle w:val="a9"/>
              <w:tabs>
                <w:tab w:val="left" w:pos="993"/>
              </w:tabs>
              <w:autoSpaceDN w:val="0"/>
              <w:adjustRightInd w:val="0"/>
              <w:spacing w:after="0" w:line="224" w:lineRule="exact"/>
              <w:ind w:left="0" w:firstLine="45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4D1E">
              <w:rPr>
                <w:rFonts w:ascii="Times New Roman" w:hAnsi="Times New Roman"/>
                <w:sz w:val="28"/>
                <w:szCs w:val="28"/>
              </w:rPr>
              <w:t>Заступник керівника апарату Київської обласної державної адміністрації:</w:t>
            </w:r>
          </w:p>
          <w:p w:rsidR="00C90F5C" w:rsidRDefault="00C90F5C" w:rsidP="00CF2868">
            <w:pPr>
              <w:pStyle w:val="a9"/>
              <w:tabs>
                <w:tab w:val="left" w:pos="993"/>
              </w:tabs>
              <w:autoSpaceDN w:val="0"/>
              <w:adjustRightInd w:val="0"/>
              <w:spacing w:after="0" w:line="224" w:lineRule="exact"/>
              <w:ind w:left="0" w:firstLine="45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забезпечує якісне, своєчасне виконання завдань з питань, що належить до його компетенції, ефективну взаємодію між структурними підрозділами апарату облдержадміністрації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90F5C" w:rsidRDefault="00C90F5C" w:rsidP="00CF2868">
            <w:pPr>
              <w:pStyle w:val="a9"/>
              <w:tabs>
                <w:tab w:val="left" w:pos="993"/>
              </w:tabs>
              <w:autoSpaceDN w:val="0"/>
              <w:adjustRightInd w:val="0"/>
              <w:spacing w:after="0" w:line="224" w:lineRule="exact"/>
              <w:ind w:left="0" w:firstLine="45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 дорученням керівника апарату облдерж-адміністрації вносить пропозиції щодо планування та використання коштів на утримання апарату облдерж-адміністрації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90F5C" w:rsidRDefault="00C90F5C" w:rsidP="00CF2868">
            <w:pPr>
              <w:pStyle w:val="a9"/>
              <w:tabs>
                <w:tab w:val="left" w:pos="993"/>
              </w:tabs>
              <w:autoSpaceDN w:val="0"/>
              <w:adjustRightInd w:val="0"/>
              <w:spacing w:after="0" w:line="224" w:lineRule="exact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 участь у розробці проектів положень структурних підрозділів апарату облдержадміністрації;</w:t>
            </w:r>
          </w:p>
          <w:p w:rsidR="00C90F5C" w:rsidRDefault="00C90F5C" w:rsidP="00CF2868">
            <w:pPr>
              <w:pStyle w:val="a9"/>
              <w:tabs>
                <w:tab w:val="left" w:pos="993"/>
              </w:tabs>
              <w:autoSpaceDN w:val="0"/>
              <w:adjustRightInd w:val="0"/>
              <w:spacing w:after="0" w:line="224" w:lineRule="exact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дорученням голови облдержадміністрації, керівника апарату облдержадміністрації вивчає, узагальнює і поширює досвід роботи, нові форми та методи діяльності структурних підрозділів апарату облдержадміністрації;</w:t>
            </w:r>
          </w:p>
          <w:p w:rsidR="00C90F5C" w:rsidRDefault="00C90F5C" w:rsidP="00CF2868">
            <w:pPr>
              <w:pStyle w:val="a9"/>
              <w:tabs>
                <w:tab w:val="left" w:pos="993"/>
              </w:tabs>
              <w:autoSpaceDN w:val="0"/>
              <w:adjustRightInd w:val="0"/>
              <w:spacing w:after="0" w:line="224" w:lineRule="exact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межах своїх повноважень розробляє проекти розпоряджень голови облдержадміністрації, готує матеріали з окремих питань для розгляду на колегії облдержадміністрації, апаратних нарадах у голови облдержадміністрації;</w:t>
            </w:r>
          </w:p>
          <w:p w:rsidR="00C90F5C" w:rsidRDefault="00C90F5C" w:rsidP="00CF2868">
            <w:pPr>
              <w:pStyle w:val="a9"/>
              <w:tabs>
                <w:tab w:val="left" w:pos="993"/>
              </w:tabs>
              <w:autoSpaceDN w:val="0"/>
              <w:adjustRightInd w:val="0"/>
              <w:spacing w:after="0" w:line="224" w:lineRule="exact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межах компетенції вживає заходів для поліпшення організації та умов праці;</w:t>
            </w:r>
          </w:p>
          <w:p w:rsidR="00C90F5C" w:rsidRDefault="00C90F5C" w:rsidP="00CF2868">
            <w:pPr>
              <w:pStyle w:val="a9"/>
              <w:tabs>
                <w:tab w:val="left" w:pos="993"/>
              </w:tabs>
              <w:autoSpaceDN w:val="0"/>
              <w:adjustRightInd w:val="0"/>
              <w:spacing w:after="0" w:line="224" w:lineRule="exact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забезпечує виконання доручень голови облдерж-адміністрації та керівника апарату облдерж-адміністрації;</w:t>
            </w:r>
          </w:p>
          <w:p w:rsidR="00C90F5C" w:rsidRDefault="00C90F5C" w:rsidP="00CF2868">
            <w:pPr>
              <w:spacing w:line="224" w:lineRule="exac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інформаційні матеріали;</w:t>
            </w:r>
          </w:p>
          <w:p w:rsidR="00C90F5C" w:rsidRDefault="00C90F5C" w:rsidP="00CF2868">
            <w:pPr>
              <w:spacing w:line="224" w:lineRule="exac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розроблених, вивчених та опрацьованих нових форм і методів роботи органів державної виконавчої влади та місцевого самоврядування, вносить пропозиції щодо покращення роботи апарату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структурних підрозділів апарату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облдерж</w:t>
            </w:r>
            <w:r w:rsidRPr="00E23AC9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90F5C" w:rsidRDefault="00C90F5C" w:rsidP="00CF2868">
            <w:pPr>
              <w:spacing w:line="224" w:lineRule="exac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своєї компетенції взаємодіє з районними державними адміністраціями, відповідними структур-ними підрозділами Київської облдержадміністрації, територіальними підрозділами міністерств та інших центральних органів виконавчої влади.</w:t>
            </w:r>
          </w:p>
          <w:p w:rsidR="00C90F5C" w:rsidRPr="00C87112" w:rsidRDefault="00C90F5C" w:rsidP="00CF2868">
            <w:pPr>
              <w:spacing w:line="224" w:lineRule="exact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n50"/>
            <w:bookmarkEnd w:id="0"/>
          </w:p>
        </w:tc>
      </w:tr>
      <w:tr w:rsidR="00C90F5C" w:rsidRPr="00F74D1E" w:rsidTr="00CF28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overflowPunct w:val="0"/>
              <w:spacing w:line="224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Умови оплати праці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Default="00C90F5C" w:rsidP="00CF2868">
            <w:pPr>
              <w:pStyle w:val="rvps2"/>
              <w:spacing w:after="0" w:line="224" w:lineRule="exact"/>
              <w:jc w:val="both"/>
              <w:rPr>
                <w:rStyle w:val="ac"/>
                <w:b w:val="0"/>
                <w:color w:val="00000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b w:val="0"/>
                <w:color w:val="000000"/>
                <w:sz w:val="28"/>
                <w:szCs w:val="28"/>
                <w:lang w:val="uk-UA"/>
              </w:rPr>
              <w:t>Оплата праці здійснюється відповідно до Закону України „Про державну службу”, інших нормативно- правових актів з питань оплати праці працівників державних органів, штатного розпису.</w:t>
            </w:r>
          </w:p>
          <w:p w:rsidR="00C90F5C" w:rsidRPr="00F74D1E" w:rsidRDefault="00C90F5C" w:rsidP="00CF2868">
            <w:pPr>
              <w:pStyle w:val="rvps2"/>
              <w:spacing w:after="0" w:line="224" w:lineRule="exact"/>
              <w:jc w:val="both"/>
              <w:rPr>
                <w:rStyle w:val="ac"/>
                <w:b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C90F5C" w:rsidRPr="00F74D1E" w:rsidTr="00CF28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spacing w:line="224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overflowPunct w:val="0"/>
              <w:spacing w:line="224" w:lineRule="exact"/>
              <w:ind w:firstLine="21"/>
              <w:jc w:val="both"/>
              <w:rPr>
                <w:rStyle w:val="rvts0"/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постійній основі.</w:t>
            </w:r>
          </w:p>
        </w:tc>
      </w:tr>
    </w:tbl>
    <w:p w:rsidR="00C90F5C" w:rsidRDefault="00C90F5C" w:rsidP="00C90F5C">
      <w:pPr>
        <w:spacing w:line="240" w:lineRule="exact"/>
        <w:ind w:left="3458" w:firstLine="86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0F5C" w:rsidRDefault="00C90F5C" w:rsidP="00C90F5C">
      <w:pPr>
        <w:spacing w:line="240" w:lineRule="exact"/>
        <w:ind w:left="3458" w:firstLine="86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0F5C" w:rsidRDefault="00C90F5C" w:rsidP="00C90F5C">
      <w:pPr>
        <w:spacing w:line="240" w:lineRule="exact"/>
        <w:ind w:left="3458" w:firstLine="86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0F5C" w:rsidRDefault="00C90F5C" w:rsidP="00C90F5C">
      <w:pPr>
        <w:spacing w:line="240" w:lineRule="exact"/>
        <w:ind w:left="3458" w:firstLine="86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0F5C" w:rsidRPr="0051099A" w:rsidRDefault="00C90F5C" w:rsidP="00C90F5C">
      <w:pPr>
        <w:spacing w:line="240" w:lineRule="exact"/>
        <w:ind w:left="3458" w:firstLine="86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</w:p>
    <w:p w:rsidR="00C90F5C" w:rsidRDefault="00C90F5C" w:rsidP="00C90F5C">
      <w:pPr>
        <w:spacing w:line="24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052"/>
      </w:tblGrid>
      <w:tr w:rsidR="00C90F5C" w:rsidRPr="00F74D1E" w:rsidTr="00CF2868">
        <w:trPr>
          <w:trHeight w:val="132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overflowPunct w:val="0"/>
              <w:spacing w:line="244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 w:rsidR="00C90F5C" w:rsidRPr="00F74D1E" w:rsidRDefault="00C90F5C" w:rsidP="00CF2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2) письмова заява про участь у конкурсі із зазначенням основних мотивів щодо зайняття посади державної служби (за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</w:t>
            </w:r>
            <w:r w:rsidRPr="00F74D1E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F74D1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(</w:t>
            </w:r>
            <w:r w:rsidRPr="00F74D1E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у редакції </w:t>
            </w:r>
            <w:r w:rsidRPr="00F7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74D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постанови Кабінету Міністрів України </w:t>
            </w:r>
            <w:r w:rsidRPr="00F74D1E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від 18 серпня 2017 року № 648</w:t>
            </w: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), до якої додається резюме у довільній формі;</w:t>
            </w:r>
          </w:p>
          <w:p w:rsidR="00C90F5C" w:rsidRPr="00F74D1E" w:rsidRDefault="00C90F5C" w:rsidP="00CF2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3) </w:t>
            </w:r>
            <w:r w:rsidRPr="00F74D1E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письмова заява, де особа, яка виявила бажання взяти участь у конкурсі, повідомляє, що до неї не застосову-ються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;</w:t>
            </w:r>
          </w:p>
          <w:p w:rsidR="00C90F5C" w:rsidRPr="00F74D1E" w:rsidRDefault="00C90F5C" w:rsidP="00CF2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 w:rsidR="00C90F5C" w:rsidRPr="00F74D1E" w:rsidRDefault="00C90F5C" w:rsidP="00CF2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spacing w:line="244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 посвідчення, а оригінал обов’язково пред’являється до проходження тестування);</w:t>
            </w:r>
          </w:p>
          <w:p w:rsidR="00C90F5C" w:rsidRPr="00F74D1E" w:rsidRDefault="00C90F5C" w:rsidP="00CF2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6) заповнена особова картка встановленого зразка (Особова  картка державного службовця, затверджена наказом Національного агентства України з питань державної служби від 05 серпня 2016 року № 156, зареєстрованим в Міністерстві юстиції України  </w:t>
            </w:r>
            <w:r w:rsidRPr="00F74D1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uk-UA"/>
              </w:rPr>
              <w:br/>
            </w: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31 серпня 2016 року за № 1200/29330); </w:t>
            </w:r>
          </w:p>
          <w:p w:rsidR="00C90F5C" w:rsidRPr="00F74D1E" w:rsidRDefault="00C90F5C" w:rsidP="00CF2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7) декларація особи, уповноваженої на виконання функцій держави або місцевого самоврядування, за минулий рік; </w:t>
            </w:r>
          </w:p>
          <w:p w:rsidR="00C90F5C" w:rsidRPr="00F74D1E" w:rsidRDefault="00C90F5C" w:rsidP="00CF2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8) 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C90F5C" w:rsidRPr="00F74D1E" w:rsidRDefault="00C90F5C" w:rsidP="00CF2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Особа, яка бажає взяти участь у конкурсі, має інвалідність та потребує у зв'язку з цим розумного пристосування, подає заяву (за формою згідно з додатком 3 до Порядку проведення конкурсу на зайняття посад державної служби, затвердженого постановою Кабінету Міністрів України в</w:t>
            </w:r>
            <w:r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ід 25 березня 2016 року № 246 (у</w:t>
            </w: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 редакції </w:t>
            </w:r>
            <w:r w:rsidRPr="00F74D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постанови Кабінету Міністрів України </w:t>
            </w: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від 18 серпня 2017 року № 648) про забезпечення в установленому порядку розумного пристосування.</w:t>
            </w:r>
          </w:p>
          <w:p w:rsidR="00C90F5C" w:rsidRPr="00F74D1E" w:rsidRDefault="00C90F5C" w:rsidP="00CF2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Строк подання документів дл</w:t>
            </w:r>
            <w:r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я участі в конкурсі –         1</w:t>
            </w:r>
            <w:r w:rsidRPr="0088081A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</w:rPr>
              <w:t>5</w:t>
            </w: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 календарних днів з дня оприлюднення інформації про проведення конкурсу на офіційному веб-сайті Національного агентства України з питань державної служби.</w:t>
            </w:r>
          </w:p>
          <w:p w:rsidR="00C90F5C" w:rsidRDefault="00C90F5C" w:rsidP="00CF2868">
            <w:pPr>
              <w:spacing w:line="244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74D1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Документи приймаються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до 18 год. 00 хв. 1</w:t>
            </w:r>
            <w:r w:rsidRPr="0088081A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7</w:t>
            </w:r>
            <w:r w:rsidRPr="00F74D1E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квітня 2018 року.</w:t>
            </w:r>
          </w:p>
          <w:p w:rsidR="00C90F5C" w:rsidRPr="0051099A" w:rsidRDefault="00C90F5C" w:rsidP="00CF2868">
            <w:pPr>
              <w:spacing w:line="244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C90F5C" w:rsidRPr="00C87112" w:rsidTr="00CF28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overflowPunct w:val="0"/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Місце, час та дата проведення конкурсу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spacing w:line="240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Конкурс проводиться за адресою: </w:t>
            </w:r>
          </w:p>
          <w:p w:rsidR="00C90F5C" w:rsidRPr="00F74D1E" w:rsidRDefault="00C90F5C" w:rsidP="00CF2868">
            <w:pPr>
              <w:spacing w:line="240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01196, м. Київ, площа Лесі Українки, 1, </w:t>
            </w:r>
          </w:p>
          <w:p w:rsidR="00C90F5C" w:rsidRPr="00F74D1E" w:rsidRDefault="00C90F5C" w:rsidP="00CF2868">
            <w:pPr>
              <w:spacing w:line="240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Київська обласна державна адміністрація. </w:t>
            </w:r>
          </w:p>
          <w:p w:rsidR="00C90F5C" w:rsidRDefault="00C90F5C" w:rsidP="00CF2868">
            <w:pPr>
              <w:spacing w:line="240" w:lineRule="exact"/>
              <w:jc w:val="both"/>
              <w:rPr>
                <w:rStyle w:val="rvts0"/>
                <w:rFonts w:ascii="Times New Roman" w:eastAsia="WenQuanYi Micro Hei" w:hAnsi="Times New Roman" w:cs="Times New Roman"/>
                <w:sz w:val="28"/>
                <w:szCs w:val="28"/>
                <w:lang w:val="uk-UA"/>
              </w:rPr>
            </w:pPr>
            <w:r w:rsidRPr="00F74D1E">
              <w:rPr>
                <w:rStyle w:val="rvts0"/>
                <w:rFonts w:ascii="Times New Roman" w:eastAsia="WenQuanYi Micro Hei" w:hAnsi="Times New Roman" w:cs="Times New Roman"/>
                <w:sz w:val="28"/>
                <w:szCs w:val="28"/>
                <w:lang w:val="uk-UA"/>
              </w:rPr>
              <w:t>Конкурс проводиться поетапно:</w:t>
            </w:r>
          </w:p>
          <w:p w:rsidR="00C90F5C" w:rsidRPr="00F74D1E" w:rsidRDefault="00C90F5C" w:rsidP="00CF2868">
            <w:pPr>
              <w:overflowPunct w:val="0"/>
              <w:spacing w:line="240" w:lineRule="exac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90F5C" w:rsidRDefault="00C90F5C" w:rsidP="00C90F5C">
      <w:pPr>
        <w:spacing w:line="232" w:lineRule="exact"/>
        <w:ind w:left="3458" w:firstLine="86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0F5C" w:rsidRDefault="00C90F5C" w:rsidP="00C90F5C">
      <w:pPr>
        <w:spacing w:line="232" w:lineRule="exact"/>
        <w:ind w:left="3458" w:firstLine="86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0F5C" w:rsidRDefault="00C90F5C" w:rsidP="00C90F5C">
      <w:pPr>
        <w:spacing w:line="232" w:lineRule="exact"/>
        <w:ind w:left="3458" w:firstLine="86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0F5C" w:rsidRDefault="00C90F5C" w:rsidP="00C90F5C">
      <w:pPr>
        <w:spacing w:line="232" w:lineRule="exact"/>
        <w:ind w:left="3458" w:firstLine="86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0F5C" w:rsidRDefault="00C90F5C" w:rsidP="00C90F5C">
      <w:pPr>
        <w:spacing w:line="232" w:lineRule="exact"/>
        <w:ind w:left="3458" w:firstLine="86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0F5C" w:rsidRDefault="00C90F5C" w:rsidP="00C90F5C">
      <w:pPr>
        <w:spacing w:line="232" w:lineRule="exact"/>
        <w:ind w:left="3458" w:firstLine="86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0F5C" w:rsidRPr="0051099A" w:rsidRDefault="00C90F5C" w:rsidP="00C90F5C">
      <w:pPr>
        <w:spacing w:line="232" w:lineRule="exact"/>
        <w:ind w:left="3458" w:firstLine="86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</w:t>
      </w:r>
    </w:p>
    <w:p w:rsidR="00C90F5C" w:rsidRDefault="00C90F5C" w:rsidP="00C90F5C">
      <w:pPr>
        <w:spacing w:line="232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268"/>
        <w:gridCol w:w="7052"/>
      </w:tblGrid>
      <w:tr w:rsidR="00C90F5C" w:rsidRPr="00026D9E" w:rsidTr="00CF2868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overflowPunct w:val="0"/>
              <w:spacing w:line="232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spacing w:line="23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прийняття рішення про оголошення конкурсу;</w:t>
            </w:r>
          </w:p>
          <w:p w:rsidR="00C90F5C" w:rsidRPr="00F74D1E" w:rsidRDefault="00C90F5C" w:rsidP="00CF2868">
            <w:pPr>
              <w:spacing w:line="23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n298"/>
            <w:bookmarkEnd w:id="1"/>
            <w:r w:rsidRPr="00F7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оприлюднення оголошення про проведення конкурсу;</w:t>
            </w:r>
          </w:p>
          <w:p w:rsidR="00C90F5C" w:rsidRPr="00F74D1E" w:rsidRDefault="00C90F5C" w:rsidP="00CF2868">
            <w:pPr>
              <w:spacing w:line="23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299"/>
            <w:bookmarkEnd w:id="2"/>
            <w:r w:rsidRPr="00F7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прийняття документів від осіб, які бажають взяти участь у конкурсі;</w:t>
            </w:r>
          </w:p>
          <w:p w:rsidR="00C90F5C" w:rsidRPr="00F74D1E" w:rsidRDefault="00C90F5C" w:rsidP="00CF2868">
            <w:pPr>
              <w:spacing w:line="23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300"/>
            <w:bookmarkEnd w:id="3"/>
            <w:r w:rsidRPr="00F7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перевірка поданих документів на відповідність установленим законом вимогам;</w:t>
            </w:r>
          </w:p>
          <w:p w:rsidR="00C90F5C" w:rsidRPr="00F74D1E" w:rsidRDefault="00C90F5C" w:rsidP="00CF2868">
            <w:pPr>
              <w:spacing w:line="232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4" w:name="n301"/>
            <w:bookmarkEnd w:id="4"/>
            <w:r w:rsidRPr="00F7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проведення тестування та визначення його результатів </w:t>
            </w:r>
            <w:r w:rsidRPr="00F74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 1</w:t>
            </w:r>
            <w:r w:rsidRPr="008064F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74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квітня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2018 року о 1</w:t>
            </w:r>
            <w:r w:rsidRPr="008064F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74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годині                00 хвилин,</w:t>
            </w:r>
            <w:r w:rsidRPr="00F74D1E">
              <w:rPr>
                <w:rStyle w:val="ac"/>
                <w:rFonts w:ascii="Times New Roman" w:eastAsia="WenQuanYi Micro Hei" w:hAnsi="Times New Roman"/>
                <w:sz w:val="28"/>
                <w:szCs w:val="28"/>
                <w:lang w:val="uk-UA"/>
              </w:rPr>
              <w:t xml:space="preserve"> кімната 913;</w:t>
            </w:r>
          </w:p>
          <w:p w:rsidR="00C90F5C" w:rsidRPr="00F74D1E" w:rsidRDefault="00C90F5C" w:rsidP="00CF2868">
            <w:pPr>
              <w:spacing w:line="23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302"/>
            <w:bookmarkEnd w:id="5"/>
            <w:r w:rsidRPr="00F7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розв’язання ситуаційних завдань та визначення їх результатів;</w:t>
            </w:r>
          </w:p>
          <w:p w:rsidR="00C90F5C" w:rsidRPr="00F74D1E" w:rsidRDefault="00C90F5C" w:rsidP="00CF2868">
            <w:pPr>
              <w:spacing w:line="23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303"/>
            <w:bookmarkEnd w:id="6"/>
            <w:r w:rsidRPr="00F7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проведення співбесіди та визначення її результатів;</w:t>
            </w:r>
          </w:p>
          <w:p w:rsidR="00C90F5C" w:rsidRPr="00F74D1E" w:rsidRDefault="00C90F5C" w:rsidP="00CF2868">
            <w:pPr>
              <w:spacing w:line="23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304"/>
            <w:bookmarkEnd w:id="7"/>
            <w:r w:rsidRPr="00F7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проведення підрахунку результатів конкурсу та визначення переможця конкурсу і другого за результатами конкурсу кандидата;</w:t>
            </w:r>
          </w:p>
          <w:p w:rsidR="00C90F5C" w:rsidRPr="00F74D1E" w:rsidRDefault="00C90F5C" w:rsidP="00CF2868">
            <w:pPr>
              <w:spacing w:line="23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305"/>
            <w:bookmarkEnd w:id="8"/>
            <w:r w:rsidRPr="00F7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оприлюднення результатів конкурсу.</w:t>
            </w:r>
          </w:p>
          <w:p w:rsidR="00C90F5C" w:rsidRDefault="00C90F5C" w:rsidP="00CF2868">
            <w:pPr>
              <w:overflowPunct w:val="0"/>
              <w:spacing w:line="232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За рішенням</w:t>
            </w:r>
            <w:r w:rsidRPr="00F74D1E">
              <w:rPr>
                <w:rStyle w:val="ac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7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конкурсної комісії для проведення конкурсу на </w:t>
            </w:r>
            <w:r w:rsidRPr="00F74D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зайняття вакантних посад державної служби апарату</w:t>
            </w:r>
            <w:r w:rsidRPr="00F7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Київської обласної державної адміністрації про</w:t>
            </w:r>
            <w:r w:rsidRPr="00F74D1E">
              <w:rPr>
                <w:rStyle w:val="ac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74D1E">
              <w:rPr>
                <w:rStyle w:val="ac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дату та час проведення етапів конкурсу кандидатів на зайняття вакантної посади державної служби </w:t>
            </w:r>
            <w:r w:rsidRPr="00F74D1E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категорії „Б” – заступника</w:t>
            </w:r>
            <w:r w:rsidRPr="00F74D1E">
              <w:rPr>
                <w:rStyle w:val="ac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7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 апарату</w:t>
            </w:r>
            <w:r w:rsidRPr="00F74D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Київської обласної державної адміністрації</w:t>
            </w:r>
            <w:r w:rsidRPr="00F74D1E">
              <w:rPr>
                <w:rStyle w:val="ac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74D1E">
              <w:rPr>
                <w:rStyle w:val="ac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буде повідомлено додатково.</w:t>
            </w:r>
          </w:p>
          <w:p w:rsidR="00C90F5C" w:rsidRPr="00F74D1E" w:rsidRDefault="00C90F5C" w:rsidP="00CF2868">
            <w:pPr>
              <w:spacing w:line="232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C90F5C" w:rsidRPr="00F74D1E" w:rsidTr="00CF2868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overflowPunct w:val="0"/>
              <w:spacing w:line="232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spacing w:line="232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Петровська Катерина Сергіївна</w:t>
            </w:r>
          </w:p>
          <w:p w:rsidR="00C90F5C" w:rsidRPr="00F74D1E" w:rsidRDefault="00C90F5C" w:rsidP="00CF2868">
            <w:pPr>
              <w:spacing w:line="232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контактний телефон: </w:t>
            </w:r>
          </w:p>
          <w:p w:rsidR="00C90F5C" w:rsidRPr="00F74D1E" w:rsidRDefault="00C90F5C" w:rsidP="00CF2868">
            <w:pPr>
              <w:spacing w:line="232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(044) 286-26-58; (044) 286-84-49, (044) 286-13-37,</w:t>
            </w:r>
          </w:p>
          <w:p w:rsidR="00C90F5C" w:rsidRPr="00F74D1E" w:rsidRDefault="00C90F5C" w:rsidP="00CF2868">
            <w:pPr>
              <w:spacing w:line="232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адреса електронної пошти: kаdrkoda@ukr.net</w:t>
            </w:r>
          </w:p>
          <w:p w:rsidR="00C90F5C" w:rsidRPr="00F74D1E" w:rsidRDefault="00C90F5C" w:rsidP="00CF2868">
            <w:pPr>
              <w:spacing w:line="232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кімнати № 920, № 922, </w:t>
            </w:r>
          </w:p>
          <w:p w:rsidR="00C90F5C" w:rsidRPr="00F74D1E" w:rsidRDefault="00C90F5C" w:rsidP="00CF2868">
            <w:pPr>
              <w:spacing w:line="232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щодня з 9.00 до 18.00 години, </w:t>
            </w:r>
          </w:p>
          <w:p w:rsidR="00C90F5C" w:rsidRPr="00F74D1E" w:rsidRDefault="00C90F5C" w:rsidP="00CF2868">
            <w:pPr>
              <w:spacing w:line="232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у п’ятницю з 9.00 до 16.45 години, </w:t>
            </w:r>
          </w:p>
          <w:p w:rsidR="00C90F5C" w:rsidRPr="00F74D1E" w:rsidRDefault="00C90F5C" w:rsidP="00CF2868">
            <w:pPr>
              <w:spacing w:line="232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обідня перерва - з 13.00 до 13.45 години, </w:t>
            </w:r>
          </w:p>
          <w:p w:rsidR="00C90F5C" w:rsidRPr="00F74D1E" w:rsidRDefault="00C90F5C" w:rsidP="00CF2868">
            <w:pPr>
              <w:spacing w:line="232" w:lineRule="exact"/>
              <w:jc w:val="both"/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крім вихідних днів.</w:t>
            </w:r>
          </w:p>
          <w:p w:rsidR="00C90F5C" w:rsidRPr="00F74D1E" w:rsidRDefault="00C90F5C" w:rsidP="00CF2868">
            <w:pPr>
              <w:overflowPunct w:val="0"/>
              <w:spacing w:line="23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90F5C" w:rsidRPr="00F74D1E" w:rsidTr="00CF286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4D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Кваліфікаційні вимоги</w:t>
            </w:r>
          </w:p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90F5C" w:rsidRPr="00026D9E" w:rsidTr="00CF28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4D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4D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jc w:val="left"/>
              <w:rPr>
                <w:rStyle w:val="ac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color w:val="000000"/>
                <w:sz w:val="28"/>
                <w:szCs w:val="28"/>
              </w:rPr>
              <w:t>Вища, ступінь вищої освіти - магістр.</w:t>
            </w:r>
          </w:p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jc w:val="left"/>
              <w:rPr>
                <w:rFonts w:ascii="Times New Roman" w:eastAsia="WenQuanYi Micro Hei" w:hAnsi="Times New Roman"/>
                <w:sz w:val="28"/>
                <w:szCs w:val="28"/>
                <w:lang w:eastAsia="ru-RU"/>
              </w:rPr>
            </w:pPr>
          </w:p>
        </w:tc>
      </w:tr>
      <w:tr w:rsidR="00C90F5C" w:rsidRPr="00F74D1E" w:rsidTr="00CF28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4D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4D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jc w:val="left"/>
              <w:rPr>
                <w:rStyle w:val="ac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74D1E">
              <w:rPr>
                <w:rStyle w:val="ac"/>
                <w:rFonts w:ascii="Times New Roman" w:eastAsia="Arial Unicode MS" w:hAnsi="Times New Roman"/>
                <w:b w:val="0"/>
                <w:color w:val="000000"/>
                <w:sz w:val="28"/>
                <w:szCs w:val="28"/>
              </w:rPr>
              <w:t>Досвід роботи на посадах державної служби категорій „Б” чи „В”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років.</w:t>
            </w:r>
          </w:p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0F5C" w:rsidRPr="00F74D1E" w:rsidTr="00CF28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4D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4D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4D1E">
              <w:rPr>
                <w:rStyle w:val="rvts0"/>
                <w:rFonts w:ascii="Times New Roman" w:eastAsia="WenQuanYi Micro Hei" w:hAnsi="Times New Roman"/>
                <w:color w:val="000000"/>
                <w:sz w:val="28"/>
                <w:szCs w:val="28"/>
              </w:rPr>
              <w:t>Вільне володіння державною мовою.</w:t>
            </w:r>
          </w:p>
        </w:tc>
      </w:tr>
      <w:tr w:rsidR="00C90F5C" w:rsidRPr="00F74D1E" w:rsidTr="00CF286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4D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Вимоги до компетентності</w:t>
            </w:r>
          </w:p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90F5C" w:rsidRPr="00F74D1E" w:rsidTr="00CF2868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4D1E">
              <w:rPr>
                <w:rFonts w:ascii="Times New Roman" w:hAnsi="Times New Roman"/>
                <w:b/>
                <w:sz w:val="28"/>
                <w:szCs w:val="28"/>
              </w:rPr>
              <w:t>Вимога</w:t>
            </w:r>
          </w:p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4D1E">
              <w:rPr>
                <w:rFonts w:ascii="Times New Roman" w:hAnsi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C90F5C" w:rsidRPr="00F74D1E" w:rsidTr="00CF2868">
        <w:trPr>
          <w:trHeight w:val="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4D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b/>
                <w:sz w:val="28"/>
                <w:szCs w:val="28"/>
                <w:lang w:val="uk-UA" w:eastAsia="ru-RU"/>
              </w:rPr>
            </w:pPr>
            <w:r w:rsidRPr="00F74D1E">
              <w:rPr>
                <w:b/>
                <w:sz w:val="28"/>
                <w:szCs w:val="28"/>
                <w:lang w:val="uk-UA"/>
              </w:rPr>
              <w:t xml:space="preserve">Лідерство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 w:eastAsia="ru-RU"/>
              </w:rPr>
            </w:pPr>
            <w:r w:rsidRPr="00F74D1E">
              <w:rPr>
                <w:sz w:val="28"/>
                <w:szCs w:val="28"/>
                <w:lang w:val="uk-UA"/>
              </w:rPr>
              <w:t>1) ведення ділових переговорів;</w:t>
            </w:r>
          </w:p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/>
              </w:rPr>
            </w:pPr>
            <w:r w:rsidRPr="00F74D1E">
              <w:rPr>
                <w:sz w:val="28"/>
                <w:szCs w:val="28"/>
                <w:lang w:val="uk-UA"/>
              </w:rPr>
              <w:t>2) вміння обґрунтовувати власну позицію;</w:t>
            </w:r>
          </w:p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/>
              </w:rPr>
            </w:pPr>
            <w:r w:rsidRPr="00F74D1E">
              <w:rPr>
                <w:sz w:val="28"/>
                <w:szCs w:val="28"/>
                <w:lang w:val="uk-UA"/>
              </w:rPr>
              <w:t>3) досягнення кінцевих результатів.</w:t>
            </w:r>
          </w:p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 w:eastAsia="ru-RU"/>
              </w:rPr>
            </w:pPr>
          </w:p>
        </w:tc>
      </w:tr>
      <w:tr w:rsidR="00C90F5C" w:rsidRPr="00F74D1E" w:rsidTr="00CF28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4D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b/>
                <w:sz w:val="28"/>
                <w:szCs w:val="28"/>
                <w:lang w:val="uk-UA" w:eastAsia="ru-RU"/>
              </w:rPr>
            </w:pPr>
            <w:r w:rsidRPr="00F74D1E">
              <w:rPr>
                <w:b/>
                <w:sz w:val="28"/>
                <w:szCs w:val="28"/>
                <w:lang w:val="uk-UA"/>
              </w:rPr>
              <w:t>Прийняття ефективних рішень</w:t>
            </w:r>
          </w:p>
          <w:p w:rsidR="00C90F5C" w:rsidRPr="00F74D1E" w:rsidRDefault="00C90F5C" w:rsidP="00CF2868">
            <w:pPr>
              <w:overflowPunct w:val="0"/>
              <w:spacing w:line="232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 w:eastAsia="ru-RU"/>
              </w:rPr>
            </w:pPr>
            <w:r w:rsidRPr="00F74D1E">
              <w:rPr>
                <w:sz w:val="28"/>
                <w:szCs w:val="28"/>
                <w:lang w:val="uk-UA"/>
              </w:rPr>
              <w:t>1) вміння вирішувати комплексні завдання;</w:t>
            </w:r>
          </w:p>
          <w:p w:rsidR="00C90F5C" w:rsidRPr="00F74D1E" w:rsidRDefault="00C90F5C" w:rsidP="00CF2868">
            <w:pPr>
              <w:spacing w:line="232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ефективно використовувати ресурси </w:t>
            </w:r>
          </w:p>
          <w:p w:rsidR="00C90F5C" w:rsidRPr="00F74D1E" w:rsidRDefault="00C90F5C" w:rsidP="00CF2868">
            <w:pPr>
              <w:spacing w:line="232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 тому числі фінансові і матеріальні);</w:t>
            </w:r>
          </w:p>
          <w:p w:rsidR="00C90F5C" w:rsidRPr="00F74D1E" w:rsidRDefault="00C90F5C" w:rsidP="00CF2868">
            <w:pPr>
              <w:spacing w:line="232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аналіз державної політики та планування заходів </w:t>
            </w:r>
          </w:p>
          <w:p w:rsidR="00C90F5C" w:rsidRPr="00F74D1E" w:rsidRDefault="00C90F5C" w:rsidP="00CF2868">
            <w:pPr>
              <w:spacing w:line="232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її реалізації;</w:t>
            </w:r>
          </w:p>
        </w:tc>
      </w:tr>
    </w:tbl>
    <w:p w:rsidR="00C90F5C" w:rsidRDefault="00C90F5C" w:rsidP="00C90F5C">
      <w:pPr>
        <w:spacing w:line="232" w:lineRule="exact"/>
        <w:ind w:left="3458" w:firstLine="86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0F5C" w:rsidRDefault="00C90F5C" w:rsidP="00C90F5C">
      <w:pPr>
        <w:spacing w:line="232" w:lineRule="exact"/>
        <w:ind w:left="3458" w:firstLine="86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0F5C" w:rsidRDefault="00C90F5C" w:rsidP="00C90F5C">
      <w:pPr>
        <w:spacing w:line="232" w:lineRule="exact"/>
        <w:ind w:left="3458" w:firstLine="86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0F5C" w:rsidRDefault="00C90F5C" w:rsidP="00C90F5C">
      <w:pPr>
        <w:spacing w:line="232" w:lineRule="exact"/>
        <w:ind w:left="3458" w:firstLine="86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0F5C" w:rsidRPr="0051099A" w:rsidRDefault="00C90F5C" w:rsidP="00C90F5C">
      <w:pPr>
        <w:spacing w:line="232" w:lineRule="exact"/>
        <w:ind w:left="3458" w:firstLine="86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</w:t>
      </w:r>
    </w:p>
    <w:p w:rsidR="00C90F5C" w:rsidRDefault="00C90F5C" w:rsidP="00C90F5C">
      <w:pPr>
        <w:spacing w:line="232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268"/>
        <w:gridCol w:w="7052"/>
      </w:tblGrid>
      <w:tr w:rsidR="00C90F5C" w:rsidRPr="00F74D1E" w:rsidTr="00CF28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spacing w:line="232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вміння працювати з великими масивами інформації;</w:t>
            </w:r>
          </w:p>
          <w:p w:rsidR="00C90F5C" w:rsidRPr="00F74D1E" w:rsidRDefault="00C90F5C" w:rsidP="00CF2868">
            <w:pPr>
              <w:spacing w:line="232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вміння працювати при багатозадачності;</w:t>
            </w:r>
          </w:p>
          <w:p w:rsidR="00C90F5C" w:rsidRPr="00F74D1E" w:rsidRDefault="00C90F5C" w:rsidP="00CF2868">
            <w:pPr>
              <w:spacing w:line="232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встановлення цілей, пріоритетів та орієнтирів.</w:t>
            </w:r>
          </w:p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/>
              </w:rPr>
            </w:pPr>
          </w:p>
        </w:tc>
      </w:tr>
      <w:tr w:rsidR="00C90F5C" w:rsidRPr="00F74D1E" w:rsidTr="00CF28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4D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b/>
                <w:sz w:val="28"/>
                <w:szCs w:val="28"/>
                <w:lang w:val="uk-UA" w:eastAsia="ru-RU"/>
              </w:rPr>
            </w:pPr>
            <w:r w:rsidRPr="00F74D1E">
              <w:rPr>
                <w:b/>
                <w:sz w:val="28"/>
                <w:szCs w:val="28"/>
                <w:lang w:val="uk-UA"/>
              </w:rPr>
              <w:t>Комунікації та взаємодія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 w:eastAsia="ru-RU"/>
              </w:rPr>
            </w:pPr>
            <w:r w:rsidRPr="00F74D1E">
              <w:rPr>
                <w:sz w:val="28"/>
                <w:szCs w:val="28"/>
                <w:lang w:val="uk-UA"/>
              </w:rPr>
              <w:t>1) вміння ефективної комунікації та публічних виступів;</w:t>
            </w:r>
          </w:p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/>
              </w:rPr>
            </w:pPr>
            <w:r w:rsidRPr="00F74D1E">
              <w:rPr>
                <w:sz w:val="28"/>
                <w:szCs w:val="28"/>
                <w:lang w:val="uk-UA"/>
              </w:rPr>
              <w:t>2) співпраця та налагодження партнерської взаємодії;</w:t>
            </w:r>
          </w:p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/>
              </w:rPr>
            </w:pPr>
            <w:r w:rsidRPr="00F74D1E">
              <w:rPr>
                <w:sz w:val="28"/>
                <w:szCs w:val="28"/>
                <w:lang w:val="uk-UA"/>
              </w:rPr>
              <w:t>3) відкритість.</w:t>
            </w:r>
          </w:p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 w:eastAsia="ru-RU"/>
              </w:rPr>
            </w:pPr>
          </w:p>
        </w:tc>
      </w:tr>
      <w:tr w:rsidR="00C90F5C" w:rsidRPr="00F74D1E" w:rsidTr="00CF28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4D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b/>
                <w:sz w:val="28"/>
                <w:szCs w:val="28"/>
                <w:lang w:val="uk-UA" w:eastAsia="ru-RU"/>
              </w:rPr>
            </w:pPr>
            <w:r w:rsidRPr="00F74D1E">
              <w:rPr>
                <w:b/>
                <w:sz w:val="28"/>
                <w:szCs w:val="28"/>
                <w:lang w:val="uk-UA"/>
              </w:rPr>
              <w:t>Впровадження змін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 w:eastAsia="ru-RU"/>
              </w:rPr>
            </w:pPr>
            <w:r w:rsidRPr="00F74D1E">
              <w:rPr>
                <w:sz w:val="28"/>
                <w:szCs w:val="28"/>
                <w:lang w:val="uk-UA"/>
              </w:rPr>
              <w:t>1) реалізація плану змін;</w:t>
            </w:r>
          </w:p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/>
              </w:rPr>
            </w:pPr>
            <w:r w:rsidRPr="00F74D1E">
              <w:rPr>
                <w:sz w:val="28"/>
                <w:szCs w:val="28"/>
                <w:lang w:val="uk-UA"/>
              </w:rPr>
              <w:t>2) здатність підтримувати зміни та працювати з реакцією на них;</w:t>
            </w:r>
          </w:p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/>
              </w:rPr>
            </w:pPr>
            <w:r w:rsidRPr="00F74D1E">
              <w:rPr>
                <w:sz w:val="28"/>
                <w:szCs w:val="28"/>
                <w:lang w:val="uk-UA"/>
              </w:rPr>
              <w:t>3) оцінка ефективності здійснених змін.</w:t>
            </w:r>
          </w:p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 w:eastAsia="ru-RU"/>
              </w:rPr>
            </w:pPr>
          </w:p>
        </w:tc>
      </w:tr>
      <w:tr w:rsidR="00C90F5C" w:rsidRPr="00026D9E" w:rsidTr="00CF28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4D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b/>
                <w:sz w:val="28"/>
                <w:szCs w:val="28"/>
                <w:lang w:val="uk-UA" w:eastAsia="ru-RU"/>
              </w:rPr>
            </w:pPr>
            <w:r w:rsidRPr="00F74D1E">
              <w:rPr>
                <w:b/>
                <w:sz w:val="28"/>
                <w:szCs w:val="28"/>
                <w:lang w:val="uk-UA"/>
              </w:rPr>
              <w:t>Управління організацією роботи та персоналом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 w:eastAsia="ru-RU"/>
              </w:rPr>
            </w:pPr>
            <w:r w:rsidRPr="00F74D1E">
              <w:rPr>
                <w:sz w:val="28"/>
                <w:szCs w:val="28"/>
                <w:lang w:val="uk-UA"/>
              </w:rPr>
              <w:t>1) організація і контроль роботи;</w:t>
            </w:r>
          </w:p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/>
              </w:rPr>
            </w:pPr>
            <w:r w:rsidRPr="00F74D1E">
              <w:rPr>
                <w:sz w:val="28"/>
                <w:szCs w:val="28"/>
                <w:lang w:val="uk-UA"/>
              </w:rPr>
              <w:t>2) управління проектами;</w:t>
            </w:r>
          </w:p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3) </w:t>
            </w:r>
            <w:r w:rsidRPr="00F74D1E">
              <w:rPr>
                <w:sz w:val="28"/>
                <w:szCs w:val="28"/>
                <w:lang w:val="uk-UA"/>
              </w:rPr>
              <w:t>вміння працювати в команді та керувати командою;</w:t>
            </w:r>
          </w:p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/>
              </w:rPr>
            </w:pPr>
            <w:r w:rsidRPr="00F74D1E">
              <w:rPr>
                <w:sz w:val="28"/>
                <w:szCs w:val="28"/>
                <w:lang w:val="uk-UA"/>
              </w:rPr>
              <w:t>4) оцінка і розвиток підлеглих;</w:t>
            </w:r>
          </w:p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/>
              </w:rPr>
            </w:pPr>
            <w:r w:rsidRPr="00F74D1E">
              <w:rPr>
                <w:sz w:val="28"/>
                <w:szCs w:val="28"/>
                <w:lang w:val="uk-UA"/>
              </w:rPr>
              <w:t>5) вміння розв'язання конфліктів</w:t>
            </w:r>
            <w:bookmarkStart w:id="9" w:name="n76"/>
            <w:bookmarkStart w:id="10" w:name="n75"/>
            <w:bookmarkEnd w:id="9"/>
            <w:bookmarkEnd w:id="10"/>
            <w:r w:rsidRPr="00F74D1E">
              <w:rPr>
                <w:sz w:val="28"/>
                <w:szCs w:val="28"/>
                <w:lang w:val="uk-UA"/>
              </w:rPr>
              <w:t>.</w:t>
            </w:r>
          </w:p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 w:eastAsia="ru-RU"/>
              </w:rPr>
            </w:pPr>
          </w:p>
        </w:tc>
      </w:tr>
      <w:tr w:rsidR="00C90F5C" w:rsidRPr="00F74D1E" w:rsidTr="00CF28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4D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overflowPunct w:val="0"/>
              <w:spacing w:line="232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Особистісні компетенції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 w:eastAsia="ru-RU"/>
              </w:rPr>
            </w:pPr>
            <w:r w:rsidRPr="00F74D1E">
              <w:rPr>
                <w:sz w:val="28"/>
                <w:szCs w:val="28"/>
                <w:lang w:val="uk-UA"/>
              </w:rPr>
              <w:t>1) аналітичні здібності;</w:t>
            </w:r>
          </w:p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/>
              </w:rPr>
            </w:pPr>
            <w:r w:rsidRPr="00F74D1E">
              <w:rPr>
                <w:sz w:val="28"/>
                <w:szCs w:val="28"/>
                <w:lang w:val="uk-UA"/>
              </w:rPr>
              <w:t>2) дисципліна і системність;</w:t>
            </w:r>
          </w:p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/>
              </w:rPr>
            </w:pPr>
            <w:r w:rsidRPr="00F74D1E">
              <w:rPr>
                <w:sz w:val="28"/>
                <w:szCs w:val="28"/>
                <w:lang w:val="uk-UA"/>
              </w:rPr>
              <w:t>3) інноваційність та креативність;</w:t>
            </w:r>
          </w:p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/>
              </w:rPr>
            </w:pPr>
            <w:r w:rsidRPr="00F74D1E">
              <w:rPr>
                <w:sz w:val="28"/>
                <w:szCs w:val="28"/>
                <w:lang w:val="uk-UA"/>
              </w:rPr>
              <w:t>4) самоорганізація та орієнтація на розвиток;</w:t>
            </w:r>
          </w:p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/>
              </w:rPr>
            </w:pPr>
            <w:r w:rsidRPr="00F74D1E">
              <w:rPr>
                <w:sz w:val="28"/>
                <w:szCs w:val="28"/>
                <w:lang w:val="uk-UA"/>
              </w:rPr>
              <w:t>5) дипломатичність та гнучкість;</w:t>
            </w:r>
          </w:p>
          <w:p w:rsidR="00C90F5C" w:rsidRPr="00F74D1E" w:rsidRDefault="00C90F5C" w:rsidP="00CF2868">
            <w:pPr>
              <w:pStyle w:val="ad"/>
              <w:spacing w:before="0" w:after="0" w:line="232" w:lineRule="exact"/>
              <w:rPr>
                <w:sz w:val="28"/>
                <w:szCs w:val="28"/>
                <w:lang w:val="uk-UA"/>
              </w:rPr>
            </w:pPr>
            <w:r w:rsidRPr="00F74D1E">
              <w:rPr>
                <w:sz w:val="28"/>
                <w:szCs w:val="28"/>
                <w:lang w:val="uk-UA"/>
              </w:rPr>
              <w:t>6) незалежність та ініціативність;</w:t>
            </w:r>
          </w:p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4D1E">
              <w:rPr>
                <w:rFonts w:ascii="Times New Roman" w:hAnsi="Times New Roman"/>
                <w:sz w:val="28"/>
                <w:szCs w:val="28"/>
              </w:rPr>
              <w:t>7) вміння працювати в стресових ситуаціях.</w:t>
            </w:r>
          </w:p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0F5C" w:rsidRPr="00F74D1E" w:rsidTr="00CF28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4D1E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4D1E">
              <w:rPr>
                <w:rStyle w:val="ac"/>
                <w:rFonts w:ascii="Times New Roman" w:hAnsi="Times New Roman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spacing w:line="232" w:lineRule="exact"/>
              <w:jc w:val="both"/>
              <w:rPr>
                <w:rStyle w:val="ac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F74D1E">
              <w:rPr>
                <w:rStyle w:val="ac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Володіння комп’ютером на рівні досвідченого користувача. Досвід роботи з офісним пакетом Microsoft Office (Word, Excel, Power Point) або з альтернативним пакетом Open Office, Libre Office. Навички роботи з інформаційно-пошуковими системами в мережі Інтернет. </w:t>
            </w:r>
          </w:p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0F5C" w:rsidRPr="00F74D1E" w:rsidTr="00CF286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overflowPunct w:val="0"/>
              <w:spacing w:line="232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Професійні знання</w:t>
            </w:r>
          </w:p>
          <w:p w:rsidR="00C90F5C" w:rsidRPr="00F74D1E" w:rsidRDefault="00C90F5C" w:rsidP="00CF2868">
            <w:pPr>
              <w:overflowPunct w:val="0"/>
              <w:spacing w:line="232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C90F5C" w:rsidRPr="00F74D1E" w:rsidTr="00CF2868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4D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4D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Компоненти вимоги</w:t>
            </w:r>
          </w:p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90F5C" w:rsidRPr="00F74D1E" w:rsidTr="00CF28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4D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4D1E">
              <w:rPr>
                <w:rFonts w:ascii="Times New Roman" w:hAnsi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pStyle w:val="af0"/>
              <w:tabs>
                <w:tab w:val="left" w:pos="210"/>
              </w:tabs>
              <w:spacing w:before="0" w:line="232" w:lineRule="exact"/>
              <w:ind w:firstLine="0"/>
              <w:jc w:val="left"/>
              <w:rPr>
                <w:rStyle w:val="rvts0"/>
                <w:rFonts w:ascii="Times New Roman" w:hAnsi="Times New Roman"/>
                <w:sz w:val="28"/>
                <w:szCs w:val="28"/>
                <w:lang w:eastAsia="ru-RU"/>
              </w:rPr>
            </w:pPr>
            <w:r w:rsidRPr="00F74D1E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Конституції України; </w:t>
            </w:r>
            <w:r w:rsidRPr="00F74D1E">
              <w:rPr>
                <w:rFonts w:ascii="Times New Roman" w:hAnsi="Times New Roman"/>
                <w:sz w:val="28"/>
                <w:szCs w:val="28"/>
              </w:rPr>
              <w:br/>
            </w:r>
            <w:r w:rsidRPr="00F74D1E">
              <w:rPr>
                <w:rStyle w:val="rvts0"/>
                <w:rFonts w:ascii="Times New Roman" w:hAnsi="Times New Roman"/>
                <w:sz w:val="28"/>
                <w:szCs w:val="28"/>
              </w:rPr>
              <w:t>Законів України:</w:t>
            </w:r>
          </w:p>
          <w:p w:rsidR="00C90F5C" w:rsidRPr="00F74D1E" w:rsidRDefault="00C90F5C" w:rsidP="00CF2868">
            <w:pPr>
              <w:pStyle w:val="af0"/>
              <w:tabs>
                <w:tab w:val="left" w:pos="210"/>
              </w:tabs>
              <w:spacing w:before="0" w:line="232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4D1E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„Про державну службу”; </w:t>
            </w:r>
            <w:r w:rsidRPr="00F74D1E">
              <w:rPr>
                <w:rFonts w:ascii="Times New Roman" w:hAnsi="Times New Roman"/>
                <w:sz w:val="28"/>
                <w:szCs w:val="28"/>
              </w:rPr>
              <w:br/>
            </w:r>
            <w:r w:rsidRPr="00F74D1E">
              <w:rPr>
                <w:rStyle w:val="rvts0"/>
                <w:rFonts w:ascii="Times New Roman" w:hAnsi="Times New Roman"/>
                <w:sz w:val="28"/>
                <w:szCs w:val="28"/>
              </w:rPr>
              <w:t>„Про запобігання корупції”.</w:t>
            </w:r>
          </w:p>
          <w:p w:rsidR="00C90F5C" w:rsidRPr="00F74D1E" w:rsidRDefault="00C90F5C" w:rsidP="00CF2868">
            <w:pPr>
              <w:tabs>
                <w:tab w:val="left" w:pos="210"/>
              </w:tabs>
              <w:overflowPunct w:val="0"/>
              <w:spacing w:line="23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0F5C" w:rsidRPr="00026D9E" w:rsidTr="00CF28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4D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C" w:rsidRPr="00F74D1E" w:rsidRDefault="00C90F5C" w:rsidP="00CF2868">
            <w:pPr>
              <w:pStyle w:val="af0"/>
              <w:spacing w:before="0" w:line="232" w:lineRule="exact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4D1E">
              <w:rPr>
                <w:rFonts w:ascii="Times New Roman" w:hAnsi="Times New Roman"/>
                <w:b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C" w:rsidRPr="00F74D1E" w:rsidRDefault="00C90F5C" w:rsidP="00CF2868">
            <w:pPr>
              <w:spacing w:line="23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Закони України: </w:t>
            </w:r>
          </w:p>
          <w:p w:rsidR="00C90F5C" w:rsidRPr="00F74D1E" w:rsidRDefault="00C90F5C" w:rsidP="00CF2868">
            <w:pPr>
              <w:tabs>
                <w:tab w:val="left" w:pos="210"/>
              </w:tabs>
              <w:spacing w:line="232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„</w:t>
            </w:r>
            <w:r w:rsidRPr="00F7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місцеві державні адміністрації</w:t>
            </w:r>
            <w:r w:rsidRPr="00F74D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”;</w:t>
            </w:r>
          </w:p>
          <w:p w:rsidR="00C90F5C" w:rsidRPr="00F74D1E" w:rsidRDefault="00C90F5C" w:rsidP="00CF2868">
            <w:pPr>
              <w:spacing w:line="23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„Про місцеве самоврядування в Україні</w:t>
            </w:r>
            <w:r w:rsidRPr="00F74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”</w:t>
            </w:r>
            <w:r w:rsidRPr="00F74D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C90F5C" w:rsidRPr="00F74D1E" w:rsidRDefault="00C90F5C" w:rsidP="00CF2868">
            <w:pPr>
              <w:spacing w:line="23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„Про очищення влади”;</w:t>
            </w:r>
          </w:p>
          <w:p w:rsidR="00C90F5C" w:rsidRPr="00F74D1E" w:rsidRDefault="00C90F5C" w:rsidP="00CF2868">
            <w:pPr>
              <w:spacing w:line="23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„Про звернення громадян”</w:t>
            </w:r>
          </w:p>
          <w:p w:rsidR="00C90F5C" w:rsidRPr="00F74D1E" w:rsidRDefault="00C90F5C" w:rsidP="00CF2868">
            <w:pPr>
              <w:spacing w:line="23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74D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інші закони, укази та розпорядження Президента України, постанови Верховної Ради України, постанови та розпорядження Кабінету Міністрів України, інші нормативно-правові акти, </w:t>
            </w:r>
            <w:r w:rsidRPr="00F74D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стосуються питань діяльності апарату облдержадміністрації.</w:t>
            </w:r>
          </w:p>
          <w:p w:rsidR="00C90F5C" w:rsidRPr="00F74D1E" w:rsidRDefault="00C90F5C" w:rsidP="00CF2868">
            <w:pPr>
              <w:spacing w:line="23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90F5C" w:rsidRPr="00F74D1E" w:rsidRDefault="00C90F5C" w:rsidP="00CF2868">
            <w:pPr>
              <w:overflowPunct w:val="0"/>
              <w:spacing w:line="23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90F5C" w:rsidRPr="00F74D1E" w:rsidRDefault="00C90F5C" w:rsidP="00C90F5C">
      <w:pPr>
        <w:spacing w:line="232" w:lineRule="exact"/>
        <w:ind w:left="-14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90F5C" w:rsidRPr="00F74D1E" w:rsidRDefault="00C90F5C" w:rsidP="00C90F5C">
      <w:pPr>
        <w:spacing w:line="232" w:lineRule="exact"/>
        <w:ind w:left="-14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90F5C" w:rsidRPr="00F74D1E" w:rsidRDefault="00C90F5C" w:rsidP="00C90F5C">
      <w:pPr>
        <w:spacing w:line="232" w:lineRule="exact"/>
        <w:ind w:left="-14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90F5C" w:rsidRPr="00F74D1E" w:rsidRDefault="00C90F5C" w:rsidP="00C90F5C">
      <w:pPr>
        <w:spacing w:line="232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74D1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Начальник управління </w:t>
      </w:r>
    </w:p>
    <w:p w:rsidR="00C90F5C" w:rsidRDefault="00C90F5C" w:rsidP="00C90F5C">
      <w:pPr>
        <w:spacing w:line="232" w:lineRule="exact"/>
        <w:ind w:left="-14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персоналом адміністрації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  <w:t xml:space="preserve">                                  </w:t>
      </w:r>
      <w:r w:rsidRPr="00F74D1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</w:t>
      </w:r>
      <w:r w:rsidRPr="00F74D1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F74D1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  <w:t xml:space="preserve">        А.Ф. Тищенко</w:t>
      </w:r>
    </w:p>
    <w:p w:rsidR="001520D3" w:rsidRDefault="001520D3" w:rsidP="001520D3">
      <w:pPr>
        <w:shd w:val="clear" w:color="auto" w:fill="FFFFFF"/>
        <w:spacing w:line="250" w:lineRule="exact"/>
        <w:ind w:right="43"/>
        <w:rPr>
          <w:rFonts w:ascii="Times New Roman" w:hAnsi="Times New Roman" w:cs="Times New Roman"/>
          <w:b/>
          <w:bCs/>
          <w:sz w:val="28"/>
          <w:szCs w:val="26"/>
          <w:lang w:val="uk-UA"/>
        </w:rPr>
      </w:pPr>
    </w:p>
    <w:p w:rsidR="004077AF" w:rsidRDefault="004077AF" w:rsidP="004077AF">
      <w:pPr>
        <w:tabs>
          <w:tab w:val="left" w:pos="4320"/>
        </w:tabs>
        <w:rPr>
          <w:rFonts w:ascii="Times New Roman" w:hAnsi="Times New Roman"/>
          <w:b/>
          <w:szCs w:val="28"/>
          <w:lang w:val="uk-UA"/>
        </w:rPr>
      </w:pPr>
    </w:p>
    <w:sectPr w:rsidR="004077AF" w:rsidSect="001520D3">
      <w:headerReference w:type="even" r:id="rId7"/>
      <w:headerReference w:type="default" r:id="rId8"/>
      <w:pgSz w:w="11909" w:h="16834"/>
      <w:pgMar w:top="-238" w:right="567" w:bottom="142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E3B" w:rsidRDefault="00775E3B">
      <w:r>
        <w:separator/>
      </w:r>
    </w:p>
  </w:endnote>
  <w:endnote w:type="continuationSeparator" w:id="1">
    <w:p w:rsidR="00775E3B" w:rsidRDefault="0077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E3B" w:rsidRDefault="00775E3B">
      <w:r>
        <w:separator/>
      </w:r>
    </w:p>
  </w:footnote>
  <w:footnote w:type="continuationSeparator" w:id="1">
    <w:p w:rsidR="00775E3B" w:rsidRDefault="00775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32" w:rsidRDefault="00F23D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D32" w:rsidRDefault="00F23D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32" w:rsidRDefault="00F23D32" w:rsidP="003A28D7">
    <w:pPr>
      <w:pStyle w:val="a4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A67A6"/>
    <w:multiLevelType w:val="singleLevel"/>
    <w:tmpl w:val="0DB2A142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">
    <w:nsid w:val="7C8962D9"/>
    <w:multiLevelType w:val="hybridMultilevel"/>
    <w:tmpl w:val="C344B4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07F4A"/>
    <w:rsid w:val="0000230F"/>
    <w:rsid w:val="00024C53"/>
    <w:rsid w:val="00026D9E"/>
    <w:rsid w:val="000275EF"/>
    <w:rsid w:val="000412D7"/>
    <w:rsid w:val="000475E4"/>
    <w:rsid w:val="00055F3A"/>
    <w:rsid w:val="000763A0"/>
    <w:rsid w:val="00096DCA"/>
    <w:rsid w:val="000A1BB0"/>
    <w:rsid w:val="000B16BD"/>
    <w:rsid w:val="000B4368"/>
    <w:rsid w:val="000F109F"/>
    <w:rsid w:val="0011562F"/>
    <w:rsid w:val="00116D4C"/>
    <w:rsid w:val="001308EE"/>
    <w:rsid w:val="001520D3"/>
    <w:rsid w:val="001A503B"/>
    <w:rsid w:val="001B32F1"/>
    <w:rsid w:val="001C46CE"/>
    <w:rsid w:val="001E323D"/>
    <w:rsid w:val="001F588B"/>
    <w:rsid w:val="0020465C"/>
    <w:rsid w:val="002325DB"/>
    <w:rsid w:val="002336BB"/>
    <w:rsid w:val="00252707"/>
    <w:rsid w:val="00293482"/>
    <w:rsid w:val="00294D53"/>
    <w:rsid w:val="002F0004"/>
    <w:rsid w:val="00322ED3"/>
    <w:rsid w:val="00334574"/>
    <w:rsid w:val="0034496F"/>
    <w:rsid w:val="00346244"/>
    <w:rsid w:val="0037784E"/>
    <w:rsid w:val="00395ED2"/>
    <w:rsid w:val="003A28D7"/>
    <w:rsid w:val="004077AF"/>
    <w:rsid w:val="00410F02"/>
    <w:rsid w:val="00454E2C"/>
    <w:rsid w:val="004712A7"/>
    <w:rsid w:val="00491F1B"/>
    <w:rsid w:val="004A2E77"/>
    <w:rsid w:val="004B7B48"/>
    <w:rsid w:val="004C0CC1"/>
    <w:rsid w:val="004D2884"/>
    <w:rsid w:val="004D6D19"/>
    <w:rsid w:val="0053024D"/>
    <w:rsid w:val="00532481"/>
    <w:rsid w:val="00555D2D"/>
    <w:rsid w:val="00556568"/>
    <w:rsid w:val="0056125F"/>
    <w:rsid w:val="00574269"/>
    <w:rsid w:val="005A5B4A"/>
    <w:rsid w:val="005E13FD"/>
    <w:rsid w:val="005E7459"/>
    <w:rsid w:val="005F4AB6"/>
    <w:rsid w:val="006508B9"/>
    <w:rsid w:val="00653CA2"/>
    <w:rsid w:val="00654D16"/>
    <w:rsid w:val="006A1416"/>
    <w:rsid w:val="006A4505"/>
    <w:rsid w:val="006D258C"/>
    <w:rsid w:val="006D610A"/>
    <w:rsid w:val="006E656E"/>
    <w:rsid w:val="00712FA9"/>
    <w:rsid w:val="00750738"/>
    <w:rsid w:val="0075099C"/>
    <w:rsid w:val="00754A06"/>
    <w:rsid w:val="00762EC1"/>
    <w:rsid w:val="00775E3B"/>
    <w:rsid w:val="00780EF5"/>
    <w:rsid w:val="00783C3E"/>
    <w:rsid w:val="007912F9"/>
    <w:rsid w:val="00794FD7"/>
    <w:rsid w:val="007C4953"/>
    <w:rsid w:val="00805DC9"/>
    <w:rsid w:val="00822920"/>
    <w:rsid w:val="00827F62"/>
    <w:rsid w:val="00830062"/>
    <w:rsid w:val="008440A4"/>
    <w:rsid w:val="00890A7E"/>
    <w:rsid w:val="00895C3E"/>
    <w:rsid w:val="008979C7"/>
    <w:rsid w:val="008A5F45"/>
    <w:rsid w:val="008C2951"/>
    <w:rsid w:val="0091339C"/>
    <w:rsid w:val="009441B5"/>
    <w:rsid w:val="00945BAA"/>
    <w:rsid w:val="00982F32"/>
    <w:rsid w:val="009923BC"/>
    <w:rsid w:val="009A6D88"/>
    <w:rsid w:val="009C24FD"/>
    <w:rsid w:val="009C6E96"/>
    <w:rsid w:val="009D64F5"/>
    <w:rsid w:val="00A00739"/>
    <w:rsid w:val="00A24B55"/>
    <w:rsid w:val="00A26BB6"/>
    <w:rsid w:val="00A30389"/>
    <w:rsid w:val="00A30404"/>
    <w:rsid w:val="00A32909"/>
    <w:rsid w:val="00A3597D"/>
    <w:rsid w:val="00A815D0"/>
    <w:rsid w:val="00AA1C5C"/>
    <w:rsid w:val="00AC1E12"/>
    <w:rsid w:val="00AC4A16"/>
    <w:rsid w:val="00AD75BA"/>
    <w:rsid w:val="00AE2EC3"/>
    <w:rsid w:val="00AE74A4"/>
    <w:rsid w:val="00B07F4A"/>
    <w:rsid w:val="00B1619C"/>
    <w:rsid w:val="00B41250"/>
    <w:rsid w:val="00B470B9"/>
    <w:rsid w:val="00B529BD"/>
    <w:rsid w:val="00BC7D1C"/>
    <w:rsid w:val="00BD4D60"/>
    <w:rsid w:val="00BF1DA1"/>
    <w:rsid w:val="00BF2EDC"/>
    <w:rsid w:val="00C02990"/>
    <w:rsid w:val="00C459E3"/>
    <w:rsid w:val="00C4780E"/>
    <w:rsid w:val="00C5447A"/>
    <w:rsid w:val="00C5771C"/>
    <w:rsid w:val="00C6449B"/>
    <w:rsid w:val="00C7107B"/>
    <w:rsid w:val="00C80C87"/>
    <w:rsid w:val="00C90F5C"/>
    <w:rsid w:val="00CB2ABD"/>
    <w:rsid w:val="00CC0BBE"/>
    <w:rsid w:val="00CC51C3"/>
    <w:rsid w:val="00CF2868"/>
    <w:rsid w:val="00D02E4B"/>
    <w:rsid w:val="00D21A95"/>
    <w:rsid w:val="00D3367A"/>
    <w:rsid w:val="00D65864"/>
    <w:rsid w:val="00D7027D"/>
    <w:rsid w:val="00D81428"/>
    <w:rsid w:val="00D94468"/>
    <w:rsid w:val="00DA0951"/>
    <w:rsid w:val="00DB2CA2"/>
    <w:rsid w:val="00DB7E63"/>
    <w:rsid w:val="00DC23B4"/>
    <w:rsid w:val="00DC48AC"/>
    <w:rsid w:val="00DC5760"/>
    <w:rsid w:val="00DE1A8D"/>
    <w:rsid w:val="00DE6573"/>
    <w:rsid w:val="00E12A55"/>
    <w:rsid w:val="00E31736"/>
    <w:rsid w:val="00E40119"/>
    <w:rsid w:val="00E40636"/>
    <w:rsid w:val="00E551F3"/>
    <w:rsid w:val="00E602E2"/>
    <w:rsid w:val="00E74D21"/>
    <w:rsid w:val="00EA2249"/>
    <w:rsid w:val="00EB0283"/>
    <w:rsid w:val="00F0232F"/>
    <w:rsid w:val="00F02F1A"/>
    <w:rsid w:val="00F23968"/>
    <w:rsid w:val="00F23D32"/>
    <w:rsid w:val="00F24ED7"/>
    <w:rsid w:val="00F30FAA"/>
    <w:rsid w:val="00F310A9"/>
    <w:rsid w:val="00F42B09"/>
    <w:rsid w:val="00F6639B"/>
    <w:rsid w:val="00F9183D"/>
    <w:rsid w:val="00F9276F"/>
    <w:rsid w:val="00F94DB8"/>
    <w:rsid w:val="00FA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tabs>
        <w:tab w:val="left" w:pos="1620"/>
      </w:tabs>
      <w:ind w:left="1701"/>
      <w:jc w:val="both"/>
      <w:outlineLvl w:val="0"/>
    </w:pPr>
    <w:rPr>
      <w:sz w:val="26"/>
      <w:szCs w:val="26"/>
      <w:lang w:val="uk-UA"/>
    </w:rPr>
  </w:style>
  <w:style w:type="paragraph" w:styleId="2">
    <w:name w:val="heading 2"/>
    <w:basedOn w:val="a"/>
    <w:next w:val="a"/>
    <w:qFormat/>
    <w:pPr>
      <w:keepNext/>
      <w:widowControl/>
      <w:overflowPunct w:val="0"/>
      <w:spacing w:line="240" w:lineRule="exact"/>
      <w:ind w:hanging="910"/>
      <w:jc w:val="center"/>
      <w:outlineLvl w:val="1"/>
    </w:pPr>
    <w:rPr>
      <w:rFonts w:cs="Times New Roman"/>
      <w:b/>
      <w:sz w:val="36"/>
      <w:lang w:val="uk-UA"/>
    </w:rPr>
  </w:style>
  <w:style w:type="paragraph" w:styleId="3">
    <w:name w:val="heading 3"/>
    <w:basedOn w:val="a"/>
    <w:next w:val="a"/>
    <w:qFormat/>
    <w:pPr>
      <w:keepNext/>
      <w:widowControl/>
      <w:overflowPunct w:val="0"/>
      <w:spacing w:line="340" w:lineRule="exact"/>
      <w:ind w:hanging="907"/>
      <w:jc w:val="center"/>
      <w:outlineLvl w:val="2"/>
    </w:pPr>
    <w:rPr>
      <w:rFonts w:ascii="Times New Roman" w:hAnsi="Times New Roman" w:cs="Times New Roman"/>
      <w:b/>
      <w:sz w:val="22"/>
      <w:lang w:val="hr-HR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ind w:firstLine="709"/>
      <w:jc w:val="both"/>
    </w:pPr>
    <w:rPr>
      <w:sz w:val="26"/>
      <w:szCs w:val="26"/>
      <w:lang w:val="uk-U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rPr>
      <w:sz w:val="26"/>
      <w:szCs w:val="26"/>
      <w:lang w:val="uk-UA"/>
    </w:rPr>
  </w:style>
  <w:style w:type="paragraph" w:styleId="a9">
    <w:name w:val="List Paragraph"/>
    <w:basedOn w:val="a"/>
    <w:uiPriority w:val="99"/>
    <w:qFormat/>
    <w:rsid w:val="00A329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customStyle="1" w:styleId="aa">
    <w:basedOn w:val="a"/>
    <w:rsid w:val="00A32909"/>
    <w:pPr>
      <w:widowControl/>
      <w:autoSpaceDE/>
      <w:autoSpaceDN/>
      <w:adjustRightInd/>
    </w:pPr>
    <w:rPr>
      <w:rFonts w:ascii="Verdana" w:hAnsi="Verdana" w:cs="Times New Roman"/>
      <w:lang w:val="en-US" w:eastAsia="en-US"/>
    </w:rPr>
  </w:style>
  <w:style w:type="paragraph" w:customStyle="1" w:styleId="10">
    <w:name w:val="Знак Знак1 Знак Знак Знак Знак Знак Знак Знак Знак Знак Знак"/>
    <w:basedOn w:val="a"/>
    <w:rsid w:val="006D258C"/>
    <w:pPr>
      <w:widowControl/>
      <w:autoSpaceDE/>
      <w:autoSpaceDN/>
      <w:adjustRightInd/>
    </w:pPr>
    <w:rPr>
      <w:rFonts w:ascii="Verdana" w:hAnsi="Verdana" w:cs="Times New Roman"/>
      <w:lang w:val="en-US" w:eastAsia="en-US"/>
    </w:rPr>
  </w:style>
  <w:style w:type="table" w:styleId="ab">
    <w:name w:val="Table Grid"/>
    <w:basedOn w:val="a1"/>
    <w:rsid w:val="006D2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0275EF"/>
    <w:rPr>
      <w:rFonts w:cs="Times New Roman"/>
      <w:b/>
      <w:bCs/>
    </w:rPr>
  </w:style>
  <w:style w:type="paragraph" w:styleId="ad">
    <w:name w:val="Normal (Web)"/>
    <w:basedOn w:val="a"/>
    <w:rsid w:val="000275EF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4077AF"/>
    <w:pPr>
      <w:suppressLineNumbers/>
      <w:autoSpaceDE/>
      <w:autoSpaceDN/>
      <w:adjustRightInd/>
      <w:snapToGrid w:val="0"/>
    </w:pPr>
    <w:rPr>
      <w:rFonts w:ascii="Liberation Serif" w:eastAsia="Droid Sans" w:hAnsi="Liberation Serif" w:cs="FreeSans"/>
      <w:kern w:val="2"/>
      <w:sz w:val="24"/>
      <w:szCs w:val="24"/>
      <w:lang w:val="en-US" w:eastAsia="zh-CN" w:bidi="hi-IN"/>
    </w:rPr>
  </w:style>
  <w:style w:type="character" w:customStyle="1" w:styleId="20">
    <w:name w:val="Основной текст (2)_"/>
    <w:basedOn w:val="a0"/>
    <w:link w:val="21"/>
    <w:locked/>
    <w:rsid w:val="004077AF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077AF"/>
    <w:pPr>
      <w:shd w:val="clear" w:color="auto" w:fill="FFFFFF"/>
      <w:autoSpaceDE/>
      <w:autoSpaceDN/>
      <w:adjustRightInd/>
      <w:spacing w:after="180" w:line="215" w:lineRule="exact"/>
      <w:ind w:firstLine="580"/>
      <w:jc w:val="both"/>
    </w:pPr>
    <w:rPr>
      <w:rFonts w:ascii="Times New Roman" w:hAnsi="Times New Roman" w:cs="Times New Roman"/>
      <w:sz w:val="19"/>
      <w:szCs w:val="19"/>
      <w:lang w:val="uk-UA" w:eastAsia="uk-UA"/>
    </w:rPr>
  </w:style>
  <w:style w:type="character" w:customStyle="1" w:styleId="rvts9">
    <w:name w:val="rvts9"/>
    <w:basedOn w:val="a0"/>
    <w:rsid w:val="004077AF"/>
  </w:style>
  <w:style w:type="paragraph" w:customStyle="1" w:styleId="rvps2">
    <w:name w:val="rvps2"/>
    <w:basedOn w:val="a"/>
    <w:rsid w:val="00C90F5C"/>
    <w:pPr>
      <w:widowControl/>
      <w:suppressAutoHyphens/>
      <w:overflowPunct w:val="0"/>
      <w:autoSpaceDN/>
      <w:adjustRightInd/>
      <w:spacing w:after="280"/>
    </w:pPr>
    <w:rPr>
      <w:rFonts w:ascii="Times New Roman" w:hAnsi="Times New Roman" w:cs="Times New Roman"/>
      <w:sz w:val="24"/>
      <w:szCs w:val="24"/>
      <w:lang w:val="hr-HR" w:eastAsia="zh-CN"/>
    </w:rPr>
  </w:style>
  <w:style w:type="character" w:customStyle="1" w:styleId="af">
    <w:name w:val="Нормальний текст Знак"/>
    <w:basedOn w:val="a0"/>
    <w:link w:val="af0"/>
    <w:uiPriority w:val="99"/>
    <w:locked/>
    <w:rsid w:val="00C90F5C"/>
    <w:rPr>
      <w:rFonts w:ascii="Antiqua" w:hAnsi="Antiqua"/>
      <w:sz w:val="26"/>
    </w:rPr>
  </w:style>
  <w:style w:type="paragraph" w:customStyle="1" w:styleId="af0">
    <w:name w:val="Нормальний текст"/>
    <w:basedOn w:val="a"/>
    <w:link w:val="af"/>
    <w:uiPriority w:val="99"/>
    <w:rsid w:val="00C90F5C"/>
    <w:pPr>
      <w:widowControl/>
      <w:autoSpaceDE/>
      <w:autoSpaceDN/>
      <w:adjustRightInd/>
      <w:spacing w:before="120"/>
      <w:ind w:firstLine="567"/>
      <w:jc w:val="both"/>
    </w:pPr>
    <w:rPr>
      <w:rFonts w:ascii="Antiqua" w:hAnsi="Antiqua" w:cs="Times New Roman"/>
      <w:sz w:val="26"/>
      <w:lang w:val="uk-UA" w:eastAsia="uk-UA"/>
    </w:rPr>
  </w:style>
  <w:style w:type="paragraph" w:customStyle="1" w:styleId="af1">
    <w:name w:val="Назва документа"/>
    <w:basedOn w:val="a"/>
    <w:next w:val="a"/>
    <w:rsid w:val="00C90F5C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Times New Roman"/>
      <w:b/>
      <w:sz w:val="26"/>
      <w:lang w:val="uk-UA"/>
    </w:rPr>
  </w:style>
  <w:style w:type="character" w:customStyle="1" w:styleId="rvts0">
    <w:name w:val="rvts0"/>
    <w:basedOn w:val="a0"/>
    <w:rsid w:val="00C90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ODA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MASHBURO2</dc:creator>
  <cp:lastModifiedBy>User</cp:lastModifiedBy>
  <cp:revision>2</cp:revision>
  <cp:lastPrinted>2017-12-05T06:22:00Z</cp:lastPrinted>
  <dcterms:created xsi:type="dcterms:W3CDTF">2018-04-03T08:51:00Z</dcterms:created>
  <dcterms:modified xsi:type="dcterms:W3CDTF">2018-04-03T08:51:00Z</dcterms:modified>
</cp:coreProperties>
</file>